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2366C" w14:textId="2617428C" w:rsidR="003F22CD" w:rsidRPr="007B3CC0" w:rsidRDefault="00646F27" w:rsidP="00B45505">
      <w:pPr>
        <w:spacing w:after="160" w:line="252" w:lineRule="auto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7B3CC0">
        <w:rPr>
          <w:rFonts w:eastAsia="Times New Roman"/>
          <w:b/>
          <w:bCs/>
          <w:sz w:val="28"/>
          <w:szCs w:val="28"/>
        </w:rPr>
        <w:t>Proč pacienti nedodržují předepsanou léčbu</w:t>
      </w:r>
      <w:r w:rsidR="000926BA" w:rsidRPr="007B3CC0">
        <w:rPr>
          <w:rFonts w:eastAsia="Times New Roman"/>
          <w:b/>
          <w:bCs/>
          <w:sz w:val="28"/>
          <w:szCs w:val="28"/>
        </w:rPr>
        <w:t xml:space="preserve"> při onemocnění srdce</w:t>
      </w:r>
      <w:r w:rsidRPr="007B3CC0">
        <w:rPr>
          <w:rFonts w:eastAsia="Times New Roman"/>
          <w:b/>
          <w:bCs/>
          <w:sz w:val="28"/>
          <w:szCs w:val="28"/>
        </w:rPr>
        <w:t>?</w:t>
      </w:r>
    </w:p>
    <w:p w14:paraId="42029D7C" w14:textId="77777777" w:rsidR="00646F27" w:rsidRDefault="00646F27" w:rsidP="00B45505">
      <w:pPr>
        <w:spacing w:after="160" w:line="252" w:lineRule="auto"/>
        <w:contextualSpacing/>
        <w:jc w:val="both"/>
        <w:rPr>
          <w:rFonts w:eastAsia="Times New Roman"/>
        </w:rPr>
      </w:pPr>
    </w:p>
    <w:p w14:paraId="491DF638" w14:textId="1D314484" w:rsidR="003F22CD" w:rsidRDefault="00D90270" w:rsidP="00B45505">
      <w:pPr>
        <w:spacing w:after="160" w:line="252" w:lineRule="auto"/>
        <w:contextualSpacing/>
        <w:jc w:val="both"/>
        <w:rPr>
          <w:rFonts w:eastAsia="Times New Roman"/>
        </w:rPr>
      </w:pPr>
      <w:r w:rsidRPr="005C74CF">
        <w:rPr>
          <w:rFonts w:eastAsia="Times New Roman"/>
          <w:b/>
          <w:bCs/>
        </w:rPr>
        <w:t>Praha</w:t>
      </w:r>
      <w:r w:rsidR="002877C8">
        <w:rPr>
          <w:rFonts w:eastAsia="Times New Roman"/>
          <w:b/>
          <w:bCs/>
        </w:rPr>
        <w:t xml:space="preserve">, </w:t>
      </w:r>
      <w:r w:rsidR="005C74CF">
        <w:rPr>
          <w:rFonts w:eastAsia="Times New Roman"/>
          <w:b/>
          <w:bCs/>
        </w:rPr>
        <w:t>18</w:t>
      </w:r>
      <w:r w:rsidRPr="005C74CF">
        <w:rPr>
          <w:rFonts w:eastAsia="Times New Roman"/>
          <w:b/>
          <w:bCs/>
        </w:rPr>
        <w:t>. listopadu 2020</w:t>
      </w:r>
      <w:r w:rsidR="008C5763">
        <w:rPr>
          <w:rFonts w:eastAsia="Times New Roman"/>
          <w:b/>
          <w:bCs/>
        </w:rPr>
        <w:t xml:space="preserve"> </w:t>
      </w:r>
      <w:r w:rsidR="008C5763">
        <w:rPr>
          <w:rFonts w:eastAsia="Times New Roman"/>
        </w:rPr>
        <w:t xml:space="preserve">– </w:t>
      </w:r>
      <w:r w:rsidR="003F22CD">
        <w:rPr>
          <w:rFonts w:eastAsia="Times New Roman"/>
        </w:rPr>
        <w:t>Kardiovaskulární</w:t>
      </w:r>
      <w:r w:rsidR="008C5763">
        <w:rPr>
          <w:rFonts w:eastAsia="Times New Roman"/>
        </w:rPr>
        <w:t xml:space="preserve"> </w:t>
      </w:r>
      <w:r w:rsidR="003F22CD">
        <w:rPr>
          <w:rFonts w:eastAsia="Times New Roman"/>
        </w:rPr>
        <w:t>onemocnění jsou celosvětově hlavní příčinou předčasného úmrtí.</w:t>
      </w:r>
      <w:r w:rsidR="00967C34">
        <w:rPr>
          <w:rFonts w:eastAsia="Times New Roman"/>
        </w:rPr>
        <w:t xml:space="preserve"> </w:t>
      </w:r>
      <w:bookmarkStart w:id="0" w:name="_Hlk36807496"/>
      <w:r w:rsidR="00967C34">
        <w:rPr>
          <w:rFonts w:eastAsia="Times New Roman"/>
        </w:rPr>
        <w:t>Nemoci srdce postihují muže i ženy, ze všech úmrtí ve věku do 75 let v</w:t>
      </w:r>
      <w:r w:rsidR="00B45505">
        <w:rPr>
          <w:rFonts w:eastAsia="Times New Roman"/>
        </w:rPr>
        <w:t> </w:t>
      </w:r>
      <w:r w:rsidR="00967C34">
        <w:rPr>
          <w:rFonts w:eastAsia="Times New Roman"/>
        </w:rPr>
        <w:t>Evropě</w:t>
      </w:r>
      <w:r w:rsidR="00B45505">
        <w:rPr>
          <w:rFonts w:eastAsia="Times New Roman"/>
        </w:rPr>
        <w:t xml:space="preserve"> jsou kardiovaskulární onemocnění odpovědna za 4</w:t>
      </w:r>
      <w:r w:rsidR="00E0424C">
        <w:rPr>
          <w:rFonts w:eastAsia="Times New Roman"/>
        </w:rPr>
        <w:t>3</w:t>
      </w:r>
      <w:r w:rsidR="00B45505">
        <w:rPr>
          <w:rFonts w:eastAsia="Times New Roman"/>
        </w:rPr>
        <w:t xml:space="preserve"> % případů u </w:t>
      </w:r>
      <w:r w:rsidR="00D06FA8">
        <w:rPr>
          <w:rFonts w:eastAsia="Times New Roman"/>
        </w:rPr>
        <w:t xml:space="preserve">mužů </w:t>
      </w:r>
      <w:r w:rsidR="00B45505">
        <w:rPr>
          <w:rFonts w:eastAsia="Times New Roman"/>
        </w:rPr>
        <w:t xml:space="preserve">a </w:t>
      </w:r>
      <w:r w:rsidR="00E0424C">
        <w:rPr>
          <w:rFonts w:eastAsia="Times New Roman"/>
        </w:rPr>
        <w:t>55</w:t>
      </w:r>
      <w:r w:rsidR="00B45505">
        <w:rPr>
          <w:rFonts w:eastAsia="Times New Roman"/>
        </w:rPr>
        <w:t xml:space="preserve"> % u </w:t>
      </w:r>
      <w:r w:rsidR="00D06FA8">
        <w:rPr>
          <w:rFonts w:eastAsia="Times New Roman"/>
        </w:rPr>
        <w:t>žen</w:t>
      </w:r>
      <w:r w:rsidR="00B45505">
        <w:rPr>
          <w:rFonts w:eastAsia="Times New Roman"/>
        </w:rPr>
        <w:t xml:space="preserve">. </w:t>
      </w:r>
      <w:bookmarkEnd w:id="0"/>
      <w:r w:rsidR="005B2CA7">
        <w:rPr>
          <w:rFonts w:eastAsia="Times New Roman"/>
        </w:rPr>
        <w:t xml:space="preserve">Nemoci srdce jsou také jednou z nejčastějších příčin invalidity a podstatně přispívají k neustálému zvyšování nákladů na zdravotní péči. </w:t>
      </w:r>
      <w:r w:rsidR="00B45505">
        <w:rPr>
          <w:rFonts w:eastAsia="Times New Roman"/>
        </w:rPr>
        <w:t>Prevence je velmi důležitá</w:t>
      </w:r>
      <w:r w:rsidR="001A71D3">
        <w:rPr>
          <w:rFonts w:eastAsia="Times New Roman"/>
        </w:rPr>
        <w:t>, navíc také dobře</w:t>
      </w:r>
      <w:r w:rsidR="00B45505">
        <w:rPr>
          <w:rFonts w:eastAsia="Times New Roman"/>
        </w:rPr>
        <w:t xml:space="preserve"> funguje</w:t>
      </w:r>
      <w:r w:rsidR="001A71D3">
        <w:rPr>
          <w:rFonts w:eastAsia="Times New Roman"/>
        </w:rPr>
        <w:t xml:space="preserve"> –</w:t>
      </w:r>
      <w:r w:rsidR="00B45505">
        <w:rPr>
          <w:rFonts w:eastAsia="Times New Roman"/>
        </w:rPr>
        <w:t xml:space="preserve"> vede</w:t>
      </w:r>
      <w:r w:rsidR="001A71D3">
        <w:rPr>
          <w:rFonts w:eastAsia="Times New Roman"/>
        </w:rPr>
        <w:t xml:space="preserve"> </w:t>
      </w:r>
      <w:r w:rsidR="00B45505">
        <w:rPr>
          <w:rFonts w:eastAsia="Times New Roman"/>
        </w:rPr>
        <w:t>ke snížení úmrtí až o 50 %.</w:t>
      </w:r>
    </w:p>
    <w:p w14:paraId="3DD2F0C2" w14:textId="606B139F" w:rsidR="005B2CA7" w:rsidRDefault="005B2CA7" w:rsidP="00B45505">
      <w:pPr>
        <w:spacing w:after="160" w:line="252" w:lineRule="auto"/>
        <w:contextualSpacing/>
        <w:jc w:val="both"/>
        <w:rPr>
          <w:rFonts w:eastAsia="Times New Roman"/>
        </w:rPr>
      </w:pPr>
    </w:p>
    <w:p w14:paraId="14A2FF9F" w14:textId="5D349436" w:rsidR="00F03828" w:rsidRDefault="00D90270" w:rsidP="00B45505">
      <w:pPr>
        <w:spacing w:after="160" w:line="252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„</w:t>
      </w:r>
      <w:r w:rsidR="005B2CA7">
        <w:rPr>
          <w:rFonts w:eastAsia="Times New Roman"/>
        </w:rPr>
        <w:t>Hlavní příčinou všech kardiovaskulárních onemocnění je ateroskleróza, tj. ukládání tukových látek ve stěnách tepen, které vede k jejich postupnému zužovaní a následné nedokrevnosti (ischémii) různých orgánů. Některé rizikové faktory aterosklerózy ovlivnit nemůžeme, například genetickou dispozici, věk</w:t>
      </w:r>
      <w:r w:rsidR="001A71D3">
        <w:rPr>
          <w:rFonts w:eastAsia="Times New Roman"/>
        </w:rPr>
        <w:t xml:space="preserve"> nebo </w:t>
      </w:r>
      <w:r w:rsidR="005B2CA7">
        <w:rPr>
          <w:rFonts w:eastAsia="Times New Roman"/>
        </w:rPr>
        <w:t>pohlaví</w:t>
      </w:r>
      <w:r w:rsidR="001A71D3">
        <w:rPr>
          <w:rFonts w:eastAsia="Times New Roman"/>
        </w:rPr>
        <w:t>. P</w:t>
      </w:r>
      <w:r w:rsidR="005B2CA7">
        <w:rPr>
          <w:rFonts w:eastAsia="Times New Roman"/>
        </w:rPr>
        <w:t>roto se v prevenci kardiovaskulárních chorob musíme zaměřit na faktory ovlivnitelné</w:t>
      </w:r>
      <w:r>
        <w:rPr>
          <w:rFonts w:eastAsia="Times New Roman"/>
        </w:rPr>
        <w:t>,“ říká prof. MUDr. Richard Češka, CSc.</w:t>
      </w:r>
    </w:p>
    <w:p w14:paraId="3079A2A0" w14:textId="77777777" w:rsidR="00F03828" w:rsidRDefault="00F03828" w:rsidP="00B45505">
      <w:pPr>
        <w:spacing w:after="160" w:line="252" w:lineRule="auto"/>
        <w:contextualSpacing/>
        <w:jc w:val="both"/>
        <w:rPr>
          <w:rFonts w:eastAsia="Times New Roman"/>
        </w:rPr>
      </w:pPr>
    </w:p>
    <w:p w14:paraId="40CE5B56" w14:textId="0FD4752C" w:rsidR="00745CC9" w:rsidRDefault="005B2CA7" w:rsidP="00B45505">
      <w:pPr>
        <w:spacing w:after="160" w:line="252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Hlavními ovlivnitelnými faktory aterosklerózy jsou kouření, vysoká hladina cholesterolu, cukrovka</w:t>
      </w:r>
      <w:r w:rsidR="001A71D3">
        <w:rPr>
          <w:rFonts w:eastAsia="Times New Roman"/>
        </w:rPr>
        <w:t xml:space="preserve"> (diabetes </w:t>
      </w:r>
      <w:proofErr w:type="spellStart"/>
      <w:r w:rsidR="001A71D3">
        <w:rPr>
          <w:rFonts w:eastAsia="Times New Roman"/>
        </w:rPr>
        <w:t>mellitus</w:t>
      </w:r>
      <w:proofErr w:type="spellEnd"/>
      <w:r>
        <w:rPr>
          <w:rFonts w:eastAsia="Times New Roman"/>
        </w:rPr>
        <w:t>), vysoký krevní tlak (hypertenze), fyzická neaktivita a obezita.</w:t>
      </w:r>
      <w:r w:rsidR="00F03828">
        <w:rPr>
          <w:rFonts w:eastAsia="Times New Roman"/>
        </w:rPr>
        <w:t xml:space="preserve"> Řadu faktorů mohou pacienti ovlivnit změnou životního stylu. </w:t>
      </w:r>
      <w:r w:rsidR="001A71D3">
        <w:rPr>
          <w:rFonts w:eastAsia="Times New Roman"/>
        </w:rPr>
        <w:t>Je r</w:t>
      </w:r>
      <w:r w:rsidR="00F03828">
        <w:rPr>
          <w:rFonts w:eastAsia="Times New Roman"/>
        </w:rPr>
        <w:t xml:space="preserve">ovněž nezbytné </w:t>
      </w:r>
      <w:r w:rsidR="00745CC9">
        <w:rPr>
          <w:rFonts w:eastAsia="Times New Roman"/>
        </w:rPr>
        <w:t>důsledně dodržovat pokyny lékaře.</w:t>
      </w:r>
      <w:r w:rsidR="00F03828">
        <w:rPr>
          <w:rFonts w:eastAsia="Times New Roman"/>
        </w:rPr>
        <w:t xml:space="preserve"> Bohužel toto je stále velký problém.</w:t>
      </w:r>
      <w:r w:rsidR="00745CC9">
        <w:rPr>
          <w:rFonts w:eastAsia="Times New Roman"/>
        </w:rPr>
        <w:t xml:space="preserve"> Příčin, proč pacienti nedodržují léčbu</w:t>
      </w:r>
      <w:r w:rsidR="001A71D3">
        <w:rPr>
          <w:rFonts w:eastAsia="Times New Roman"/>
        </w:rPr>
        <w:t>,</w:t>
      </w:r>
      <w:r w:rsidR="00745CC9">
        <w:rPr>
          <w:rFonts w:eastAsia="Times New Roman"/>
        </w:rPr>
        <w:t xml:space="preserve"> může být několik. Nízké vzdělání, nedostatečná důvěra v lékaře i léčbu</w:t>
      </w:r>
      <w:r w:rsidR="00C32E17">
        <w:rPr>
          <w:rFonts w:eastAsia="Times New Roman"/>
        </w:rPr>
        <w:t xml:space="preserve"> obecně</w:t>
      </w:r>
      <w:r w:rsidR="00745CC9">
        <w:rPr>
          <w:rFonts w:eastAsia="Times New Roman"/>
        </w:rPr>
        <w:t>, psychické problémy, stres a zejména nepochopení nutnosti léčby</w:t>
      </w:r>
      <w:r w:rsidR="001A71D3">
        <w:rPr>
          <w:rFonts w:eastAsia="Times New Roman"/>
        </w:rPr>
        <w:t xml:space="preserve"> a</w:t>
      </w:r>
      <w:r w:rsidR="00745CC9">
        <w:rPr>
          <w:rFonts w:eastAsia="Times New Roman"/>
        </w:rPr>
        <w:t xml:space="preserve"> nízká motivace ke změně chování. Velkou roli hraje </w:t>
      </w:r>
      <w:r w:rsidR="00F03828">
        <w:rPr>
          <w:rFonts w:eastAsia="Times New Roman"/>
        </w:rPr>
        <w:t xml:space="preserve">předepsaná léčba </w:t>
      </w:r>
      <w:r w:rsidR="00745CC9">
        <w:rPr>
          <w:rFonts w:eastAsia="Times New Roman"/>
        </w:rPr>
        <w:t>– složitost denního dávkování, počet tablet</w:t>
      </w:r>
      <w:r w:rsidR="00F03828">
        <w:rPr>
          <w:rFonts w:eastAsia="Times New Roman"/>
        </w:rPr>
        <w:t>, které pacient musí denně užívat. Navíc onemocnění srdce a cév nebolí a pacient může nabýt mylného dojmu, že se nemusí léčit.</w:t>
      </w:r>
      <w:r w:rsidR="00646F27">
        <w:rPr>
          <w:rFonts w:eastAsia="Times New Roman"/>
        </w:rPr>
        <w:t xml:space="preserve"> </w:t>
      </w:r>
      <w:r w:rsidR="00C32E17">
        <w:rPr>
          <w:rFonts w:eastAsia="Times New Roman"/>
        </w:rPr>
        <w:t>Určitý vliv na užívání předepsané léčby může mít také</w:t>
      </w:r>
      <w:r w:rsidR="00646F27">
        <w:rPr>
          <w:rFonts w:eastAsia="Times New Roman"/>
        </w:rPr>
        <w:t xml:space="preserve"> osoba lékaře</w:t>
      </w:r>
      <w:r w:rsidR="00F03828">
        <w:rPr>
          <w:rFonts w:eastAsia="Times New Roman"/>
        </w:rPr>
        <w:t xml:space="preserve">, který </w:t>
      </w:r>
      <w:r w:rsidR="00E3586E">
        <w:rPr>
          <w:rFonts w:eastAsia="Times New Roman"/>
        </w:rPr>
        <w:t>v danou chvíli</w:t>
      </w:r>
      <w:r w:rsidR="00C32E17" w:rsidRPr="00C32E17">
        <w:rPr>
          <w:rFonts w:eastAsia="Times New Roman"/>
        </w:rPr>
        <w:t xml:space="preserve"> </w:t>
      </w:r>
      <w:r w:rsidR="00C32E17">
        <w:rPr>
          <w:rFonts w:eastAsia="Times New Roman"/>
        </w:rPr>
        <w:t>nemusí mít</w:t>
      </w:r>
      <w:r w:rsidR="00E3586E">
        <w:rPr>
          <w:rFonts w:eastAsia="Times New Roman"/>
        </w:rPr>
        <w:t xml:space="preserve"> z různých důvodů </w:t>
      </w:r>
      <w:r w:rsidR="00F03828">
        <w:rPr>
          <w:rFonts w:eastAsia="Times New Roman"/>
        </w:rPr>
        <w:t>dostatek pochopení</w:t>
      </w:r>
      <w:r w:rsidR="00E3586E">
        <w:rPr>
          <w:rFonts w:eastAsia="Times New Roman"/>
        </w:rPr>
        <w:t xml:space="preserve"> </w:t>
      </w:r>
      <w:r w:rsidR="00C32E17">
        <w:rPr>
          <w:rFonts w:eastAsia="Times New Roman"/>
        </w:rPr>
        <w:t>nebo</w:t>
      </w:r>
      <w:r w:rsidR="00646F27">
        <w:rPr>
          <w:rFonts w:eastAsia="Times New Roman"/>
        </w:rPr>
        <w:t xml:space="preserve"> času na jednotlivé pacienty.</w:t>
      </w:r>
      <w:r w:rsidR="00E3586E">
        <w:rPr>
          <w:rFonts w:eastAsia="Times New Roman"/>
        </w:rPr>
        <w:t xml:space="preserve"> </w:t>
      </w:r>
    </w:p>
    <w:p w14:paraId="306D5B43" w14:textId="584657D9" w:rsidR="00646F27" w:rsidRDefault="00646F27" w:rsidP="00B45505">
      <w:pPr>
        <w:spacing w:after="160" w:line="252" w:lineRule="auto"/>
        <w:contextualSpacing/>
        <w:jc w:val="both"/>
        <w:rPr>
          <w:rFonts w:eastAsia="Times New Roman"/>
        </w:rPr>
      </w:pPr>
    </w:p>
    <w:p w14:paraId="7EF4A121" w14:textId="20F5B8B3" w:rsidR="00646F27" w:rsidRPr="007B3CC0" w:rsidRDefault="00646F27" w:rsidP="00B45505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7B3CC0">
        <w:rPr>
          <w:rFonts w:eastAsia="Times New Roman"/>
          <w:b/>
          <w:bCs/>
        </w:rPr>
        <w:t>Jak by měla probíhat komunikace mezi pacientem a lékařem?</w:t>
      </w:r>
    </w:p>
    <w:p w14:paraId="64D8038C" w14:textId="5516786B" w:rsidR="00D90270" w:rsidRDefault="00646F27" w:rsidP="00B45505">
      <w:pPr>
        <w:spacing w:after="160" w:line="252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Lékař by měl vždy poskytnout pacientovi informace o rizicích </w:t>
      </w:r>
      <w:r w:rsidR="001A71D3">
        <w:rPr>
          <w:rFonts w:eastAsia="Times New Roman"/>
        </w:rPr>
        <w:t>onemocnění a</w:t>
      </w:r>
      <w:r>
        <w:rPr>
          <w:rFonts w:eastAsia="Times New Roman"/>
        </w:rPr>
        <w:t xml:space="preserve"> </w:t>
      </w:r>
      <w:r w:rsidR="001A71D3">
        <w:rPr>
          <w:rFonts w:eastAsia="Times New Roman"/>
        </w:rPr>
        <w:t>potřebě</w:t>
      </w:r>
      <w:r>
        <w:rPr>
          <w:rFonts w:eastAsia="Times New Roman"/>
        </w:rPr>
        <w:t xml:space="preserve"> léčby</w:t>
      </w:r>
      <w:r w:rsidR="00C32E17">
        <w:rPr>
          <w:rFonts w:eastAsia="Times New Roman"/>
        </w:rPr>
        <w:t>, případně mu dále poskytnou relevantní zdroje těchto informací</w:t>
      </w:r>
      <w:r>
        <w:rPr>
          <w:rFonts w:eastAsia="Times New Roman"/>
        </w:rPr>
        <w:t xml:space="preserve">. Měl by dbát na adekvátní kontroly pacienta </w:t>
      </w:r>
      <w:r w:rsidR="00E17DA4">
        <w:rPr>
          <w:rFonts w:eastAsia="Times New Roman"/>
        </w:rPr>
        <w:t xml:space="preserve">– </w:t>
      </w:r>
      <w:r>
        <w:rPr>
          <w:rFonts w:eastAsia="Times New Roman"/>
        </w:rPr>
        <w:t>nejen</w:t>
      </w:r>
      <w:r w:rsidR="00E17DA4">
        <w:rPr>
          <w:rFonts w:eastAsia="Times New Roman"/>
        </w:rPr>
        <w:t xml:space="preserve"> </w:t>
      </w:r>
      <w:r>
        <w:rPr>
          <w:rFonts w:eastAsia="Times New Roman"/>
        </w:rPr>
        <w:t>dodržování farmakologické léčby, ale i režimových opatření. Tam, kde je to žádoucí</w:t>
      </w:r>
      <w:r w:rsidR="000A636F">
        <w:rPr>
          <w:rFonts w:eastAsia="Times New Roman"/>
        </w:rPr>
        <w:t>,</w:t>
      </w:r>
      <w:r>
        <w:rPr>
          <w:rFonts w:eastAsia="Times New Roman"/>
        </w:rPr>
        <w:t xml:space="preserve"> by </w:t>
      </w:r>
      <w:r w:rsidR="001A71D3">
        <w:rPr>
          <w:rFonts w:eastAsia="Times New Roman"/>
        </w:rPr>
        <w:t xml:space="preserve">měl </w:t>
      </w:r>
      <w:r>
        <w:rPr>
          <w:rFonts w:eastAsia="Times New Roman"/>
        </w:rPr>
        <w:t>pacientovi nasadit léčbu pomocí fixních kombinací</w:t>
      </w:r>
      <w:r w:rsidR="008C5763">
        <w:rPr>
          <w:rFonts w:eastAsia="Times New Roman"/>
        </w:rPr>
        <w:t>,</w:t>
      </w:r>
      <w:r>
        <w:rPr>
          <w:rFonts w:eastAsia="Times New Roman"/>
        </w:rPr>
        <w:t xml:space="preserve"> a usnadnit</w:t>
      </w:r>
      <w:r w:rsidR="008C5763">
        <w:rPr>
          <w:rFonts w:eastAsia="Times New Roman"/>
        </w:rPr>
        <w:t xml:space="preserve"> </w:t>
      </w:r>
      <w:r>
        <w:rPr>
          <w:rFonts w:eastAsia="Times New Roman"/>
        </w:rPr>
        <w:t xml:space="preserve">tím dodržování léčby. </w:t>
      </w:r>
      <w:r w:rsidR="001A71D3">
        <w:rPr>
          <w:rFonts w:eastAsia="Times New Roman"/>
        </w:rPr>
        <w:t>Je dobré, aby informoval</w:t>
      </w:r>
      <w:r>
        <w:rPr>
          <w:rFonts w:eastAsia="Times New Roman"/>
        </w:rPr>
        <w:t xml:space="preserve"> </w:t>
      </w:r>
      <w:r w:rsidR="000926BA">
        <w:rPr>
          <w:rFonts w:eastAsia="Times New Roman"/>
        </w:rPr>
        <w:t xml:space="preserve">pacienta </w:t>
      </w:r>
      <w:r>
        <w:rPr>
          <w:rFonts w:eastAsia="Times New Roman"/>
        </w:rPr>
        <w:t>o průběhu léčby</w:t>
      </w:r>
      <w:r w:rsidR="007D2BE2">
        <w:rPr>
          <w:rFonts w:eastAsia="Times New Roman"/>
        </w:rPr>
        <w:t>, možných překážkách v dodržování léčby</w:t>
      </w:r>
      <w:r>
        <w:rPr>
          <w:rFonts w:eastAsia="Times New Roman"/>
        </w:rPr>
        <w:t xml:space="preserve"> a </w:t>
      </w:r>
      <w:r w:rsidR="007D2BE2">
        <w:rPr>
          <w:rFonts w:eastAsia="Times New Roman"/>
        </w:rPr>
        <w:t xml:space="preserve">o </w:t>
      </w:r>
      <w:r>
        <w:rPr>
          <w:rFonts w:eastAsia="Times New Roman"/>
        </w:rPr>
        <w:t>jeho úspěšíc</w:t>
      </w:r>
      <w:r w:rsidR="000A636F">
        <w:rPr>
          <w:rFonts w:eastAsia="Times New Roman"/>
        </w:rPr>
        <w:t>h</w:t>
      </w:r>
      <w:r>
        <w:rPr>
          <w:rFonts w:eastAsia="Times New Roman"/>
        </w:rPr>
        <w:t xml:space="preserve">. </w:t>
      </w:r>
    </w:p>
    <w:p w14:paraId="625EB0D1" w14:textId="77777777" w:rsidR="00D90270" w:rsidRDefault="00D90270" w:rsidP="00B45505">
      <w:pPr>
        <w:spacing w:after="160" w:line="252" w:lineRule="auto"/>
        <w:contextualSpacing/>
        <w:jc w:val="both"/>
        <w:rPr>
          <w:rFonts w:eastAsia="Times New Roman"/>
        </w:rPr>
      </w:pPr>
    </w:p>
    <w:p w14:paraId="203E360E" w14:textId="76FC6CC1" w:rsidR="00646F27" w:rsidRDefault="00D90270" w:rsidP="00B45505">
      <w:pPr>
        <w:spacing w:after="160" w:line="252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„</w:t>
      </w:r>
      <w:r w:rsidR="000A636F">
        <w:rPr>
          <w:rFonts w:eastAsia="Times New Roman"/>
        </w:rPr>
        <w:t xml:space="preserve">Pacient by měl </w:t>
      </w:r>
      <w:r w:rsidR="007D2BE2">
        <w:rPr>
          <w:rFonts w:eastAsia="Times New Roman"/>
        </w:rPr>
        <w:t xml:space="preserve">převzít zodpovědnost za svůj zdravotní stav, </w:t>
      </w:r>
      <w:r w:rsidR="000A636F">
        <w:rPr>
          <w:rFonts w:eastAsia="Times New Roman"/>
        </w:rPr>
        <w:t>o svou léčbu</w:t>
      </w:r>
      <w:r w:rsidR="007D2BE2" w:rsidRPr="007D2BE2">
        <w:rPr>
          <w:rFonts w:eastAsia="Times New Roman"/>
        </w:rPr>
        <w:t xml:space="preserve"> </w:t>
      </w:r>
      <w:r w:rsidR="007D2BE2">
        <w:rPr>
          <w:rFonts w:eastAsia="Times New Roman"/>
        </w:rPr>
        <w:t xml:space="preserve">se zajímat a aktivně </w:t>
      </w:r>
      <w:r w:rsidR="000A636F">
        <w:rPr>
          <w:rFonts w:eastAsia="Times New Roman"/>
        </w:rPr>
        <w:t>se na ní podílet</w:t>
      </w:r>
      <w:r w:rsidR="007D2BE2">
        <w:rPr>
          <w:rFonts w:eastAsia="Times New Roman"/>
        </w:rPr>
        <w:t xml:space="preserve"> </w:t>
      </w:r>
      <w:r w:rsidR="005472A5">
        <w:rPr>
          <w:rFonts w:eastAsia="Times New Roman"/>
        </w:rPr>
        <w:t xml:space="preserve">– </w:t>
      </w:r>
      <w:r w:rsidR="000A636F">
        <w:rPr>
          <w:rFonts w:eastAsia="Times New Roman"/>
        </w:rPr>
        <w:t>nejen</w:t>
      </w:r>
      <w:r w:rsidR="005472A5">
        <w:rPr>
          <w:rFonts w:eastAsia="Times New Roman"/>
        </w:rPr>
        <w:t xml:space="preserve"> </w:t>
      </w:r>
      <w:r w:rsidR="007D2BE2">
        <w:rPr>
          <w:rFonts w:eastAsia="Times New Roman"/>
        </w:rPr>
        <w:t xml:space="preserve">zavedením a </w:t>
      </w:r>
      <w:r w:rsidR="000A636F">
        <w:rPr>
          <w:rFonts w:eastAsia="Times New Roman"/>
        </w:rPr>
        <w:t>dodržováním režimových opatření</w:t>
      </w:r>
      <w:r w:rsidR="007D2BE2">
        <w:rPr>
          <w:rFonts w:eastAsia="Times New Roman"/>
        </w:rPr>
        <w:t xml:space="preserve">, případně pravidelným užíváním předepsané </w:t>
      </w:r>
      <w:r w:rsidR="000A636F">
        <w:rPr>
          <w:rFonts w:eastAsia="Times New Roman"/>
        </w:rPr>
        <w:t>léčby</w:t>
      </w:r>
      <w:r w:rsidR="007D2BE2">
        <w:rPr>
          <w:rFonts w:eastAsia="Times New Roman"/>
        </w:rPr>
        <w:t xml:space="preserve"> a </w:t>
      </w:r>
      <w:r w:rsidR="000A636F">
        <w:rPr>
          <w:rFonts w:eastAsia="Times New Roman"/>
        </w:rPr>
        <w:t xml:space="preserve">pravidelným měřením tlaku. </w:t>
      </w:r>
      <w:r w:rsidR="00C32E17">
        <w:rPr>
          <w:rFonts w:eastAsia="Times New Roman"/>
        </w:rPr>
        <w:t xml:space="preserve">Pacient by měl dále </w:t>
      </w:r>
      <w:r w:rsidR="007D2BE2">
        <w:rPr>
          <w:rFonts w:eastAsia="Times New Roman"/>
        </w:rPr>
        <w:t xml:space="preserve">chodit na pravidelné kontroly a </w:t>
      </w:r>
      <w:r w:rsidR="00C32E17">
        <w:rPr>
          <w:rFonts w:eastAsia="Times New Roman"/>
        </w:rPr>
        <w:t>být ke svému lékaři maximálně upřímný</w:t>
      </w:r>
      <w:r w:rsidR="007D2BE2">
        <w:rPr>
          <w:rFonts w:eastAsia="Times New Roman"/>
        </w:rPr>
        <w:t>, tzn.</w:t>
      </w:r>
      <w:r w:rsidR="00C32E17">
        <w:rPr>
          <w:rFonts w:eastAsia="Times New Roman"/>
        </w:rPr>
        <w:t xml:space="preserve"> informovat ho o svém skutečném zdravotním stavu a nic nezamlčovat</w:t>
      </w:r>
      <w:r>
        <w:rPr>
          <w:rFonts w:eastAsia="Times New Roman"/>
        </w:rPr>
        <w:t xml:space="preserve">,“ doplňuje prof. MUDr. Richard Češka, CSc. </w:t>
      </w:r>
    </w:p>
    <w:p w14:paraId="747F9053" w14:textId="77777777" w:rsidR="007B3CC0" w:rsidRDefault="007B3CC0" w:rsidP="00B45505">
      <w:pPr>
        <w:spacing w:after="160" w:line="252" w:lineRule="auto"/>
        <w:contextualSpacing/>
        <w:jc w:val="both"/>
        <w:rPr>
          <w:rFonts w:eastAsia="Times New Roman"/>
        </w:rPr>
      </w:pPr>
    </w:p>
    <w:p w14:paraId="40B7C446" w14:textId="441004A3" w:rsidR="007B3CC0" w:rsidRPr="00800290" w:rsidRDefault="007B3CC0" w:rsidP="007B3CC0">
      <w:pPr>
        <w:spacing w:line="276" w:lineRule="auto"/>
        <w:jc w:val="both"/>
        <w:rPr>
          <w:b/>
        </w:rPr>
      </w:pPr>
      <w:r w:rsidRPr="00800290">
        <w:rPr>
          <w:b/>
        </w:rPr>
        <w:t xml:space="preserve">Moderní řešení léčby – fixní kombinace (léky 2v1 nebo 3v1) </w:t>
      </w:r>
      <w:r w:rsidR="001A71D3">
        <w:rPr>
          <w:b/>
        </w:rPr>
        <w:t>–</w:t>
      </w:r>
      <w:r w:rsidRPr="00800290">
        <w:rPr>
          <w:b/>
        </w:rPr>
        <w:t xml:space="preserve"> usnadňují</w:t>
      </w:r>
      <w:r w:rsidR="001A71D3">
        <w:rPr>
          <w:b/>
        </w:rPr>
        <w:t xml:space="preserve"> </w:t>
      </w:r>
      <w:r w:rsidRPr="00800290">
        <w:rPr>
          <w:b/>
        </w:rPr>
        <w:t xml:space="preserve">pacientům léčbu a </w:t>
      </w:r>
      <w:r>
        <w:rPr>
          <w:b/>
        </w:rPr>
        <w:t>zajistí</w:t>
      </w:r>
      <w:r w:rsidRPr="00800290">
        <w:rPr>
          <w:b/>
        </w:rPr>
        <w:t xml:space="preserve"> vyšší adherenci</w:t>
      </w:r>
    </w:p>
    <w:p w14:paraId="64F176E3" w14:textId="2A54B677" w:rsidR="007B3CC0" w:rsidRPr="00B6704C" w:rsidRDefault="007B3CC0" w:rsidP="007B3CC0">
      <w:pPr>
        <w:spacing w:line="276" w:lineRule="auto"/>
        <w:jc w:val="both"/>
      </w:pPr>
      <w:r w:rsidRPr="00FF10A3">
        <w:t>Pacienti s více rizikovými faktory zpravidla užívají více léků současně. Snadno se proto může stát, že si tablety nevezmou včas nebo na některou z nich zapomenou. I občasné zapomínání je přitom pro zdraví nebezpečné, protože</w:t>
      </w:r>
      <w:r>
        <w:t xml:space="preserve"> kompenzace jejich onemocnění není v tu chvíli</w:t>
      </w:r>
      <w:r w:rsidR="008C5763">
        <w:t>,</w:t>
      </w:r>
      <w:r>
        <w:t xml:space="preserve"> a někdy i dlouhodobě</w:t>
      </w:r>
      <w:r w:rsidR="008C5763">
        <w:t>,</w:t>
      </w:r>
      <w:r>
        <w:t xml:space="preserve"> dostatečná. </w:t>
      </w:r>
      <w:r w:rsidRPr="00FF10A3">
        <w:t xml:space="preserve"> </w:t>
      </w:r>
    </w:p>
    <w:p w14:paraId="1E6ACAEB" w14:textId="77777777" w:rsidR="007B3CC0" w:rsidRDefault="007B3CC0" w:rsidP="007B3CC0">
      <w:pPr>
        <w:spacing w:line="276" w:lineRule="auto"/>
        <w:jc w:val="both"/>
      </w:pPr>
      <w:r w:rsidRPr="00FF10A3">
        <w:t xml:space="preserve">Moderní řešení pro řadu pacientů představují tzv. </w:t>
      </w:r>
      <w:r w:rsidRPr="001A71D3">
        <w:rPr>
          <w:bCs/>
          <w:i/>
          <w:iCs/>
        </w:rPr>
        <w:t>fixní kombinace</w:t>
      </w:r>
      <w:r w:rsidRPr="00FF10A3">
        <w:t>. Jde o léky obsahující více účinných látek najednou. Jedna tableta tak nahradí 2 nebo 3 léky, které užívali doposud. Riziko, že na některý ze svých léků zapomen</w:t>
      </w:r>
      <w:r>
        <w:t>ou</w:t>
      </w:r>
      <w:r w:rsidRPr="00FF10A3">
        <w:t xml:space="preserve">, se tímto podstatně sníží. Fixní kombinace </w:t>
      </w:r>
      <w:r>
        <w:t>l</w:t>
      </w:r>
      <w:r w:rsidRPr="00FF10A3">
        <w:t>éčbu zjednoduš</w:t>
      </w:r>
      <w:r>
        <w:t>ují</w:t>
      </w:r>
      <w:r w:rsidRPr="00FF10A3">
        <w:t xml:space="preserve"> a </w:t>
      </w:r>
      <w:r>
        <w:t xml:space="preserve">nabízejí </w:t>
      </w:r>
      <w:r w:rsidRPr="00FF10A3">
        <w:t>větší komfort při užívání léčiv.</w:t>
      </w:r>
      <w:r>
        <w:t xml:space="preserve"> </w:t>
      </w:r>
    </w:p>
    <w:p w14:paraId="7C00F40C" w14:textId="11471D49" w:rsidR="003F22CD" w:rsidRDefault="007B3CC0" w:rsidP="007B3CC0">
      <w:pPr>
        <w:spacing w:line="276" w:lineRule="auto"/>
        <w:jc w:val="both"/>
      </w:pPr>
      <w:r>
        <w:lastRenderedPageBreak/>
        <w:t xml:space="preserve">Tento moderní způsob léčby však není vhodný pro každého pacienta. O možnosti užívání fixních kombinací je nezbytné se poradit s ošetřujícím lékařem a řídit se jeho doporučením. </w:t>
      </w:r>
      <w:r w:rsidR="008C5763">
        <w:t xml:space="preserve"> </w:t>
      </w:r>
      <w:r w:rsidRPr="001A71D3">
        <w:rPr>
          <w:bCs/>
        </w:rPr>
        <w:t>Výhodou fixních kombinací</w:t>
      </w:r>
      <w:r>
        <w:rPr>
          <w:b/>
        </w:rPr>
        <w:t xml:space="preserve"> </w:t>
      </w:r>
      <w:r w:rsidRPr="00913E07">
        <w:rPr>
          <w:bCs/>
        </w:rPr>
        <w:t>je, že nemocný užívá méně tablet, lépe a snáze se mu tudíž dodržuje léčebný režim a díky tomu dosahuje</w:t>
      </w:r>
      <w:r>
        <w:rPr>
          <w:b/>
        </w:rPr>
        <w:t xml:space="preserve"> </w:t>
      </w:r>
      <w:r w:rsidRPr="00FF10A3">
        <w:t>lepších cílových hodnot krevního tlaku i cholesterolu</w:t>
      </w:r>
      <w:r>
        <w:t>.</w:t>
      </w:r>
    </w:p>
    <w:p w14:paraId="41B8E217" w14:textId="6CC672DB" w:rsidR="001A71D3" w:rsidRDefault="001A71D3" w:rsidP="007B3CC0">
      <w:pPr>
        <w:spacing w:line="276" w:lineRule="auto"/>
        <w:jc w:val="both"/>
      </w:pPr>
    </w:p>
    <w:p w14:paraId="143127FC" w14:textId="23C9C06F" w:rsidR="001A71D3" w:rsidRPr="007B3CC0" w:rsidRDefault="001A71D3" w:rsidP="007B3CC0">
      <w:pPr>
        <w:spacing w:line="276" w:lineRule="auto"/>
        <w:jc w:val="both"/>
        <w:rPr>
          <w:b/>
        </w:rPr>
      </w:pPr>
      <w:r>
        <w:t xml:space="preserve">Více informací na </w:t>
      </w:r>
      <w:hyperlink r:id="rId5" w:history="1">
        <w:r w:rsidRPr="008D4468">
          <w:rPr>
            <w:rStyle w:val="Hypertextovodkaz"/>
          </w:rPr>
          <w:t>www.srdcevhlave.cz</w:t>
        </w:r>
      </w:hyperlink>
      <w:r>
        <w:t xml:space="preserve"> </w:t>
      </w:r>
    </w:p>
    <w:sectPr w:rsidR="001A71D3" w:rsidRPr="007B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36417"/>
    <w:multiLevelType w:val="hybridMultilevel"/>
    <w:tmpl w:val="629EA0E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374609E"/>
    <w:multiLevelType w:val="multilevel"/>
    <w:tmpl w:val="9A982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BB6"/>
    <w:rsid w:val="000926BA"/>
    <w:rsid w:val="000A636F"/>
    <w:rsid w:val="000C281D"/>
    <w:rsid w:val="001A71D3"/>
    <w:rsid w:val="00233127"/>
    <w:rsid w:val="00252222"/>
    <w:rsid w:val="002877C8"/>
    <w:rsid w:val="002C3A07"/>
    <w:rsid w:val="003F22CD"/>
    <w:rsid w:val="004149BD"/>
    <w:rsid w:val="005472A5"/>
    <w:rsid w:val="005B2CA7"/>
    <w:rsid w:val="005C74CF"/>
    <w:rsid w:val="005D5176"/>
    <w:rsid w:val="00646F27"/>
    <w:rsid w:val="006C24B2"/>
    <w:rsid w:val="00745CC9"/>
    <w:rsid w:val="007B3CC0"/>
    <w:rsid w:val="007D2BE2"/>
    <w:rsid w:val="008C5763"/>
    <w:rsid w:val="00937A6C"/>
    <w:rsid w:val="00967C34"/>
    <w:rsid w:val="009C1A03"/>
    <w:rsid w:val="009D094C"/>
    <w:rsid w:val="00A442C9"/>
    <w:rsid w:val="00B45505"/>
    <w:rsid w:val="00BB4BB6"/>
    <w:rsid w:val="00C32E17"/>
    <w:rsid w:val="00D06FA8"/>
    <w:rsid w:val="00D90270"/>
    <w:rsid w:val="00E0424C"/>
    <w:rsid w:val="00E17DA4"/>
    <w:rsid w:val="00E3586E"/>
    <w:rsid w:val="00E62C39"/>
    <w:rsid w:val="00EA7CC2"/>
    <w:rsid w:val="00F0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8B3E"/>
  <w15:chartTrackingRefBased/>
  <w15:docId w15:val="{95DCD3B0-6458-4024-AE14-929151C1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C281D"/>
    <w:pPr>
      <w:spacing w:after="0" w:line="240" w:lineRule="auto"/>
    </w:pPr>
    <w:rPr>
      <w:rFonts w:ascii="Calibri" w:hAnsi="Calibri" w:cs="Calibri"/>
    </w:rPr>
  </w:style>
  <w:style w:type="paragraph" w:styleId="Nadpis2">
    <w:name w:val="heading 2"/>
    <w:basedOn w:val="Normln"/>
    <w:link w:val="Nadpis2Char"/>
    <w:uiPriority w:val="9"/>
    <w:qFormat/>
    <w:rsid w:val="000C281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C281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dcs">
    <w:name w:val="d_cs"/>
    <w:basedOn w:val="Normln"/>
    <w:rsid w:val="000C28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B2C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2CA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A71D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A71D3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58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86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E3586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3586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3586E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3586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3586E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7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7942">
          <w:marLeft w:val="150"/>
          <w:marRight w:val="15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174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2050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2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cp:lastPrinted>2020-11-18T11:17:00Z</cp:lastPrinted>
  <dcterms:created xsi:type="dcterms:W3CDTF">2020-12-18T21:06:00Z</dcterms:created>
  <dcterms:modified xsi:type="dcterms:W3CDTF">2021-04-30T09:05:00Z</dcterms:modified>
</cp:coreProperties>
</file>