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6B41DA" w14:textId="6991EBEF" w:rsidR="002A620E" w:rsidRDefault="002A620E" w:rsidP="00EF0124">
      <w:pPr>
        <w:jc w:val="both"/>
      </w:pPr>
      <w:r w:rsidRPr="002A620E">
        <w:rPr>
          <w:b/>
          <w:bCs/>
          <w:sz w:val="28"/>
          <w:szCs w:val="28"/>
        </w:rPr>
        <w:t xml:space="preserve">Užíváte </w:t>
      </w:r>
      <w:r w:rsidR="007A7991">
        <w:rPr>
          <w:b/>
          <w:bCs/>
          <w:sz w:val="28"/>
          <w:szCs w:val="28"/>
        </w:rPr>
        <w:t>hrst</w:t>
      </w:r>
      <w:r w:rsidR="00F62DFD">
        <w:rPr>
          <w:b/>
          <w:bCs/>
          <w:sz w:val="28"/>
          <w:szCs w:val="28"/>
        </w:rPr>
        <w:t>i</w:t>
      </w:r>
      <w:r w:rsidRPr="002A620E">
        <w:rPr>
          <w:b/>
          <w:bCs/>
          <w:sz w:val="28"/>
          <w:szCs w:val="28"/>
        </w:rPr>
        <w:t xml:space="preserve"> léků na tlak a cholesterol? </w:t>
      </w:r>
      <w:r w:rsidR="00013CCE">
        <w:rPr>
          <w:b/>
          <w:bCs/>
          <w:sz w:val="28"/>
          <w:szCs w:val="28"/>
        </w:rPr>
        <w:t>Možná nemusíte</w:t>
      </w:r>
      <w:r w:rsidR="00CA6A60">
        <w:rPr>
          <w:b/>
          <w:bCs/>
          <w:sz w:val="28"/>
          <w:szCs w:val="28"/>
        </w:rPr>
        <w:t>, moderní medicína přináší nová řešení</w:t>
      </w:r>
    </w:p>
    <w:p w14:paraId="3EA23720" w14:textId="77777777" w:rsidR="00F443ED" w:rsidRDefault="00F443ED" w:rsidP="00EF0124">
      <w:pPr>
        <w:jc w:val="both"/>
        <w:rPr>
          <w:b/>
          <w:bCs/>
        </w:rPr>
      </w:pPr>
    </w:p>
    <w:p w14:paraId="0CB2B3DA" w14:textId="3B6F79D8" w:rsidR="002A620E" w:rsidRPr="002A620E" w:rsidRDefault="0009758C" w:rsidP="00EF0124">
      <w:pPr>
        <w:jc w:val="both"/>
        <w:rPr>
          <w:b/>
          <w:bCs/>
        </w:rPr>
      </w:pPr>
      <w:r>
        <w:rPr>
          <w:b/>
          <w:bCs/>
        </w:rPr>
        <w:t xml:space="preserve">Praha </w:t>
      </w:r>
      <w:r w:rsidR="004B2B28">
        <w:rPr>
          <w:b/>
          <w:bCs/>
        </w:rPr>
        <w:t>22</w:t>
      </w:r>
      <w:r>
        <w:rPr>
          <w:b/>
          <w:bCs/>
        </w:rPr>
        <w:t xml:space="preserve">. října 2020 - </w:t>
      </w:r>
      <w:r w:rsidR="002A620E" w:rsidRPr="002A620E">
        <w:rPr>
          <w:b/>
          <w:bCs/>
        </w:rPr>
        <w:t xml:space="preserve">Vysoká hladina cholesterolu a krevního tlaku patří k nejzávažnějším rizikovým faktorům srdečně cévních chorob, které jsou nejčastější příčinou úmrtí </w:t>
      </w:r>
      <w:r w:rsidR="007A7991">
        <w:rPr>
          <w:b/>
          <w:bCs/>
        </w:rPr>
        <w:t xml:space="preserve">nejen </w:t>
      </w:r>
      <w:r w:rsidR="002A620E" w:rsidRPr="002A620E">
        <w:rPr>
          <w:b/>
          <w:bCs/>
        </w:rPr>
        <w:t xml:space="preserve">Čechů. Přitom se </w:t>
      </w:r>
      <w:r w:rsidR="001955E1">
        <w:rPr>
          <w:b/>
          <w:bCs/>
        </w:rPr>
        <w:br/>
      </w:r>
      <w:r w:rsidR="002A620E" w:rsidRPr="002A620E">
        <w:rPr>
          <w:b/>
          <w:bCs/>
        </w:rPr>
        <w:t>s těmito nebezpečnými neduhy léčí pouhých 30 procent pacientů. Jak to změnit? S řešením mohou napomoci tzv. fixní kombinace léků.</w:t>
      </w:r>
    </w:p>
    <w:p w14:paraId="34099BA1" w14:textId="70C81743" w:rsidR="002A620E" w:rsidRDefault="002A620E" w:rsidP="00EF0124">
      <w:pPr>
        <w:jc w:val="both"/>
      </w:pPr>
      <w:r>
        <w:t xml:space="preserve">Vysoký krevní tlak </w:t>
      </w:r>
      <w:r w:rsidR="007A7991">
        <w:t xml:space="preserve">(hypertenze) </w:t>
      </w:r>
      <w:r>
        <w:t xml:space="preserve">a hladina cholesterolu jsou </w:t>
      </w:r>
      <w:r w:rsidR="007A7991">
        <w:t>rizikové faktory</w:t>
      </w:r>
      <w:r>
        <w:t>, kter</w:t>
      </w:r>
      <w:r w:rsidR="007A7991">
        <w:t>é</w:t>
      </w:r>
      <w:r>
        <w:t xml:space="preserve"> nebolí, ale dokáží tiše zabíjet. </w:t>
      </w:r>
      <w:r w:rsidR="007A7991">
        <w:t>H</w:t>
      </w:r>
      <w:r>
        <w:t xml:space="preserve">ypertenze trápí až 43 % populace, ale jen polovina hypertoniků ho má pod kontrolou. Přitom jim v porovnání se zdravým člověkem hrozí až dvojnásobné riziko infarktu myokardu. A pokud k tomu mají ještě vysokou hladinu „zlého“ cholesterolu, je </w:t>
      </w:r>
      <w:r w:rsidR="007A7991">
        <w:t xml:space="preserve">riziko </w:t>
      </w:r>
      <w:r>
        <w:t xml:space="preserve">dokonce </w:t>
      </w:r>
      <w:r w:rsidR="007A7991">
        <w:t>šesti</w:t>
      </w:r>
      <w:r>
        <w:t>násobné. Bohužel, pacientů s kombinací těchto dvou onemocnění je většina. Jenže ne všichni se léčí, nebo předepsanou léčbu dodržují.</w:t>
      </w:r>
    </w:p>
    <w:p w14:paraId="2F91C523" w14:textId="7B5CCEF8" w:rsidR="002A620E" w:rsidRPr="002A620E" w:rsidRDefault="00CA6A60" w:rsidP="00EF0124">
      <w:pPr>
        <w:jc w:val="both"/>
        <w:rPr>
          <w:b/>
          <w:bCs/>
        </w:rPr>
      </w:pPr>
      <w:r>
        <w:rPr>
          <w:b/>
          <w:bCs/>
        </w:rPr>
        <w:t xml:space="preserve">Vynechávat </w:t>
      </w:r>
      <w:r w:rsidR="00F723FC">
        <w:rPr>
          <w:b/>
          <w:bCs/>
        </w:rPr>
        <w:t>užívání léků</w:t>
      </w:r>
      <w:r w:rsidR="00324AA0">
        <w:rPr>
          <w:b/>
          <w:bCs/>
        </w:rPr>
        <w:t xml:space="preserve"> </w:t>
      </w:r>
      <w:r w:rsidR="00321EC4">
        <w:rPr>
          <w:b/>
          <w:bCs/>
        </w:rPr>
        <w:t>m</w:t>
      </w:r>
      <w:r w:rsidR="00F723FC">
        <w:rPr>
          <w:b/>
          <w:bCs/>
        </w:rPr>
        <w:t>ůže</w:t>
      </w:r>
      <w:r w:rsidR="00321EC4">
        <w:rPr>
          <w:b/>
          <w:bCs/>
        </w:rPr>
        <w:t xml:space="preserve"> být zdraví nebezpečné</w:t>
      </w:r>
    </w:p>
    <w:p w14:paraId="06449554" w14:textId="77F843DB" w:rsidR="002A620E" w:rsidRDefault="002A620E" w:rsidP="00EF0124">
      <w:pPr>
        <w:jc w:val="both"/>
      </w:pPr>
      <w:r>
        <w:t xml:space="preserve">Problém je v tom, že pacienti s více rizikovými faktory zpravidla užívají více léků současně. </w:t>
      </w:r>
      <w:r w:rsidR="007A7991">
        <w:t xml:space="preserve">Běžně </w:t>
      </w:r>
      <w:r>
        <w:t xml:space="preserve">se proto </w:t>
      </w:r>
      <w:r w:rsidR="007A7991">
        <w:t>stává</w:t>
      </w:r>
      <w:r>
        <w:t>, že si tablety nevezmou včas nebo na některou z nich zapomenou.</w:t>
      </w:r>
    </w:p>
    <w:p w14:paraId="77085DE3" w14:textId="4731604C" w:rsidR="0009758C" w:rsidRDefault="002A620E" w:rsidP="00EF0124">
      <w:pPr>
        <w:jc w:val="both"/>
      </w:pPr>
      <w:r>
        <w:t xml:space="preserve">To potvrzuje i prof. MUDr. Richard Češka, CSc.: „Pacientům podáváme účinné, sofistikované </w:t>
      </w:r>
      <w:r w:rsidR="001955E1">
        <w:br/>
      </w:r>
      <w:r>
        <w:t>a prověřené léky, ale oni je často neberou. Účinkuje však jen ten lék, který je užit. Možná to vypadá jako až taková legrační myšlenka, jenže někteří pacienti se spokojí s tím, že navštívili lékaře, který je zkontroloval, a předepsal jim léky. Oni je ale vezmou sem tam někdy. A to rozhodně nevede k</w:t>
      </w:r>
      <w:r w:rsidR="007A7991">
        <w:t> dosažení požadovaných hodnot krevního tlaku a cholesterolu</w:t>
      </w:r>
      <w:r>
        <w:t>.“</w:t>
      </w:r>
    </w:p>
    <w:p w14:paraId="3C00F7CF" w14:textId="0C2F848A" w:rsidR="00CD6006" w:rsidRPr="004B2B28" w:rsidRDefault="00CD6006" w:rsidP="00EF0124">
      <w:pPr>
        <w:jc w:val="both"/>
        <w:rPr>
          <w:b/>
        </w:rPr>
      </w:pPr>
      <w:r w:rsidRPr="004B2B28">
        <w:rPr>
          <w:b/>
        </w:rPr>
        <w:t>S moderním řešením přišla nová motivace</w:t>
      </w:r>
    </w:p>
    <w:p w14:paraId="01BAD923" w14:textId="5ECC00CD" w:rsidR="007A7991" w:rsidRPr="004B2B28" w:rsidRDefault="002A620E" w:rsidP="00EF0124">
      <w:pPr>
        <w:jc w:val="both"/>
      </w:pPr>
      <w:r>
        <w:t xml:space="preserve">I občasné zapomínání je však pro zdraví nebezpečné. Své o tom ví pan František (41), který se už několik let léčí s vysokým krevním tlakem i cholesterolem, a zároveň bojuje s nadváhou a nadměrným stresem. I on léky, které mu lékařka na jeho neduhy předepsala, užíval jen sporadicky. Hlavní příčinou byl psychický blok. Připadalo mu totiž ponižující, aby bral pravidelně několik tablet denně ještě před 40. rokem věku. A proto se naměřené hodnoty stále nelepšily. To se změnilo až ve chvíli, kdy mu lékařka naordinovala takzvanou fixní </w:t>
      </w:r>
      <w:proofErr w:type="gramStart"/>
      <w:r>
        <w:t>kombinaci,</w:t>
      </w:r>
      <w:proofErr w:type="gramEnd"/>
      <w:r>
        <w:t xml:space="preserve"> neboli vše v jedné tabletě. Tu začal užívat pravidelně a hladina jeho cholesterolu šla dolů. To ho motivovalo natolik, že se pustil i do hubnutí.</w:t>
      </w:r>
    </w:p>
    <w:p w14:paraId="10785E58" w14:textId="29A7BF92" w:rsidR="002A620E" w:rsidRPr="002A620E" w:rsidRDefault="002A620E" w:rsidP="00EF0124">
      <w:pPr>
        <w:jc w:val="both"/>
        <w:rPr>
          <w:b/>
          <w:bCs/>
        </w:rPr>
      </w:pPr>
      <w:r w:rsidRPr="002A620E">
        <w:rPr>
          <w:b/>
          <w:bCs/>
        </w:rPr>
        <w:t xml:space="preserve">Fixní kombinace </w:t>
      </w:r>
      <w:r w:rsidR="00CD6006">
        <w:rPr>
          <w:b/>
          <w:bCs/>
        </w:rPr>
        <w:t>– když méně je více</w:t>
      </w:r>
    </w:p>
    <w:p w14:paraId="74C80073" w14:textId="3437BE26" w:rsidR="002A620E" w:rsidRDefault="002A620E" w:rsidP="00EF0124">
      <w:pPr>
        <w:jc w:val="both"/>
      </w:pPr>
      <w:r>
        <w:t>Takzvané fixní kombinace léků významně snížily</w:t>
      </w:r>
      <w:r w:rsidR="00F443ED">
        <w:t xml:space="preserve"> </w:t>
      </w:r>
      <w:r>
        <w:t xml:space="preserve">rizika kardiovaskulárních příhod v prvním roce léčby </w:t>
      </w:r>
      <w:r w:rsidR="001955E1">
        <w:br/>
      </w:r>
      <w:r>
        <w:t>o 21 %. Ještě významnější byl vliv fixních kombinací u osob, které již některým kardiovaskulárním onemocněním trpí. Tam došlo ke snížení kardiovaskulárního rizika o 56 %.</w:t>
      </w:r>
    </w:p>
    <w:p w14:paraId="40F05CE7" w14:textId="51B48E8D" w:rsidR="00A026B0" w:rsidRDefault="00A026B0" w:rsidP="00EF0124">
      <w:pPr>
        <w:jc w:val="both"/>
      </w:pPr>
      <w:r>
        <w:t>„Je to tabletka 2 v 1, nebo 3 v 1 – stejně, jako se dnes dávají do pračky tablety, které jsou současně aviváží, mají čist</w:t>
      </w:r>
      <w:r w:rsidR="001955E1">
        <w:t>i</w:t>
      </w:r>
      <w:r>
        <w:t>cí účinek a chrání barvu. Fixní kombinace tedy znamená, že v jediné tabletě je několik léčivých látek,“ vysvětluje profesor Češka.</w:t>
      </w:r>
    </w:p>
    <w:p w14:paraId="4AE97EA7" w14:textId="77777777" w:rsidR="002A620E" w:rsidRDefault="002A620E" w:rsidP="00EF0124">
      <w:pPr>
        <w:jc w:val="both"/>
      </w:pPr>
      <w:r>
        <w:t>O možnosti užívání fixních kombinací je ovšem nezbytné poradit se s ošetřujícím lékařem a řídit se jeho doporučením. Ne pro každého je totiž vhodná. Vždy je ale třeba myslet na to, že nedílnou součástí léčby onemocnění srdce a cév jsou změny životního stylu a stravy.</w:t>
      </w:r>
    </w:p>
    <w:p w14:paraId="4EC6AE7B" w14:textId="16CD969C" w:rsidR="002A620E" w:rsidRDefault="002A620E" w:rsidP="00EF0124">
      <w:pPr>
        <w:jc w:val="both"/>
      </w:pPr>
      <w:r>
        <w:lastRenderedPageBreak/>
        <w:t>Pro více informací o vysokém krevním tlaku, cholesterolu, rizicích spojených se souběhem diagnóz</w:t>
      </w:r>
      <w:r w:rsidR="001955E1">
        <w:br/>
      </w:r>
      <w:r>
        <w:t xml:space="preserve"> a fixních kombinacích můžete navštívit webové stránky projektu Srdce v</w:t>
      </w:r>
      <w:r w:rsidR="0009758C">
        <w:t> </w:t>
      </w:r>
      <w:r>
        <w:t>hlavě</w:t>
      </w:r>
      <w:r w:rsidR="0009758C">
        <w:t xml:space="preserve">: </w:t>
      </w:r>
      <w:r>
        <w:t>www.srdcevhlave.cz.</w:t>
      </w:r>
    </w:p>
    <w:sectPr w:rsidR="002A62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20E"/>
    <w:rsid w:val="00013CCE"/>
    <w:rsid w:val="0009758C"/>
    <w:rsid w:val="000C5AB7"/>
    <w:rsid w:val="001955E1"/>
    <w:rsid w:val="001A1978"/>
    <w:rsid w:val="002A620E"/>
    <w:rsid w:val="00321EC4"/>
    <w:rsid w:val="00324AA0"/>
    <w:rsid w:val="0044323B"/>
    <w:rsid w:val="004B2B28"/>
    <w:rsid w:val="00571867"/>
    <w:rsid w:val="005F1FA3"/>
    <w:rsid w:val="007A7991"/>
    <w:rsid w:val="00911CB2"/>
    <w:rsid w:val="00A026B0"/>
    <w:rsid w:val="00AC084D"/>
    <w:rsid w:val="00B63E92"/>
    <w:rsid w:val="00CA6A60"/>
    <w:rsid w:val="00CD6006"/>
    <w:rsid w:val="00EF0124"/>
    <w:rsid w:val="00F443ED"/>
    <w:rsid w:val="00F62DFD"/>
    <w:rsid w:val="00F723FC"/>
    <w:rsid w:val="00FF3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DF358"/>
  <w15:chartTrackingRefBased/>
  <w15:docId w15:val="{4F60F8FE-BA2D-4750-8296-74CD6C2ED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EF012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F012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F012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F012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F0124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F01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01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3811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03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08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65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15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Nebesarova</dc:creator>
  <cp:keywords/>
  <dc:description/>
  <cp:lastModifiedBy>Šárka</cp:lastModifiedBy>
  <cp:revision>2</cp:revision>
  <cp:lastPrinted>2020-10-21T12:58:00Z</cp:lastPrinted>
  <dcterms:created xsi:type="dcterms:W3CDTF">2020-10-29T11:56:00Z</dcterms:created>
  <dcterms:modified xsi:type="dcterms:W3CDTF">2020-10-29T11:56:00Z</dcterms:modified>
  <cp:category/>
</cp:coreProperties>
</file>