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40371222" w:rsidR="005B4657" w:rsidRDefault="0036647F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Toyota dodala dalších 1</w:t>
      </w:r>
      <w:r w:rsidR="00100FA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9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0 </w:t>
      </w:r>
      <w:r w:rsidR="00C708F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vozů službě </w:t>
      </w:r>
      <w:r w:rsidR="00ED59F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sdílený</w:t>
      </w:r>
      <w:r w:rsidR="00C708F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ch</w:t>
      </w:r>
      <w:r w:rsidR="00ED59F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C708F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automobilů </w:t>
      </w:r>
      <w:proofErr w:type="spellStart"/>
      <w:r w:rsidR="006365F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Anytime</w:t>
      </w:r>
      <w:proofErr w:type="spellEnd"/>
      <w:r w:rsidR="00ED59F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. </w:t>
      </w:r>
      <w:r w:rsidR="00C708F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Ta aktuáln</w:t>
      </w:r>
      <w:r w:rsidR="006B099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ě</w:t>
      </w:r>
      <w:r w:rsidR="00C708F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využívá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již 500 </w:t>
      </w:r>
      <w:r w:rsidR="00C708F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hybridních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vozů</w:t>
      </w:r>
      <w:r w:rsidR="00C708F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této japonské značky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7868DB6" w14:textId="1E236EF8" w:rsidR="002E7E73" w:rsidRPr="00066B38" w:rsidRDefault="00BC76E9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ED163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="000C502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5</w:t>
      </w:r>
      <w:r w:rsidR="0092681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6647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srpna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B7074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D59F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</w:t>
      </w:r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nytime</w:t>
      </w:r>
      <w:proofErr w:type="spellEnd"/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carsharing</w:t>
      </w:r>
      <w:proofErr w:type="spellEnd"/>
      <w:r w:rsidR="00B7074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přední hráč na poli </w:t>
      </w:r>
      <w:r w:rsidR="00CD05E1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služeb</w:t>
      </w:r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sdílených</w:t>
      </w:r>
      <w:r w:rsidR="00ED59F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vozů</w:t>
      </w:r>
      <w:r w:rsidR="00B7074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je od svého vstupu na český trh </w:t>
      </w:r>
      <w:r w:rsidR="00337E6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zatím </w:t>
      </w:r>
      <w:r w:rsidR="00B7074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věrný značce Toyota. </w:t>
      </w:r>
      <w:r w:rsidR="00423D4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Nyní přidává </w:t>
      </w:r>
      <w:r w:rsid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k oblíbeným vozům </w:t>
      </w:r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Toyota </w:t>
      </w:r>
      <w:proofErr w:type="spellStart"/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Yaris</w:t>
      </w:r>
      <w:proofErr w:type="spellEnd"/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Toyota </w:t>
      </w:r>
      <w:proofErr w:type="spellStart"/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Corolla</w:t>
      </w:r>
      <w:proofErr w:type="spellEnd"/>
      <w:r w:rsidR="0086699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Hatchback</w:t>
      </w:r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dalších 190 aut</w:t>
      </w:r>
      <w:r w:rsid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omobilů</w:t>
      </w:r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Jedná se o 120 vozů </w:t>
      </w:r>
      <w:bookmarkStart w:id="0" w:name="_Hlk75173781"/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Toyota </w:t>
      </w:r>
      <w:proofErr w:type="spellStart"/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Corolla</w:t>
      </w:r>
      <w:proofErr w:type="spellEnd"/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86699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Combi</w:t>
      </w:r>
      <w:proofErr w:type="spellEnd"/>
      <w:r w:rsidR="0086699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 70 Toyota C-HR</w:t>
      </w:r>
      <w:bookmarkEnd w:id="0"/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opět s</w:t>
      </w:r>
      <w:r w:rsid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 </w:t>
      </w:r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hybrid</w:t>
      </w:r>
      <w:r w:rsid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ním pohonem,</w:t>
      </w:r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automatickou převodovkou a parkovací kamerou.</w:t>
      </w:r>
      <w:r w:rsidR="00F34E4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ED59F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Celkem nyní mají </w:t>
      </w:r>
      <w:r w:rsidR="00F34E4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lidé</w:t>
      </w:r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ve službě </w:t>
      </w:r>
      <w:proofErr w:type="spellStart"/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carsharing</w:t>
      </w:r>
      <w:proofErr w:type="spellEnd"/>
      <w:r w:rsidR="00F34E4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k dispozici již 500 </w:t>
      </w:r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vozů Toyota.</w:t>
      </w:r>
    </w:p>
    <w:p w14:paraId="1D57161F" w14:textId="77777777" w:rsidR="00CD05E1" w:rsidRDefault="00CD05E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81CCB7E" w14:textId="33BD2ED2" w:rsidR="00D34661" w:rsidRDefault="00CD05E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Jsme rádi, že </w:t>
      </w:r>
      <w:r w:rsidR="00FB734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můžeme našim zákazníkům nabídnout </w:t>
      </w:r>
      <w:r w:rsidR="00B2290E">
        <w:rPr>
          <w:rFonts w:asciiTheme="minorHAnsi" w:hAnsiTheme="minorHAnsi" w:cstheme="minorHAnsi"/>
          <w:color w:val="000000" w:themeColor="text1"/>
          <w:sz w:val="22"/>
          <w:szCs w:val="22"/>
        </w:rPr>
        <w:t>zbrusu nové automobily</w:t>
      </w:r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2290E" w:rsidRPr="00B2290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Toyota </w:t>
      </w:r>
      <w:proofErr w:type="spellStart"/>
      <w:r w:rsidR="00B2290E" w:rsidRPr="00B2290E">
        <w:rPr>
          <w:rFonts w:asciiTheme="minorHAnsi" w:hAnsiTheme="minorHAnsi" w:cstheme="minorHAnsi"/>
          <w:color w:val="000000" w:themeColor="text1"/>
          <w:sz w:val="22"/>
          <w:szCs w:val="22"/>
        </w:rPr>
        <w:t>Corolla</w:t>
      </w:r>
      <w:proofErr w:type="spellEnd"/>
      <w:r w:rsidR="0086699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866990">
        <w:rPr>
          <w:rFonts w:asciiTheme="minorHAnsi" w:hAnsiTheme="minorHAnsi" w:cstheme="minorHAnsi"/>
          <w:color w:val="000000" w:themeColor="text1"/>
          <w:sz w:val="22"/>
          <w:szCs w:val="22"/>
        </w:rPr>
        <w:t>Combi</w:t>
      </w:r>
      <w:proofErr w:type="spellEnd"/>
      <w:r w:rsidR="00B2290E" w:rsidRPr="00B2290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Toyota C-HR</w:t>
      </w:r>
      <w:r w:rsidR="00B2290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 automatickou převodovkou, hybridním motorem a parkovací kamerou, jak jsou </w:t>
      </w:r>
      <w:r w:rsidR="00B7074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již uživatelé naší služby </w:t>
      </w:r>
      <w:r w:rsidR="00B2290E">
        <w:rPr>
          <w:rFonts w:asciiTheme="minorHAnsi" w:hAnsiTheme="minorHAnsi" w:cstheme="minorHAnsi"/>
          <w:color w:val="000000" w:themeColor="text1"/>
          <w:sz w:val="22"/>
          <w:szCs w:val="22"/>
        </w:rPr>
        <w:t>zvyklí.</w:t>
      </w:r>
      <w:r w:rsidR="00B2290E" w:rsidRPr="00B2290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37E6B">
        <w:rPr>
          <w:rFonts w:asciiTheme="minorHAnsi" w:hAnsiTheme="minorHAnsi" w:cstheme="minorHAnsi"/>
          <w:color w:val="000000" w:themeColor="text1"/>
          <w:sz w:val="22"/>
          <w:szCs w:val="22"/>
        </w:rPr>
        <w:t>Nyní mohou využívat i prostornější vozy vhodné pro rodinné využití, výlety či větší nákupy</w:t>
      </w:r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“ říká M</w:t>
      </w:r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>ilan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českého zastoupení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33EBAB9" w14:textId="44F57F84" w:rsidR="00682745" w:rsidRDefault="00682745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49F57FC" w14:textId="6DFD0B0D" w:rsidR="00B70741" w:rsidRDefault="00B7074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Toyota neustále</w:t>
      </w:r>
      <w:r w:rsidRPr="00B7074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rozšiřuje </w:t>
      </w:r>
      <w:r w:rsidRPr="00B70741">
        <w:rPr>
          <w:rFonts w:asciiTheme="minorHAnsi" w:hAnsiTheme="minorHAnsi" w:cstheme="minorHAnsi"/>
          <w:color w:val="000000" w:themeColor="text1"/>
          <w:sz w:val="22"/>
          <w:szCs w:val="22"/>
        </w:rPr>
        <w:t>spolupráci s dalšími českými i mezinárodními firmami, jejichž vozové parky se tak plní auty s nejmodernějšími hybridními technologiemi, a společně se tak snažíme přispívat ke zlepšení ovzduší našich měst.</w:t>
      </w:r>
    </w:p>
    <w:p w14:paraId="1F9DDC6C" w14:textId="061DE7E4" w:rsidR="00CC5D88" w:rsidRDefault="00CC5D88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455C256" w14:textId="5860C421" w:rsidR="00CC5D88" w:rsidRDefault="00CC5D88" w:rsidP="00CC5D88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C5D88">
        <w:rPr>
          <w:rFonts w:asciiTheme="minorHAnsi" w:hAnsiTheme="minorHAnsi" w:cstheme="minorHAnsi"/>
          <w:color w:val="000000" w:themeColor="text1"/>
          <w:sz w:val="22"/>
          <w:szCs w:val="22"/>
        </w:rPr>
        <w:t>Zatímco většina automobilek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směřuje svoji budoucnost pouze k elektrickým modelům, Toyota sází na širší nabídku. V příštích letech se chystá nabízel</w:t>
      </w:r>
      <w:r w:rsidRPr="00CC5D8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kombinace benzínových spalovacích motorů, hybridů, vodíkových elektromobilů i bateriových elektromobilů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 Chce poskytnout jednu</w:t>
      </w:r>
      <w:r w:rsidRPr="00CC5D8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nejširších nabídek pohonných systémů na trhu, ze kterých by si měl být schopen vybrat opravdu každý.</w:t>
      </w:r>
    </w:p>
    <w:p w14:paraId="0F535C4D" w14:textId="77777777" w:rsidR="00B70741" w:rsidRDefault="00B7074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A05F609" w14:textId="74C0B5E6" w:rsidR="00682745" w:rsidRDefault="00682745" w:rsidP="00487CC8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bookmarkStart w:id="1" w:name="_Hlk80619154"/>
      <w:r>
        <w:rPr>
          <w:rFonts w:asciiTheme="minorHAnsi" w:hAnsiTheme="minorHAnsi" w:cstheme="minorHAnsi"/>
          <w:color w:val="000000" w:themeColor="text1"/>
          <w:sz w:val="22"/>
          <w:szCs w:val="22"/>
        </w:rPr>
        <w:t>„O</w:t>
      </w:r>
      <w:r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>blib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a našich</w:t>
      </w:r>
      <w:r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hybridních vozů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stále roste</w:t>
      </w:r>
      <w:r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to zejména díky </w:t>
      </w:r>
      <w:r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>vysok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ému</w:t>
      </w:r>
      <w:r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komfort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 jízdy, která přináší </w:t>
      </w:r>
      <w:r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>ticho a klid na palubě vozu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pohodlné řízení s </w:t>
      </w:r>
      <w:r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>automatick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ou </w:t>
      </w:r>
      <w:r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>převodovk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ou. Dále pak</w:t>
      </w:r>
      <w:r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nízkou spotřebu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nízkými provozními náklady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 Naše hybridní vozy n</w:t>
      </w:r>
      <w:r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>ení potřeba dobíjet ze sítě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proto je neomezuje dosud</w:t>
      </w:r>
      <w:r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chybějící infrastruktura</w:t>
      </w:r>
      <w:r w:rsidR="00487CC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</w:t>
      </w:r>
      <w:r w:rsidR="00A236A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Martin Peleška, ředitel českého zastoupení značky </w:t>
      </w:r>
      <w:r w:rsidR="00487CC8">
        <w:rPr>
          <w:rFonts w:asciiTheme="minorHAnsi" w:hAnsiTheme="minorHAnsi" w:cstheme="minorHAnsi"/>
          <w:color w:val="000000" w:themeColor="text1"/>
          <w:sz w:val="22"/>
          <w:szCs w:val="22"/>
        </w:rPr>
        <w:t>Toyota</w:t>
      </w:r>
      <w:r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100FA1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městském provozu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pak </w:t>
      </w:r>
      <w:r w:rsidR="00100F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hybridní Toyoty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dokáž</w:t>
      </w:r>
      <w:r w:rsidR="00100FA1">
        <w:rPr>
          <w:rFonts w:asciiTheme="minorHAnsi" w:hAnsiTheme="minorHAnsi" w:cstheme="minorHAnsi"/>
          <w:color w:val="000000" w:themeColor="text1"/>
          <w:sz w:val="22"/>
          <w:szCs w:val="22"/>
        </w:rPr>
        <w:t>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jezdit</w:t>
      </w:r>
      <w:r w:rsidRPr="006827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až 70 % času čistě na elektrickou energii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zcela bez emisí. </w:t>
      </w:r>
      <w:r w:rsidR="00426C1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To jim ale na druhé straně neubírá nic z dynamiky a výkonu, který je potřeba zejména mimo město,“ </w:t>
      </w:r>
      <w:r w:rsidR="00487CC8">
        <w:rPr>
          <w:rFonts w:asciiTheme="minorHAnsi" w:hAnsiTheme="minorHAnsi" w:cstheme="minorHAnsi"/>
          <w:color w:val="000000" w:themeColor="text1"/>
          <w:sz w:val="22"/>
          <w:szCs w:val="22"/>
        </w:rPr>
        <w:t>dodává.</w:t>
      </w:r>
    </w:p>
    <w:bookmarkEnd w:id="1"/>
    <w:p w14:paraId="132970B7" w14:textId="505F8802" w:rsidR="00D34661" w:rsidRDefault="00D3466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1F15F3F" w14:textId="5231173D" w:rsidR="00E25DF7" w:rsidRDefault="00E25DF7" w:rsidP="00E25DF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od svého vstupu na trh</w:t>
      </w:r>
      <w:r w:rsidR="009275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před dvěma lety</w:t>
      </w:r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již realizoval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než </w:t>
      </w:r>
      <w:r w:rsidR="009A0C69" w:rsidRPr="006B0998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Pr="006B0998">
        <w:rPr>
          <w:rFonts w:asciiTheme="minorHAnsi" w:hAnsiTheme="minorHAnsi" w:cstheme="minorHAnsi"/>
          <w:color w:val="000000" w:themeColor="text1"/>
          <w:sz w:val="22"/>
          <w:szCs w:val="22"/>
        </w:rPr>
        <w:t>70 tis. pronájmů,</w:t>
      </w:r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během kterých lidé najeli celkem </w:t>
      </w:r>
      <w:r w:rsidR="009A0C69" w:rsidRPr="006B0998">
        <w:rPr>
          <w:rFonts w:asciiTheme="minorHAnsi" w:hAnsiTheme="minorHAnsi" w:cstheme="minorHAnsi"/>
          <w:color w:val="000000" w:themeColor="text1"/>
          <w:sz w:val="22"/>
          <w:szCs w:val="22"/>
        </w:rPr>
        <w:t>7,1</w:t>
      </w:r>
      <w:r w:rsidRPr="006B099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mil. km, </w:t>
      </w:r>
      <w:r w:rsidRPr="00FB7343">
        <w:rPr>
          <w:rFonts w:asciiTheme="minorHAnsi" w:hAnsiTheme="minorHAnsi" w:cstheme="minorHAnsi"/>
          <w:color w:val="000000" w:themeColor="text1"/>
          <w:sz w:val="22"/>
          <w:szCs w:val="22"/>
        </w:rPr>
        <w:t>52 %</w:t>
      </w:r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toho na elektřinu díky hybridnímu pohonu. Aplikaci </w:t>
      </w:r>
      <w:proofErr w:type="spellStart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si již stáhlo více než </w:t>
      </w:r>
      <w:r w:rsidRPr="006B0998">
        <w:rPr>
          <w:rFonts w:asciiTheme="minorHAnsi" w:hAnsiTheme="minorHAnsi" w:cstheme="minorHAnsi"/>
          <w:color w:val="000000" w:themeColor="text1"/>
          <w:sz w:val="22"/>
          <w:szCs w:val="22"/>
        </w:rPr>
        <w:t>200 tisíc</w:t>
      </w:r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uživatelů.</w:t>
      </w:r>
    </w:p>
    <w:p w14:paraId="4A441BF5" w14:textId="77777777" w:rsidR="00E25DF7" w:rsidRDefault="00E25DF7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73FBECB" w14:textId="77777777" w:rsidR="005C4A0F" w:rsidRDefault="005C4A0F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1082800" w14:textId="4F1B25AF" w:rsid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informací na </w:t>
      </w:r>
      <w:hyperlink r:id="rId11" w:history="1">
        <w:r w:rsidRPr="00C106B2">
          <w:rPr>
            <w:rStyle w:val="Hypertextovodkaz"/>
            <w:rFonts w:asciiTheme="minorHAnsi" w:hAnsiTheme="minorHAnsi" w:cstheme="minorHAnsi"/>
            <w:sz w:val="22"/>
            <w:szCs w:val="22"/>
          </w:rPr>
          <w:t>www.anytimecar.cz</w:t>
        </w:r>
      </w:hyperlink>
    </w:p>
    <w:p w14:paraId="6B31FCF9" w14:textId="77777777" w:rsidR="005C4A0F" w:rsidRP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65C42" w14:textId="77777777" w:rsidR="00ED7B3F" w:rsidRDefault="00ED7B3F" w:rsidP="00E35D34">
      <w:r>
        <w:separator/>
      </w:r>
    </w:p>
  </w:endnote>
  <w:endnote w:type="continuationSeparator" w:id="0">
    <w:p w14:paraId="279C7338" w14:textId="77777777" w:rsidR="00ED7B3F" w:rsidRDefault="00ED7B3F" w:rsidP="00E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B5C46" w14:textId="77777777" w:rsidR="00ED7B3F" w:rsidRDefault="00ED7B3F" w:rsidP="00E35D34">
      <w:r>
        <w:separator/>
      </w:r>
    </w:p>
  </w:footnote>
  <w:footnote w:type="continuationSeparator" w:id="0">
    <w:p w14:paraId="38422C6A" w14:textId="77777777" w:rsidR="00ED7B3F" w:rsidRDefault="00ED7B3F" w:rsidP="00E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CB94" w14:textId="76403B0A" w:rsidR="00E35D34" w:rsidRDefault="00E35D34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925EAF1" wp14:editId="0C5E559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28600"/>
              <wp:effectExtent l="0" t="0" r="0" b="0"/>
              <wp:wrapNone/>
              <wp:docPr id="1" name="MSIPCM3a0449e7b41f33e728ea0ae6" descr="{&quot;HashCode&quot;:78795118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C4F66C" w14:textId="5853CEF0" w:rsidR="00E35D34" w:rsidRPr="00E35D34" w:rsidRDefault="00E35D34" w:rsidP="00E35D34">
                          <w:pPr>
                            <w:jc w:val="center"/>
                            <w:rPr>
                              <w:rFonts w:ascii="MS UI Gothic" w:eastAsia="MS UI Gothic" w:hAnsi="MS UI Gothic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5EAF1" id="_x0000_t202" coordsize="21600,21600" o:spt="202" path="m,l,21600r21600,l21600,xe">
              <v:stroke joinstyle="miter"/>
              <v:path gradientshapeok="t" o:connecttype="rect"/>
            </v:shapetype>
            <v:shape id="MSIPCM3a0449e7b41f33e728ea0ae6" o:spid="_x0000_s1026" type="#_x0000_t202" alt="{&quot;HashCode&quot;:787951189,&quot;Height&quot;:841.0,&quot;Width&quot;:595.0,&quot;Placement&quot;:&quot;Header&quot;,&quot;Index&quot;:&quot;Primary&quot;,&quot;Section&quot;:1,&quot;Top&quot;:0.0,&quot;Left&quot;:0.0}" style="position:absolute;margin-left:0;margin-top:15pt;width:595.3pt;height:1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" o:allowincell="f" filled="f" stroked="f" strokeweight=".5pt">
              <v:textbox inset=",0,,0">
                <w:txbxContent>
                  <w:p w14:paraId="6BC4F66C" w14:textId="5853CEF0" w:rsidR="00E35D34" w:rsidRPr="00E35D34" w:rsidRDefault="00E35D34" w:rsidP="00E35D34">
                    <w:pPr>
                      <w:jc w:val="center"/>
                      <w:rPr>
                        <w:rFonts w:ascii="MS UI Gothic" w:eastAsia="MS UI Gothic" w:hAnsi="MS UI Gothic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64D28"/>
    <w:rsid w:val="00065AC3"/>
    <w:rsid w:val="00066B38"/>
    <w:rsid w:val="00084CDB"/>
    <w:rsid w:val="00086CF1"/>
    <w:rsid w:val="000B1ED6"/>
    <w:rsid w:val="000B7154"/>
    <w:rsid w:val="000C5024"/>
    <w:rsid w:val="000D161D"/>
    <w:rsid w:val="000F40D2"/>
    <w:rsid w:val="00100FA1"/>
    <w:rsid w:val="001062E1"/>
    <w:rsid w:val="001143AC"/>
    <w:rsid w:val="001328BA"/>
    <w:rsid w:val="00141AA0"/>
    <w:rsid w:val="00172180"/>
    <w:rsid w:val="001870D2"/>
    <w:rsid w:val="00194DDF"/>
    <w:rsid w:val="001B1853"/>
    <w:rsid w:val="001C3766"/>
    <w:rsid w:val="001C3BB9"/>
    <w:rsid w:val="001D308C"/>
    <w:rsid w:val="001E5C73"/>
    <w:rsid w:val="00226FE0"/>
    <w:rsid w:val="00241D06"/>
    <w:rsid w:val="00262287"/>
    <w:rsid w:val="00267A09"/>
    <w:rsid w:val="002A122C"/>
    <w:rsid w:val="002B2905"/>
    <w:rsid w:val="002D2997"/>
    <w:rsid w:val="002E03DA"/>
    <w:rsid w:val="002E7DCD"/>
    <w:rsid w:val="002E7E73"/>
    <w:rsid w:val="00307D2B"/>
    <w:rsid w:val="00332F8B"/>
    <w:rsid w:val="00334441"/>
    <w:rsid w:val="00337E6B"/>
    <w:rsid w:val="00354954"/>
    <w:rsid w:val="003628BD"/>
    <w:rsid w:val="0036647F"/>
    <w:rsid w:val="0036739D"/>
    <w:rsid w:val="00371DD2"/>
    <w:rsid w:val="00374CB2"/>
    <w:rsid w:val="003835D8"/>
    <w:rsid w:val="00392609"/>
    <w:rsid w:val="003A6D22"/>
    <w:rsid w:val="003B5A52"/>
    <w:rsid w:val="003C23BC"/>
    <w:rsid w:val="003D01C7"/>
    <w:rsid w:val="003D4959"/>
    <w:rsid w:val="00404D32"/>
    <w:rsid w:val="00423D4A"/>
    <w:rsid w:val="004246EB"/>
    <w:rsid w:val="00426C16"/>
    <w:rsid w:val="00443B98"/>
    <w:rsid w:val="00452833"/>
    <w:rsid w:val="00486443"/>
    <w:rsid w:val="00487CC8"/>
    <w:rsid w:val="00490B09"/>
    <w:rsid w:val="00496E83"/>
    <w:rsid w:val="004C1B0B"/>
    <w:rsid w:val="004C744B"/>
    <w:rsid w:val="004E42B2"/>
    <w:rsid w:val="00502E3A"/>
    <w:rsid w:val="005030A5"/>
    <w:rsid w:val="0055520E"/>
    <w:rsid w:val="00575388"/>
    <w:rsid w:val="005B4657"/>
    <w:rsid w:val="005C3ED9"/>
    <w:rsid w:val="005C4A0F"/>
    <w:rsid w:val="005D480C"/>
    <w:rsid w:val="005D5B4F"/>
    <w:rsid w:val="005E139D"/>
    <w:rsid w:val="005E5288"/>
    <w:rsid w:val="00606E64"/>
    <w:rsid w:val="00607B5D"/>
    <w:rsid w:val="0061285F"/>
    <w:rsid w:val="00624FD8"/>
    <w:rsid w:val="006365F6"/>
    <w:rsid w:val="00644FAD"/>
    <w:rsid w:val="00680BD3"/>
    <w:rsid w:val="00682745"/>
    <w:rsid w:val="00690C93"/>
    <w:rsid w:val="006B0998"/>
    <w:rsid w:val="006B1AFC"/>
    <w:rsid w:val="006B615D"/>
    <w:rsid w:val="006C2052"/>
    <w:rsid w:val="006D6769"/>
    <w:rsid w:val="006E4818"/>
    <w:rsid w:val="006F3EB2"/>
    <w:rsid w:val="006F4CD7"/>
    <w:rsid w:val="00701E94"/>
    <w:rsid w:val="007335A0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C0181"/>
    <w:rsid w:val="007D48C6"/>
    <w:rsid w:val="007E2689"/>
    <w:rsid w:val="00817200"/>
    <w:rsid w:val="00820C00"/>
    <w:rsid w:val="008236E2"/>
    <w:rsid w:val="008427AC"/>
    <w:rsid w:val="00843292"/>
    <w:rsid w:val="00866990"/>
    <w:rsid w:val="0087683D"/>
    <w:rsid w:val="00886BBB"/>
    <w:rsid w:val="00895F1A"/>
    <w:rsid w:val="008A2C5F"/>
    <w:rsid w:val="008A2EE8"/>
    <w:rsid w:val="008A336B"/>
    <w:rsid w:val="008A45C8"/>
    <w:rsid w:val="008D0015"/>
    <w:rsid w:val="008D7F5C"/>
    <w:rsid w:val="008F3E7F"/>
    <w:rsid w:val="00922EDE"/>
    <w:rsid w:val="00926817"/>
    <w:rsid w:val="009275DC"/>
    <w:rsid w:val="00944809"/>
    <w:rsid w:val="009877FA"/>
    <w:rsid w:val="009A0C69"/>
    <w:rsid w:val="009B6E40"/>
    <w:rsid w:val="009E450F"/>
    <w:rsid w:val="009E4BED"/>
    <w:rsid w:val="009F553A"/>
    <w:rsid w:val="00A0761C"/>
    <w:rsid w:val="00A17620"/>
    <w:rsid w:val="00A21566"/>
    <w:rsid w:val="00A236AE"/>
    <w:rsid w:val="00A263F0"/>
    <w:rsid w:val="00A2731D"/>
    <w:rsid w:val="00A3460C"/>
    <w:rsid w:val="00A62385"/>
    <w:rsid w:val="00A65469"/>
    <w:rsid w:val="00A73119"/>
    <w:rsid w:val="00A83A29"/>
    <w:rsid w:val="00A92304"/>
    <w:rsid w:val="00A924DC"/>
    <w:rsid w:val="00A97BAF"/>
    <w:rsid w:val="00AA360A"/>
    <w:rsid w:val="00AB2B2F"/>
    <w:rsid w:val="00AC2D31"/>
    <w:rsid w:val="00AD71F3"/>
    <w:rsid w:val="00AF355C"/>
    <w:rsid w:val="00B00EEB"/>
    <w:rsid w:val="00B20B1F"/>
    <w:rsid w:val="00B20EAB"/>
    <w:rsid w:val="00B21889"/>
    <w:rsid w:val="00B2290E"/>
    <w:rsid w:val="00B323BE"/>
    <w:rsid w:val="00B463E4"/>
    <w:rsid w:val="00B53C8C"/>
    <w:rsid w:val="00B651B0"/>
    <w:rsid w:val="00B70741"/>
    <w:rsid w:val="00B71512"/>
    <w:rsid w:val="00B95573"/>
    <w:rsid w:val="00B9617E"/>
    <w:rsid w:val="00B9709E"/>
    <w:rsid w:val="00BC547C"/>
    <w:rsid w:val="00BC76E9"/>
    <w:rsid w:val="00BD2611"/>
    <w:rsid w:val="00BF37D1"/>
    <w:rsid w:val="00C02257"/>
    <w:rsid w:val="00C0456D"/>
    <w:rsid w:val="00C140AC"/>
    <w:rsid w:val="00C210B3"/>
    <w:rsid w:val="00C2696F"/>
    <w:rsid w:val="00C3616C"/>
    <w:rsid w:val="00C51446"/>
    <w:rsid w:val="00C63435"/>
    <w:rsid w:val="00C708F0"/>
    <w:rsid w:val="00C72232"/>
    <w:rsid w:val="00C749B6"/>
    <w:rsid w:val="00C74BA3"/>
    <w:rsid w:val="00C837A7"/>
    <w:rsid w:val="00C969B1"/>
    <w:rsid w:val="00CA3A68"/>
    <w:rsid w:val="00CA65BC"/>
    <w:rsid w:val="00CB1DE1"/>
    <w:rsid w:val="00CB65F9"/>
    <w:rsid w:val="00CC5D88"/>
    <w:rsid w:val="00CD05E1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874E7"/>
    <w:rsid w:val="00DD253B"/>
    <w:rsid w:val="00DE10C2"/>
    <w:rsid w:val="00E22D9E"/>
    <w:rsid w:val="00E25DF7"/>
    <w:rsid w:val="00E35D34"/>
    <w:rsid w:val="00E43F80"/>
    <w:rsid w:val="00E46B30"/>
    <w:rsid w:val="00E614E9"/>
    <w:rsid w:val="00E73EDC"/>
    <w:rsid w:val="00E968A6"/>
    <w:rsid w:val="00EA2896"/>
    <w:rsid w:val="00EA660B"/>
    <w:rsid w:val="00EB58DB"/>
    <w:rsid w:val="00EB7405"/>
    <w:rsid w:val="00EC238B"/>
    <w:rsid w:val="00ED1639"/>
    <w:rsid w:val="00ED395E"/>
    <w:rsid w:val="00ED59FF"/>
    <w:rsid w:val="00ED7B3F"/>
    <w:rsid w:val="00EE0F90"/>
    <w:rsid w:val="00EE7E01"/>
    <w:rsid w:val="00EF15CA"/>
    <w:rsid w:val="00EF3F47"/>
    <w:rsid w:val="00F1661A"/>
    <w:rsid w:val="00F34E42"/>
    <w:rsid w:val="00F37157"/>
    <w:rsid w:val="00F42BBF"/>
    <w:rsid w:val="00F47916"/>
    <w:rsid w:val="00F5051F"/>
    <w:rsid w:val="00F72C9B"/>
    <w:rsid w:val="00F95B4E"/>
    <w:rsid w:val="00FB46B3"/>
    <w:rsid w:val="00FB7343"/>
    <w:rsid w:val="00FC29DB"/>
    <w:rsid w:val="00FC35EF"/>
    <w:rsid w:val="00FE02A1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anytimecar.cz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2D4621FF33F34C8ECE60D4FC2A325F" ma:contentTypeVersion="14" ma:contentTypeDescription="Create a new document." ma:contentTypeScope="" ma:versionID="84bf691c26c5c2e9e9718543e6fc67be">
  <xsd:schema xmlns:xsd="http://www.w3.org/2001/XMLSchema" xmlns:xs="http://www.w3.org/2001/XMLSchema" xmlns:p="http://schemas.microsoft.com/office/2006/metadata/properties" xmlns:ns3="7bff1137-af91-474d-879a-a84a2cc5bf4a" xmlns:ns4="a648fa9f-af5c-428a-bfa9-8143883c5f43" targetNamespace="http://schemas.microsoft.com/office/2006/metadata/properties" ma:root="true" ma:fieldsID="fff60038fc26aca44be12149051b8d7b" ns3:_="" ns4:_="">
    <xsd:import namespace="7bff1137-af91-474d-879a-a84a2cc5bf4a"/>
    <xsd:import namespace="a648fa9f-af5c-428a-bfa9-8143883c5f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f1137-af91-474d-879a-a84a2cc5b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8fa9f-af5c-428a-bfa9-8143883c5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5A70E9-F740-4E67-B9DC-987B6DCA06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DED09F-1333-4970-9BA9-204BE3508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f1137-af91-474d-879a-a84a2cc5bf4a"/>
    <ds:schemaRef ds:uri="a648fa9f-af5c-428a-bfa9-8143883c5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72EBD7-F9F1-4A28-8767-616224BF668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1EB0FF-241C-4BEE-935E-24D46EF4461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2178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2541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2021-08-25T08:13:00Z</cp:lastPrinted>
  <dcterms:created xsi:type="dcterms:W3CDTF">2021-09-20T10:01:00Z</dcterms:created>
  <dcterms:modified xsi:type="dcterms:W3CDTF">2021-09-20T10:01:00Z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0x010100C62D4621FF33F34C8ECE60D4FC2A325F</vt:lpwstr>
  </property>
  <property fmtid="{D5CDD505-2E9C-101B-9397-08002B2CF9AE}" pid="3" name="MSIP_Label_b090d082-23a7-4efc-8d90-1a8b753b22b9_Enabled">
    <vt:lpwstr>true</vt:lpwstr>
  </property>
  <property fmtid="{D5CDD505-2E9C-101B-9397-08002B2CF9AE}" pid="4" name="MSIP_Label_b090d082-23a7-4efc-8d90-1a8b753b22b9_SetDate">
    <vt:lpwstr>2021-08-23T12:26:25Z</vt:lpwstr>
  </property>
  <property fmtid="{D5CDD505-2E9C-101B-9397-08002B2CF9AE}" pid="5" name="MSIP_Label_b090d082-23a7-4efc-8d90-1a8b753b22b9_Method">
    <vt:lpwstr>Privileged</vt:lpwstr>
  </property>
  <property fmtid="{D5CDD505-2E9C-101B-9397-08002B2CF9AE}" pid="6" name="MSIP_Label_b090d082-23a7-4efc-8d90-1a8b753b22b9_Name">
    <vt:lpwstr>Public - No Markers</vt:lpwstr>
  </property>
  <property fmtid="{D5CDD505-2E9C-101B-9397-08002B2CF9AE}" pid="7" name="MSIP_Label_b090d082-23a7-4efc-8d90-1a8b753b22b9_SiteId">
    <vt:lpwstr>52b742d1-3dc2-47ac-bf03-609c83d9df9f</vt:lpwstr>
  </property>
  <property fmtid="{D5CDD505-2E9C-101B-9397-08002B2CF9AE}" pid="8" name="MSIP_Label_b090d082-23a7-4efc-8d90-1a8b753b22b9_ActionId">
    <vt:lpwstr>720b2a9e-b6a3-4dd3-a3e5-c554fc956515</vt:lpwstr>
  </property>
  <property fmtid="{D5CDD505-2E9C-101B-9397-08002B2CF9AE}" pid="9" name="MSIP_Label_b090d082-23a7-4efc-8d90-1a8b753b22b9_ContentBits">
    <vt:lpwstr>0</vt:lpwstr>
  </property>
</Properties>
</file>