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A4AA4" w14:textId="6D54B609" w:rsidR="0089002F" w:rsidRPr="001E217A" w:rsidRDefault="001E217A" w:rsidP="000657B0">
      <w:pPr>
        <w:pBdr>
          <w:top w:val="nil"/>
          <w:left w:val="nil"/>
          <w:bottom w:val="nil"/>
          <w:right w:val="nil"/>
          <w:between w:val="nil"/>
        </w:pBdr>
        <w:tabs>
          <w:tab w:val="left" w:pos="1440"/>
        </w:tabs>
        <w:spacing w:after="0"/>
        <w:ind w:left="1" w:hanging="3"/>
        <w:jc w:val="both"/>
        <w:rPr>
          <w:b/>
          <w:color w:val="000000"/>
          <w:sz w:val="32"/>
          <w:szCs w:val="32"/>
        </w:rPr>
      </w:pPr>
      <w:r w:rsidRPr="001E217A">
        <w:rPr>
          <w:b/>
          <w:color w:val="000000"/>
          <w:sz w:val="32"/>
          <w:szCs w:val="32"/>
        </w:rPr>
        <w:t xml:space="preserve">Dostatek světla zásadně ovlivňuje psychickou pohodu </w:t>
      </w:r>
    </w:p>
    <w:p w14:paraId="526B16F2" w14:textId="77777777" w:rsidR="001E217A" w:rsidRDefault="001E217A" w:rsidP="000657B0">
      <w:pPr>
        <w:pBdr>
          <w:top w:val="nil"/>
          <w:left w:val="nil"/>
          <w:bottom w:val="nil"/>
          <w:right w:val="nil"/>
          <w:between w:val="nil"/>
        </w:pBdr>
        <w:tabs>
          <w:tab w:val="left" w:pos="1440"/>
        </w:tabs>
        <w:spacing w:after="0"/>
        <w:ind w:left="1" w:hanging="3"/>
        <w:jc w:val="both"/>
        <w:rPr>
          <w:color w:val="000000"/>
          <w:sz w:val="28"/>
          <w:szCs w:val="28"/>
        </w:rPr>
      </w:pPr>
    </w:p>
    <w:p w14:paraId="7F9C9204" w14:textId="01009F1F" w:rsidR="001E217A" w:rsidRPr="001E217A" w:rsidRDefault="008D1FE9" w:rsidP="000657B0">
      <w:pPr>
        <w:pBdr>
          <w:top w:val="nil"/>
          <w:left w:val="nil"/>
          <w:bottom w:val="nil"/>
          <w:right w:val="nil"/>
          <w:between w:val="nil"/>
        </w:pBdr>
        <w:tabs>
          <w:tab w:val="left" w:pos="1440"/>
        </w:tabs>
        <w:spacing w:after="0"/>
        <w:ind w:left="0" w:hanging="2"/>
        <w:jc w:val="both"/>
        <w:rPr>
          <w:bCs/>
        </w:rPr>
      </w:pPr>
      <w:r>
        <w:rPr>
          <w:b/>
          <w:color w:val="000000"/>
        </w:rPr>
        <w:t xml:space="preserve">Praha, </w:t>
      </w:r>
      <w:r w:rsidR="001E217A">
        <w:rPr>
          <w:b/>
          <w:color w:val="000000"/>
        </w:rPr>
        <w:t>5</w:t>
      </w:r>
      <w:r>
        <w:rPr>
          <w:b/>
          <w:color w:val="000000"/>
        </w:rPr>
        <w:t xml:space="preserve">. </w:t>
      </w:r>
      <w:r w:rsidR="002F1D27">
        <w:rPr>
          <w:b/>
          <w:color w:val="000000"/>
        </w:rPr>
        <w:t xml:space="preserve">listopadu </w:t>
      </w:r>
      <w:r>
        <w:rPr>
          <w:b/>
          <w:color w:val="000000"/>
        </w:rPr>
        <w:t xml:space="preserve">2021 - </w:t>
      </w:r>
      <w:r w:rsidR="001E217A" w:rsidRPr="001E217A">
        <w:rPr>
          <w:bCs/>
        </w:rPr>
        <w:t>Světlo je lék. Říkají to nejen odborníci na lidskou psychiku, ale i na zdraví obecně. Kvalitní světlo v domácnosti je dokonce důležitější než velikost bytu. Na podzim, kdy se dny zkracují a denního světla ubývá, to platí obzvlášť.</w:t>
      </w:r>
    </w:p>
    <w:p w14:paraId="349AAAC6" w14:textId="77777777" w:rsidR="001E217A" w:rsidRPr="001E217A" w:rsidRDefault="001E217A" w:rsidP="000657B0">
      <w:pPr>
        <w:pBdr>
          <w:top w:val="nil"/>
          <w:left w:val="nil"/>
          <w:bottom w:val="nil"/>
          <w:right w:val="nil"/>
          <w:between w:val="nil"/>
        </w:pBdr>
        <w:tabs>
          <w:tab w:val="left" w:pos="1440"/>
        </w:tabs>
        <w:spacing w:after="0"/>
        <w:ind w:left="0" w:hanging="2"/>
        <w:jc w:val="both"/>
        <w:rPr>
          <w:b/>
        </w:rPr>
      </w:pPr>
    </w:p>
    <w:p w14:paraId="2C964992" w14:textId="15FC6B93" w:rsidR="001E217A" w:rsidRPr="001E217A" w:rsidRDefault="001E217A" w:rsidP="000657B0">
      <w:pPr>
        <w:pBdr>
          <w:top w:val="nil"/>
          <w:left w:val="nil"/>
          <w:bottom w:val="nil"/>
          <w:right w:val="nil"/>
          <w:between w:val="nil"/>
        </w:pBdr>
        <w:tabs>
          <w:tab w:val="left" w:pos="1440"/>
        </w:tabs>
        <w:spacing w:after="0"/>
        <w:ind w:left="0" w:hanging="2"/>
        <w:jc w:val="both"/>
        <w:rPr>
          <w:b/>
        </w:rPr>
      </w:pPr>
      <w:r w:rsidRPr="001E217A">
        <w:rPr>
          <w:b/>
        </w:rPr>
        <w:t>Světla není nikdy dost</w:t>
      </w:r>
      <w:r w:rsidR="00B9393B">
        <w:rPr>
          <w:b/>
        </w:rPr>
        <w:t>, hlavně přirozeného</w:t>
      </w:r>
    </w:p>
    <w:p w14:paraId="61DCD145" w14:textId="067F88CA" w:rsidR="001E217A" w:rsidRPr="001E217A" w:rsidRDefault="00EE0C89" w:rsidP="000657B0">
      <w:pPr>
        <w:pBdr>
          <w:top w:val="nil"/>
          <w:left w:val="nil"/>
          <w:bottom w:val="nil"/>
          <w:right w:val="nil"/>
          <w:between w:val="nil"/>
        </w:pBdr>
        <w:tabs>
          <w:tab w:val="left" w:pos="1440"/>
        </w:tabs>
        <w:spacing w:after="0"/>
        <w:ind w:left="0" w:hanging="2"/>
        <w:jc w:val="both"/>
        <w:rPr>
          <w:bCs/>
        </w:rPr>
      </w:pPr>
      <w:r>
        <w:rPr>
          <w:bCs/>
        </w:rPr>
        <w:t>Množství světla v domácnosti</w:t>
      </w:r>
      <w:r w:rsidR="001E217A" w:rsidRPr="001E217A">
        <w:rPr>
          <w:bCs/>
        </w:rPr>
        <w:t xml:space="preserve"> se neustále podceňuje. Ankety opakovaně ukazují, že lidé </w:t>
      </w:r>
      <w:r w:rsidR="007E614A">
        <w:rPr>
          <w:bCs/>
        </w:rPr>
        <w:t xml:space="preserve">mají </w:t>
      </w:r>
      <w:r w:rsidR="001E217A" w:rsidRPr="001E217A">
        <w:rPr>
          <w:bCs/>
        </w:rPr>
        <w:t xml:space="preserve">doma </w:t>
      </w:r>
      <w:r>
        <w:rPr>
          <w:bCs/>
        </w:rPr>
        <w:t>světla nedostatek</w:t>
      </w:r>
      <w:r w:rsidR="001E217A" w:rsidRPr="001E217A">
        <w:rPr>
          <w:bCs/>
        </w:rPr>
        <w:t xml:space="preserve">. Nezdá se to, ale </w:t>
      </w:r>
      <w:r>
        <w:rPr>
          <w:bCs/>
        </w:rPr>
        <w:t xml:space="preserve">přirozené </w:t>
      </w:r>
      <w:r w:rsidR="001E217A" w:rsidRPr="001E217A">
        <w:rPr>
          <w:bCs/>
        </w:rPr>
        <w:t>denní světlo je i za temného podzimního dne mnohonásobně výkonnější než světla umělá</w:t>
      </w:r>
      <w:r w:rsidR="00E86E4D">
        <w:rPr>
          <w:bCs/>
        </w:rPr>
        <w:t>.</w:t>
      </w:r>
      <w:r w:rsidR="000657B0">
        <w:rPr>
          <w:bCs/>
        </w:rPr>
        <w:t xml:space="preserve"> </w:t>
      </w:r>
      <w:r w:rsidR="001E217A">
        <w:rPr>
          <w:bCs/>
        </w:rPr>
        <w:t>S</w:t>
      </w:r>
      <w:r w:rsidR="001E217A" w:rsidRPr="001E217A">
        <w:rPr>
          <w:bCs/>
        </w:rPr>
        <w:t xml:space="preserve">větelná terapie </w:t>
      </w:r>
      <w:r w:rsidR="001E217A">
        <w:rPr>
          <w:bCs/>
        </w:rPr>
        <w:t xml:space="preserve">pak </w:t>
      </w:r>
      <w:r w:rsidR="0006461B">
        <w:rPr>
          <w:bCs/>
        </w:rPr>
        <w:t xml:space="preserve">prokazatelně </w:t>
      </w:r>
      <w:r w:rsidR="001E217A">
        <w:rPr>
          <w:bCs/>
        </w:rPr>
        <w:t>p</w:t>
      </w:r>
      <w:r w:rsidR="001E217A" w:rsidRPr="001E217A">
        <w:rPr>
          <w:bCs/>
        </w:rPr>
        <w:t>omáhá proti depresím, odstraň</w:t>
      </w:r>
      <w:r w:rsidR="0006461B">
        <w:rPr>
          <w:bCs/>
        </w:rPr>
        <w:t>uje</w:t>
      </w:r>
      <w:r w:rsidR="001E217A" w:rsidRPr="001E217A">
        <w:rPr>
          <w:bCs/>
        </w:rPr>
        <w:t xml:space="preserve"> únavu a v podstatě si ji můžete naordinovat sami. </w:t>
      </w:r>
      <w:r w:rsidR="0006461B">
        <w:rPr>
          <w:bCs/>
        </w:rPr>
        <w:t xml:space="preserve">Množství světla, které máte kolem sebe </w:t>
      </w:r>
      <w:r w:rsidR="001E217A" w:rsidRPr="001E217A">
        <w:rPr>
          <w:bCs/>
        </w:rPr>
        <w:t>první hodinu po probuzení</w:t>
      </w:r>
      <w:r w:rsidR="0006461B">
        <w:rPr>
          <w:bCs/>
        </w:rPr>
        <w:t>,</w:t>
      </w:r>
      <w:r w:rsidR="001E217A" w:rsidRPr="001E217A">
        <w:rPr>
          <w:bCs/>
        </w:rPr>
        <w:t xml:space="preserve"> totiž </w:t>
      </w:r>
      <w:r w:rsidR="0006461B">
        <w:rPr>
          <w:bCs/>
        </w:rPr>
        <w:t>výrazně</w:t>
      </w:r>
      <w:r w:rsidR="001E217A" w:rsidRPr="001E217A">
        <w:rPr>
          <w:bCs/>
        </w:rPr>
        <w:t xml:space="preserve"> ovlivňuje, jak celý den odstartujete. Samozřejmě není dobré svítit si do očí sotva je otevřete. Ale je velký rozdíl, jestli se ráno ploužíte ještě temným bytem, nebo jestli se prostě po pár minutách „na rozkoukání“ probudíte </w:t>
      </w:r>
      <w:r w:rsidR="0006461B">
        <w:rPr>
          <w:bCs/>
        </w:rPr>
        <w:t>svěžím</w:t>
      </w:r>
      <w:r w:rsidR="001E217A" w:rsidRPr="001E217A">
        <w:rPr>
          <w:bCs/>
        </w:rPr>
        <w:t xml:space="preserve"> světlem. Studie ukázaly, že tak </w:t>
      </w:r>
      <w:r w:rsidR="0006461B">
        <w:rPr>
          <w:bCs/>
        </w:rPr>
        <w:t>dochází k tvorbě</w:t>
      </w:r>
      <w:r w:rsidR="001E217A" w:rsidRPr="001E217A">
        <w:rPr>
          <w:bCs/>
        </w:rPr>
        <w:t xml:space="preserve"> chemických látek v mozku, </w:t>
      </w:r>
      <w:r w:rsidR="0006461B">
        <w:rPr>
          <w:bCs/>
        </w:rPr>
        <w:t>které pozitivně</w:t>
      </w:r>
      <w:r w:rsidR="001E217A" w:rsidRPr="001E217A">
        <w:rPr>
          <w:bCs/>
        </w:rPr>
        <w:t xml:space="preserve"> ovli</w:t>
      </w:r>
      <w:r w:rsidR="0006461B">
        <w:rPr>
          <w:bCs/>
        </w:rPr>
        <w:t>vňují</w:t>
      </w:r>
      <w:r w:rsidR="001E217A" w:rsidRPr="001E217A">
        <w:rPr>
          <w:bCs/>
        </w:rPr>
        <w:t xml:space="preserve"> naši náladu. </w:t>
      </w:r>
    </w:p>
    <w:p w14:paraId="6F552AB7" w14:textId="77777777" w:rsidR="001E217A" w:rsidRPr="001E217A" w:rsidRDefault="001E217A" w:rsidP="000657B0">
      <w:pPr>
        <w:pBdr>
          <w:top w:val="nil"/>
          <w:left w:val="nil"/>
          <w:bottom w:val="nil"/>
          <w:right w:val="nil"/>
          <w:between w:val="nil"/>
        </w:pBdr>
        <w:tabs>
          <w:tab w:val="left" w:pos="1440"/>
        </w:tabs>
        <w:spacing w:after="0"/>
        <w:ind w:left="0" w:hanging="2"/>
        <w:jc w:val="both"/>
        <w:rPr>
          <w:bCs/>
        </w:rPr>
      </w:pPr>
    </w:p>
    <w:p w14:paraId="3154A8D7" w14:textId="77777777" w:rsidR="001E217A" w:rsidRPr="00302AF7" w:rsidRDefault="001E217A" w:rsidP="000657B0">
      <w:pPr>
        <w:pBdr>
          <w:top w:val="nil"/>
          <w:left w:val="nil"/>
          <w:bottom w:val="nil"/>
          <w:right w:val="nil"/>
          <w:between w:val="nil"/>
        </w:pBdr>
        <w:tabs>
          <w:tab w:val="left" w:pos="1440"/>
        </w:tabs>
        <w:spacing w:after="0"/>
        <w:ind w:left="0" w:hanging="2"/>
        <w:jc w:val="both"/>
        <w:rPr>
          <w:b/>
        </w:rPr>
      </w:pPr>
      <w:r w:rsidRPr="00302AF7">
        <w:rPr>
          <w:b/>
        </w:rPr>
        <w:t>Světlo jsou emoce</w:t>
      </w:r>
    </w:p>
    <w:p w14:paraId="646C8F1D" w14:textId="01E91E6F" w:rsidR="00E86E4D" w:rsidRDefault="001E217A" w:rsidP="000657B0">
      <w:pPr>
        <w:pBdr>
          <w:top w:val="nil"/>
          <w:left w:val="nil"/>
          <w:bottom w:val="nil"/>
          <w:right w:val="nil"/>
          <w:between w:val="nil"/>
        </w:pBdr>
        <w:tabs>
          <w:tab w:val="left" w:pos="1440"/>
        </w:tabs>
        <w:spacing w:after="0"/>
        <w:ind w:left="0" w:hanging="2"/>
        <w:jc w:val="both"/>
        <w:rPr>
          <w:color w:val="000000"/>
        </w:rPr>
      </w:pPr>
      <w:r w:rsidRPr="001E217A">
        <w:rPr>
          <w:bCs/>
        </w:rPr>
        <w:t xml:space="preserve">Samozřejmě je </w:t>
      </w:r>
      <w:r w:rsidR="0006461B">
        <w:rPr>
          <w:bCs/>
        </w:rPr>
        <w:t xml:space="preserve">také </w:t>
      </w:r>
      <w:r w:rsidRPr="001E217A">
        <w:rPr>
          <w:bCs/>
        </w:rPr>
        <w:t>třeba vždy zohled</w:t>
      </w:r>
      <w:r w:rsidR="0006461B">
        <w:rPr>
          <w:bCs/>
        </w:rPr>
        <w:t>ni</w:t>
      </w:r>
      <w:r w:rsidRPr="001E217A">
        <w:rPr>
          <w:bCs/>
        </w:rPr>
        <w:t xml:space="preserve">t, do jakého prostoru je světlo určené. Nejvíc </w:t>
      </w:r>
      <w:r w:rsidR="0006461B">
        <w:rPr>
          <w:bCs/>
        </w:rPr>
        <w:t>je ho třeba</w:t>
      </w:r>
      <w:r w:rsidRPr="001E217A">
        <w:rPr>
          <w:bCs/>
        </w:rPr>
        <w:t xml:space="preserve"> ve vstupní chodbě </w:t>
      </w:r>
      <w:r w:rsidR="00302AF7">
        <w:rPr>
          <w:bCs/>
        </w:rPr>
        <w:t>či</w:t>
      </w:r>
      <w:r w:rsidRPr="001E217A">
        <w:rPr>
          <w:bCs/>
        </w:rPr>
        <w:t xml:space="preserve"> hale</w:t>
      </w:r>
      <w:r w:rsidR="0006461B">
        <w:rPr>
          <w:bCs/>
        </w:rPr>
        <w:t xml:space="preserve"> a </w:t>
      </w:r>
      <w:r w:rsidRPr="001E217A">
        <w:rPr>
          <w:bCs/>
        </w:rPr>
        <w:t>v</w:t>
      </w:r>
      <w:r w:rsidR="007E614A">
        <w:rPr>
          <w:bCs/>
        </w:rPr>
        <w:t> </w:t>
      </w:r>
      <w:r w:rsidRPr="001E217A">
        <w:rPr>
          <w:bCs/>
        </w:rPr>
        <w:t>místech</w:t>
      </w:r>
      <w:r w:rsidR="007E614A">
        <w:rPr>
          <w:bCs/>
        </w:rPr>
        <w:t>,</w:t>
      </w:r>
      <w:r w:rsidRPr="001E217A">
        <w:rPr>
          <w:bCs/>
        </w:rPr>
        <w:t xml:space="preserve"> kde pracujete, jako je kuchyň, pracovna</w:t>
      </w:r>
      <w:r w:rsidR="0006461B">
        <w:rPr>
          <w:bCs/>
        </w:rPr>
        <w:t xml:space="preserve"> nebo</w:t>
      </w:r>
      <w:r w:rsidRPr="001E217A">
        <w:rPr>
          <w:bCs/>
        </w:rPr>
        <w:t xml:space="preserve"> dílna. </w:t>
      </w:r>
      <w:r w:rsidR="00E86E4D">
        <w:rPr>
          <w:bCs/>
        </w:rPr>
        <w:t>„</w:t>
      </w:r>
      <w:r w:rsidRPr="001E217A">
        <w:rPr>
          <w:bCs/>
        </w:rPr>
        <w:t xml:space="preserve">Dobré je také mít hodně světla v místech, kde rodina komunikuje, nebo kde se potkává s přáteli. Podle některých studií už </w:t>
      </w:r>
      <w:r w:rsidR="00302AF7">
        <w:rPr>
          <w:bCs/>
        </w:rPr>
        <w:t>pouhé množství světla v prostoru</w:t>
      </w:r>
      <w:r w:rsidRPr="001E217A">
        <w:rPr>
          <w:bCs/>
        </w:rPr>
        <w:t xml:space="preserve"> </w:t>
      </w:r>
      <w:r w:rsidR="0006461B">
        <w:rPr>
          <w:bCs/>
        </w:rPr>
        <w:t>ovlivňuje mezilidské</w:t>
      </w:r>
      <w:r w:rsidRPr="001E217A">
        <w:rPr>
          <w:bCs/>
        </w:rPr>
        <w:t xml:space="preserve"> vztahy. Jasnější světlo posiluje emoce</w:t>
      </w:r>
      <w:r w:rsidR="00B9393B">
        <w:rPr>
          <w:bCs/>
        </w:rPr>
        <w:t>, i</w:t>
      </w:r>
      <w:r w:rsidRPr="001E217A">
        <w:rPr>
          <w:bCs/>
        </w:rPr>
        <w:t xml:space="preserve">ntimnější </w:t>
      </w:r>
      <w:r w:rsidR="00B9393B">
        <w:rPr>
          <w:bCs/>
        </w:rPr>
        <w:t>osvětlení pak</w:t>
      </w:r>
      <w:r w:rsidRPr="001E217A">
        <w:rPr>
          <w:bCs/>
        </w:rPr>
        <w:t xml:space="preserve"> přináší romantiku</w:t>
      </w:r>
      <w:r w:rsidR="00E86E4D">
        <w:rPr>
          <w:bCs/>
        </w:rPr>
        <w:t xml:space="preserve">,“ </w:t>
      </w:r>
      <w:r w:rsidR="00E86E4D">
        <w:rPr>
          <w:color w:val="000000"/>
        </w:rPr>
        <w:t xml:space="preserve">říká Kamil Dunaj ze společnosti </w:t>
      </w:r>
      <w:proofErr w:type="spellStart"/>
      <w:r w:rsidR="00E86E4D">
        <w:rPr>
          <w:color w:val="000000"/>
        </w:rPr>
        <w:t>Getberg</w:t>
      </w:r>
      <w:proofErr w:type="spellEnd"/>
      <w:r w:rsidR="00E86E4D">
        <w:rPr>
          <w:color w:val="000000"/>
        </w:rPr>
        <w:t xml:space="preserve">. </w:t>
      </w:r>
    </w:p>
    <w:p w14:paraId="7D2B82DC" w14:textId="77777777" w:rsidR="00B9393B" w:rsidRDefault="00B9393B" w:rsidP="000657B0">
      <w:pPr>
        <w:pBdr>
          <w:top w:val="nil"/>
          <w:left w:val="nil"/>
          <w:bottom w:val="nil"/>
          <w:right w:val="nil"/>
          <w:between w:val="nil"/>
        </w:pBdr>
        <w:tabs>
          <w:tab w:val="left" w:pos="1440"/>
        </w:tabs>
        <w:spacing w:after="0"/>
        <w:ind w:left="0" w:hanging="2"/>
        <w:jc w:val="both"/>
        <w:rPr>
          <w:b/>
        </w:rPr>
      </w:pPr>
    </w:p>
    <w:p w14:paraId="3B7303DC" w14:textId="506BE3DF" w:rsidR="00302AF7" w:rsidRDefault="001E217A" w:rsidP="000657B0">
      <w:pPr>
        <w:pBdr>
          <w:top w:val="nil"/>
          <w:left w:val="nil"/>
          <w:bottom w:val="nil"/>
          <w:right w:val="nil"/>
          <w:between w:val="nil"/>
        </w:pBdr>
        <w:tabs>
          <w:tab w:val="left" w:pos="1440"/>
        </w:tabs>
        <w:spacing w:after="0"/>
        <w:ind w:left="0" w:hanging="2"/>
        <w:jc w:val="both"/>
        <w:rPr>
          <w:bCs/>
        </w:rPr>
      </w:pPr>
      <w:r w:rsidRPr="001E217A">
        <w:rPr>
          <w:bCs/>
        </w:rPr>
        <w:t xml:space="preserve">Ideální je kombinovat více světelných zdrojů s různou tepelnou úrovní. </w:t>
      </w:r>
      <w:r w:rsidR="00B9393B">
        <w:rPr>
          <w:bCs/>
        </w:rPr>
        <w:t>A</w:t>
      </w:r>
      <w:r w:rsidRPr="001E217A">
        <w:rPr>
          <w:bCs/>
        </w:rPr>
        <w:t xml:space="preserve"> pokud světla zapojíte do své chytré domácnosti, můžete intenzitu i barvu osvětlení plynule měnit a přizpůsobovat nejen denní době, ale i aktuální potřebě a náladě.</w:t>
      </w:r>
    </w:p>
    <w:p w14:paraId="5611B601" w14:textId="3827D5C4" w:rsidR="00820D26" w:rsidRDefault="00820D26" w:rsidP="000657B0">
      <w:pPr>
        <w:pBdr>
          <w:top w:val="nil"/>
          <w:left w:val="nil"/>
          <w:bottom w:val="nil"/>
          <w:right w:val="nil"/>
          <w:between w:val="nil"/>
        </w:pBdr>
        <w:tabs>
          <w:tab w:val="left" w:pos="1440"/>
        </w:tabs>
        <w:spacing w:after="0"/>
        <w:ind w:left="0" w:hanging="2"/>
        <w:jc w:val="both"/>
        <w:rPr>
          <w:bCs/>
        </w:rPr>
      </w:pPr>
    </w:p>
    <w:p w14:paraId="1D97A5EF" w14:textId="77777777" w:rsidR="000657B0" w:rsidRDefault="000657B0" w:rsidP="000657B0">
      <w:pPr>
        <w:ind w:left="0" w:hanging="2"/>
        <w:jc w:val="both"/>
        <w:rPr>
          <w:rFonts w:eastAsia="Times New Roman"/>
          <w:position w:val="0"/>
          <w:lang w:eastAsia="cs-CZ"/>
        </w:rPr>
      </w:pPr>
      <w:r>
        <w:rPr>
          <w:rFonts w:eastAsia="Times New Roman"/>
          <w:b/>
          <w:bCs/>
        </w:rPr>
        <w:t>Denní světlo</w:t>
      </w:r>
    </w:p>
    <w:p w14:paraId="5DC58436" w14:textId="163A518B" w:rsidR="000657B0" w:rsidRDefault="000657B0" w:rsidP="000657B0">
      <w:pPr>
        <w:spacing w:after="240"/>
        <w:ind w:left="0" w:hanging="2"/>
        <w:jc w:val="both"/>
        <w:rPr>
          <w:rFonts w:eastAsia="Times New Roman"/>
        </w:rPr>
      </w:pPr>
      <w:r>
        <w:rPr>
          <w:rFonts w:eastAsia="Times New Roman"/>
        </w:rPr>
        <w:t>„Tam kde nelze vybudovat okna, či do tmavých koutů místnosti, můžete umístit světlovod. Jeho instalace je snadná, průměrně zabere jen 4 hodiny. Samotný princip světlovodů je v zásadě velmi jednoduchý. Světlovody sbírají denní světlo na střeše, fasádě, terase nebo třeba na chodníku či zelené střeše a následně jej vedou do interiéru speciálním vysoce reflexním tubusem. Stěny tubusu tvoří výkonná zrcadla s maximální odrazivostí. Tubus vyúsťuje na stropě nebo stěně místnosti, kterou chceme prosvětlit. Je opatřen skleněným rozptylovačem světla, takzvaným difuzérem, který světlo rovnoměrně rozptyluje do prostoru tak, aby jeho intenzita nikoho neoslňovala. Díky tomu proudí do interiéru nepozměněné světlo s minimálními ztrátami a maximální intenzitou,“ říká Jakub Brandalík ze společnosti Lightway.</w:t>
      </w:r>
    </w:p>
    <w:p w14:paraId="7D6DE2E8" w14:textId="77777777" w:rsidR="000657B0" w:rsidRDefault="000657B0" w:rsidP="000657B0">
      <w:pPr>
        <w:ind w:left="0" w:hanging="2"/>
        <w:jc w:val="both"/>
        <w:rPr>
          <w:rFonts w:eastAsia="Times New Roman"/>
        </w:rPr>
      </w:pPr>
      <w:r>
        <w:rPr>
          <w:rFonts w:eastAsia="Times New Roman"/>
          <w:b/>
          <w:bCs/>
        </w:rPr>
        <w:t>Umělé osvětlení</w:t>
      </w:r>
    </w:p>
    <w:p w14:paraId="7BA6CF92" w14:textId="2805DA76" w:rsidR="000657B0" w:rsidRDefault="000657B0" w:rsidP="000657B0">
      <w:pPr>
        <w:spacing w:after="240"/>
        <w:ind w:left="0" w:hanging="2"/>
        <w:jc w:val="both"/>
        <w:rPr>
          <w:rFonts w:eastAsia="Times New Roman"/>
        </w:rPr>
      </w:pPr>
      <w:r>
        <w:rPr>
          <w:rFonts w:eastAsia="Times New Roman"/>
        </w:rPr>
        <w:t xml:space="preserve">Výběr umělého osvětlení do interiéru by se měl přizpůsobit jeho účelu, ke kterému bude sloužit. Jiné světlo se hodí nad kuchyňskou linku, do ložnice nebo do obývací místnosti. Obecně jej tak lze rozdělit na osvětlení přímé a nepřímé. Přímé osvětlení slouží především k práci, je silnější a intenzivnější. Může </w:t>
      </w:r>
      <w:r>
        <w:rPr>
          <w:rFonts w:eastAsia="Times New Roman"/>
        </w:rPr>
        <w:lastRenderedPageBreak/>
        <w:t>být rozptýlené nebo bodové. Rozptýlené světlo se hodí jako hlavní osvětlení místnosti, často ale vyžaduje kombinování s dalšími světly pro vytvoření příjemné atmosféry. To dotváří nepřímé osvětlení, které je zároveň využíváno také jako dekorativní. Lze jím podsvítit římsy, klenby nebo rostliny, ale může také vycházet z podlahy, postele a podobně.</w:t>
      </w:r>
    </w:p>
    <w:p w14:paraId="5F0B452E" w14:textId="77777777" w:rsidR="000657B0" w:rsidRPr="00302AF7" w:rsidRDefault="000657B0" w:rsidP="000657B0">
      <w:pPr>
        <w:pBdr>
          <w:top w:val="nil"/>
          <w:left w:val="nil"/>
          <w:bottom w:val="nil"/>
          <w:right w:val="nil"/>
          <w:between w:val="nil"/>
        </w:pBdr>
        <w:tabs>
          <w:tab w:val="left" w:pos="1440"/>
        </w:tabs>
        <w:spacing w:after="0"/>
        <w:ind w:left="0" w:hanging="2"/>
        <w:jc w:val="both"/>
        <w:rPr>
          <w:b/>
        </w:rPr>
      </w:pPr>
      <w:r w:rsidRPr="00302AF7">
        <w:rPr>
          <w:b/>
        </w:rPr>
        <w:t>Chytrá domácnost osvětlení pomáhá</w:t>
      </w:r>
    </w:p>
    <w:p w14:paraId="4C718436" w14:textId="39E9FC29" w:rsidR="000657B0" w:rsidRDefault="000657B0" w:rsidP="000657B0">
      <w:pPr>
        <w:pBdr>
          <w:top w:val="nil"/>
          <w:left w:val="nil"/>
          <w:bottom w:val="nil"/>
          <w:right w:val="nil"/>
          <w:between w:val="nil"/>
        </w:pBdr>
        <w:tabs>
          <w:tab w:val="left" w:pos="1440"/>
        </w:tabs>
        <w:spacing w:after="0"/>
        <w:ind w:left="0" w:hanging="2"/>
        <w:jc w:val="both"/>
        <w:rPr>
          <w:bCs/>
        </w:rPr>
      </w:pPr>
      <w:r>
        <w:rPr>
          <w:bCs/>
        </w:rPr>
        <w:t>Co se týče rozmístění umělého osvětlení, o</w:t>
      </w:r>
      <w:r w:rsidRPr="001E217A">
        <w:rPr>
          <w:bCs/>
        </w:rPr>
        <w:t xml:space="preserve">becně se dá říct, že na pracovní stůl </w:t>
      </w:r>
      <w:r>
        <w:rPr>
          <w:bCs/>
        </w:rPr>
        <w:t>pro</w:t>
      </w:r>
      <w:r w:rsidRPr="001E217A">
        <w:rPr>
          <w:bCs/>
        </w:rPr>
        <w:t xml:space="preserve"> </w:t>
      </w:r>
      <w:proofErr w:type="spellStart"/>
      <w:r w:rsidRPr="001E217A">
        <w:rPr>
          <w:bCs/>
        </w:rPr>
        <w:t>home</w:t>
      </w:r>
      <w:proofErr w:type="spellEnd"/>
      <w:r w:rsidRPr="001E217A">
        <w:rPr>
          <w:bCs/>
        </w:rPr>
        <w:t xml:space="preserve"> office pracovny patří spíš výkonná bílá lampa, zatímco do ložnice slabší teplá. </w:t>
      </w:r>
      <w:r>
        <w:rPr>
          <w:bCs/>
        </w:rPr>
        <w:t>Ani m</w:t>
      </w:r>
      <w:r w:rsidRPr="00FD3C13">
        <w:rPr>
          <w:bCs/>
        </w:rPr>
        <w:t xml:space="preserve">odré světlo není nic </w:t>
      </w:r>
      <w:r>
        <w:rPr>
          <w:bCs/>
        </w:rPr>
        <w:t>špatného</w:t>
      </w:r>
      <w:r w:rsidRPr="00FD3C13">
        <w:rPr>
          <w:bCs/>
        </w:rPr>
        <w:t>. Jde o to, kdy</w:t>
      </w:r>
      <w:r>
        <w:rPr>
          <w:bCs/>
        </w:rPr>
        <w:t xml:space="preserve"> a jak</w:t>
      </w:r>
      <w:r w:rsidRPr="00FD3C13">
        <w:rPr>
          <w:bCs/>
        </w:rPr>
        <w:t xml:space="preserve"> ho používáte. </w:t>
      </w:r>
      <w:r>
        <w:rPr>
          <w:bCs/>
        </w:rPr>
        <w:t>Přirozené</w:t>
      </w:r>
      <w:r w:rsidRPr="00FD3C13">
        <w:rPr>
          <w:bCs/>
        </w:rPr>
        <w:t xml:space="preserve"> polední světlo má kolem 5000 kelvinů. Má v sobě tedy výraznou část modré barvy. To nás biologicky </w:t>
      </w:r>
      <w:r>
        <w:rPr>
          <w:bCs/>
        </w:rPr>
        <w:t>povzbuzuje k aktivitě</w:t>
      </w:r>
      <w:r w:rsidRPr="00FD3C13">
        <w:rPr>
          <w:bCs/>
        </w:rPr>
        <w:t xml:space="preserve">. Naopak večer obsahuje venkovní světlo díky zapadajícímu slunci a lomu paprsků přes atmosféru více žluté. Když si tedy doma o půlnoci svítíte bílou (denní) žárovkou, </w:t>
      </w:r>
      <w:r>
        <w:rPr>
          <w:bCs/>
        </w:rPr>
        <w:t>povzbuzujete svůj organismus k aktivitě jako v poledne</w:t>
      </w:r>
      <w:r w:rsidRPr="00FD3C13">
        <w:rPr>
          <w:bCs/>
        </w:rPr>
        <w:t xml:space="preserve">. </w:t>
      </w:r>
      <w:r>
        <w:rPr>
          <w:bCs/>
        </w:rPr>
        <w:t>A k</w:t>
      </w:r>
      <w:r w:rsidRPr="00FD3C13">
        <w:rPr>
          <w:bCs/>
        </w:rPr>
        <w:t>dyž</w:t>
      </w:r>
      <w:r>
        <w:rPr>
          <w:bCs/>
        </w:rPr>
        <w:t xml:space="preserve"> si</w:t>
      </w:r>
      <w:r w:rsidRPr="00FD3C13">
        <w:rPr>
          <w:bCs/>
        </w:rPr>
        <w:t xml:space="preserve"> </w:t>
      </w:r>
      <w:r>
        <w:rPr>
          <w:bCs/>
        </w:rPr>
        <w:t xml:space="preserve">naopak </w:t>
      </w:r>
      <w:r w:rsidRPr="00FD3C13">
        <w:rPr>
          <w:bCs/>
        </w:rPr>
        <w:t xml:space="preserve">budete svítit v dílně celý den žlutým světlem (kolem 3000 K), bude vám pořád padat hlava. </w:t>
      </w:r>
    </w:p>
    <w:p w14:paraId="6BB8595C" w14:textId="77777777" w:rsidR="000657B0" w:rsidRDefault="000657B0" w:rsidP="000657B0">
      <w:pPr>
        <w:ind w:leftChars="0" w:left="0" w:firstLineChars="0" w:firstLine="0"/>
        <w:jc w:val="both"/>
        <w:rPr>
          <w:rFonts w:eastAsia="Times New Roman"/>
        </w:rPr>
      </w:pPr>
    </w:p>
    <w:p w14:paraId="4FE27811" w14:textId="1AF95ED9" w:rsidR="000657B0" w:rsidRDefault="000657B0" w:rsidP="000657B0">
      <w:pPr>
        <w:ind w:leftChars="0" w:left="0" w:firstLineChars="0" w:firstLine="0"/>
        <w:jc w:val="both"/>
        <w:rPr>
          <w:rFonts w:eastAsia="Times New Roman"/>
        </w:rPr>
      </w:pPr>
      <w:r>
        <w:rPr>
          <w:rFonts w:eastAsia="Times New Roman"/>
        </w:rPr>
        <w:t>Rozvoj chytré domácnosti spěje k centralizovanému a jednotnému ovládání všeho – kromě osvětlení, také topení či zastínění oken pomocí žaluzií, ale i stahování plátna pro videoprojekci nebo hlasitosti přehrávání zvuku z audiosystémů. Důležité je proto myslet na všechny tyto prvky a přizpůsobit tomu výběr vhodného řešení. „Fragmentace a nekompatibilita by přinášely jen další náklady, komplikace a větší složitost. Jednotlivé komponenty je proto v tomto směru naopak účelné spojovat do inteligentních funkčních celků, které jsou ovládány z jednoho centrálního bodu a fungují na jedné platformě,“ doporučuje Ondřej Žatečka z Audiopro.</w:t>
      </w:r>
    </w:p>
    <w:sectPr w:rsidR="000657B0">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15A0" w14:textId="77777777" w:rsidR="00BA042D" w:rsidRDefault="00BA042D">
      <w:pPr>
        <w:spacing w:after="0" w:line="240" w:lineRule="auto"/>
        <w:ind w:left="0" w:hanging="2"/>
      </w:pPr>
      <w:r>
        <w:separator/>
      </w:r>
    </w:p>
  </w:endnote>
  <w:endnote w:type="continuationSeparator" w:id="0">
    <w:p w14:paraId="635EED0B" w14:textId="77777777" w:rsidR="00BA042D" w:rsidRDefault="00BA042D">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inion Pro">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8F322" w14:textId="77777777" w:rsidR="00E507CB" w:rsidRDefault="00E507CB">
    <w:pPr>
      <w:pStyle w:val="Zpat"/>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CF960" w14:textId="77777777" w:rsidR="00E507CB" w:rsidRDefault="00E507CB">
    <w:pPr>
      <w:pStyle w:val="Zpat"/>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C86E8" w14:textId="77777777" w:rsidR="00E507CB" w:rsidRDefault="00E507CB">
    <w:pPr>
      <w:pStyle w:val="Zpat"/>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54963" w14:textId="77777777" w:rsidR="00BA042D" w:rsidRDefault="00BA042D">
      <w:pPr>
        <w:spacing w:after="0" w:line="240" w:lineRule="auto"/>
        <w:ind w:left="0" w:hanging="2"/>
      </w:pPr>
      <w:r>
        <w:separator/>
      </w:r>
    </w:p>
  </w:footnote>
  <w:footnote w:type="continuationSeparator" w:id="0">
    <w:p w14:paraId="7758F0E3" w14:textId="77777777" w:rsidR="00BA042D" w:rsidRDefault="00BA042D">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0E3B8" w14:textId="77777777" w:rsidR="00E507CB" w:rsidRDefault="00E507CB">
    <w:pPr>
      <w:pStyle w:val="Zhlav"/>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FBD14" w14:textId="2ADEAE7F" w:rsidR="00413390" w:rsidRDefault="008D1FE9">
    <w:pPr>
      <w:pBdr>
        <w:top w:val="nil"/>
        <w:left w:val="nil"/>
        <w:bottom w:val="nil"/>
        <w:right w:val="nil"/>
        <w:between w:val="nil"/>
      </w:pBdr>
      <w:tabs>
        <w:tab w:val="center" w:pos="4536"/>
        <w:tab w:val="right" w:pos="9072"/>
      </w:tabs>
      <w:ind w:left="0" w:hanging="2"/>
      <w:rPr>
        <w:color w:val="000000"/>
      </w:rPr>
    </w:pPr>
    <w:r>
      <w:rPr>
        <w:color w:val="00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27761" w14:textId="77777777" w:rsidR="00E507CB" w:rsidRDefault="00E507CB">
    <w:pPr>
      <w:pStyle w:val="Zhlav"/>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390"/>
    <w:rsid w:val="000119D1"/>
    <w:rsid w:val="0006461B"/>
    <w:rsid w:val="000657B0"/>
    <w:rsid w:val="00084FCB"/>
    <w:rsid w:val="00090A70"/>
    <w:rsid w:val="00094598"/>
    <w:rsid w:val="0010583C"/>
    <w:rsid w:val="00196094"/>
    <w:rsid w:val="001C14A0"/>
    <w:rsid w:val="001E217A"/>
    <w:rsid w:val="002636E3"/>
    <w:rsid w:val="00275B44"/>
    <w:rsid w:val="00290605"/>
    <w:rsid w:val="002F1D27"/>
    <w:rsid w:val="00302AF7"/>
    <w:rsid w:val="00353983"/>
    <w:rsid w:val="0036434F"/>
    <w:rsid w:val="00377F36"/>
    <w:rsid w:val="003966AB"/>
    <w:rsid w:val="00413390"/>
    <w:rsid w:val="004C18FA"/>
    <w:rsid w:val="00500D8C"/>
    <w:rsid w:val="00540689"/>
    <w:rsid w:val="0056286E"/>
    <w:rsid w:val="00591188"/>
    <w:rsid w:val="00595868"/>
    <w:rsid w:val="005C2C41"/>
    <w:rsid w:val="0067233A"/>
    <w:rsid w:val="00705A12"/>
    <w:rsid w:val="00722108"/>
    <w:rsid w:val="0072284A"/>
    <w:rsid w:val="007E40DC"/>
    <w:rsid w:val="007E614A"/>
    <w:rsid w:val="00804FD9"/>
    <w:rsid w:val="00820D26"/>
    <w:rsid w:val="00826AF8"/>
    <w:rsid w:val="00862424"/>
    <w:rsid w:val="0089002F"/>
    <w:rsid w:val="008D1FE9"/>
    <w:rsid w:val="00980491"/>
    <w:rsid w:val="00A954BD"/>
    <w:rsid w:val="00AB31EA"/>
    <w:rsid w:val="00AD785E"/>
    <w:rsid w:val="00AF43EE"/>
    <w:rsid w:val="00B1399B"/>
    <w:rsid w:val="00B9393B"/>
    <w:rsid w:val="00BA042D"/>
    <w:rsid w:val="00BB1C4F"/>
    <w:rsid w:val="00BC315C"/>
    <w:rsid w:val="00C15534"/>
    <w:rsid w:val="00C56432"/>
    <w:rsid w:val="00C670BB"/>
    <w:rsid w:val="00C87B09"/>
    <w:rsid w:val="00CD43AA"/>
    <w:rsid w:val="00D07A8D"/>
    <w:rsid w:val="00DB39E7"/>
    <w:rsid w:val="00DD71A1"/>
    <w:rsid w:val="00E507CB"/>
    <w:rsid w:val="00E86E4D"/>
    <w:rsid w:val="00EA0BF5"/>
    <w:rsid w:val="00EA752C"/>
    <w:rsid w:val="00EE0C89"/>
    <w:rsid w:val="00F162A9"/>
    <w:rsid w:val="00FD3C13"/>
    <w:rsid w:val="00FE5B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154C4"/>
  <w15:docId w15:val="{8267313C-6C3E-4B69-B63F-EB25ADEDE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uppressAutoHyphens/>
      <w:spacing w:after="200" w:line="276" w:lineRule="auto"/>
      <w:ind w:leftChars="-1" w:left="-1" w:hangingChars="1" w:hanging="1"/>
      <w:textDirection w:val="btLr"/>
      <w:textAlignment w:val="top"/>
      <w:outlineLvl w:val="0"/>
    </w:pPr>
    <w:rPr>
      <w:position w:val="-1"/>
      <w:sz w:val="22"/>
      <w:szCs w:val="22"/>
      <w:lang w:eastAsia="en-US"/>
    </w:rPr>
  </w:style>
  <w:style w:type="paragraph" w:styleId="Nadpis1">
    <w:name w:val="heading 1"/>
    <w:basedOn w:val="Normln"/>
    <w:next w:val="Normln"/>
    <w:uiPriority w:val="9"/>
    <w:qFormat/>
    <w:pPr>
      <w:keepNext/>
      <w:keepLines/>
      <w:spacing w:before="480" w:after="12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Zhlav">
    <w:name w:val="header"/>
    <w:basedOn w:val="Normln"/>
    <w:qFormat/>
    <w:pPr>
      <w:tabs>
        <w:tab w:val="center" w:pos="4536"/>
        <w:tab w:val="right" w:pos="9072"/>
      </w:tabs>
    </w:pPr>
  </w:style>
  <w:style w:type="character" w:customStyle="1" w:styleId="ZhlavChar">
    <w:name w:val="Záhlaví Char"/>
    <w:rPr>
      <w:w w:val="100"/>
      <w:position w:val="-1"/>
      <w:sz w:val="22"/>
      <w:szCs w:val="22"/>
      <w:effect w:val="none"/>
      <w:vertAlign w:val="baseline"/>
      <w:cs w:val="0"/>
      <w:em w:val="none"/>
      <w:lang w:eastAsia="en-US"/>
    </w:rPr>
  </w:style>
  <w:style w:type="paragraph" w:styleId="Zpat">
    <w:name w:val="footer"/>
    <w:basedOn w:val="Normln"/>
    <w:qFormat/>
    <w:pPr>
      <w:tabs>
        <w:tab w:val="center" w:pos="4536"/>
        <w:tab w:val="right" w:pos="9072"/>
      </w:tabs>
    </w:pPr>
  </w:style>
  <w:style w:type="character" w:customStyle="1" w:styleId="ZpatChar">
    <w:name w:val="Zápatí Char"/>
    <w:rPr>
      <w:w w:val="100"/>
      <w:position w:val="-1"/>
      <w:sz w:val="22"/>
      <w:szCs w:val="22"/>
      <w:effect w:val="none"/>
      <w:vertAlign w:val="baseline"/>
      <w:cs w:val="0"/>
      <w:em w:val="none"/>
      <w:lang w:eastAsia="en-US"/>
    </w:rPr>
  </w:style>
  <w:style w:type="paragraph" w:customStyle="1" w:styleId="BasicParagraph">
    <w:name w:val="[Basic Paragraph]"/>
    <w:basedOn w:val="Normln"/>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eastAsia="cs-CZ"/>
    </w:rPr>
  </w:style>
  <w:style w:type="paragraph" w:styleId="Textbubliny">
    <w:name w:val="Balloon Text"/>
    <w:basedOn w:val="Normln"/>
    <w:qFormat/>
    <w:pPr>
      <w:spacing w:after="0" w:line="240" w:lineRule="auto"/>
    </w:pPr>
    <w:rPr>
      <w:rFonts w:ascii="Tahoma" w:hAnsi="Tahoma" w:cs="Tahoma"/>
      <w:sz w:val="16"/>
      <w:szCs w:val="16"/>
    </w:rPr>
  </w:style>
  <w:style w:type="character" w:customStyle="1" w:styleId="TextbublinyChar">
    <w:name w:val="Text bubliny Char"/>
    <w:rPr>
      <w:rFonts w:ascii="Tahoma" w:hAnsi="Tahoma" w:cs="Tahoma"/>
      <w:w w:val="100"/>
      <w:position w:val="-1"/>
      <w:sz w:val="16"/>
      <w:szCs w:val="16"/>
      <w:effect w:val="none"/>
      <w:vertAlign w:val="baseline"/>
      <w:cs w:val="0"/>
      <w:em w:val="none"/>
      <w:lang w:eastAsia="en-US"/>
    </w:rPr>
  </w:style>
  <w:style w:type="character" w:styleId="Odkaznakoment">
    <w:name w:val="annotation reference"/>
    <w:qFormat/>
    <w:rPr>
      <w:w w:val="100"/>
      <w:position w:val="-1"/>
      <w:sz w:val="16"/>
      <w:szCs w:val="16"/>
      <w:effect w:val="none"/>
      <w:vertAlign w:val="baseline"/>
      <w:cs w:val="0"/>
      <w:em w:val="none"/>
    </w:rPr>
  </w:style>
  <w:style w:type="paragraph" w:styleId="Textkomente">
    <w:name w:val="annotation text"/>
    <w:basedOn w:val="Normln"/>
    <w:qFormat/>
    <w:rPr>
      <w:sz w:val="20"/>
      <w:szCs w:val="20"/>
    </w:rPr>
  </w:style>
  <w:style w:type="character" w:customStyle="1" w:styleId="TextkomenteChar">
    <w:name w:val="Text komentáře Char"/>
    <w:rPr>
      <w:w w:val="100"/>
      <w:position w:val="-1"/>
      <w:effect w:val="none"/>
      <w:vertAlign w:val="baseline"/>
      <w:cs w:val="0"/>
      <w:em w:val="none"/>
      <w:lang w:eastAsia="en-US"/>
    </w:rPr>
  </w:style>
  <w:style w:type="paragraph" w:styleId="Pedmtkomente">
    <w:name w:val="annotation subject"/>
    <w:basedOn w:val="Textkomente"/>
    <w:next w:val="Textkomente"/>
    <w:qFormat/>
    <w:rPr>
      <w:b/>
      <w:bCs/>
    </w:rPr>
  </w:style>
  <w:style w:type="character" w:customStyle="1" w:styleId="PedmtkomenteChar">
    <w:name w:val="Předmět komentáře Char"/>
    <w:rPr>
      <w:b/>
      <w:bCs/>
      <w:w w:val="100"/>
      <w:position w:val="-1"/>
      <w:effect w:val="none"/>
      <w:vertAlign w:val="baseline"/>
      <w:cs w:val="0"/>
      <w:em w:val="none"/>
      <w:lang w:eastAsia="en-US"/>
    </w:rPr>
  </w:style>
  <w:style w:type="character" w:customStyle="1" w:styleId="apple-converted-space">
    <w:name w:val="apple-converted-space"/>
    <w:rPr>
      <w:w w:val="100"/>
      <w:position w:val="-1"/>
      <w:effect w:val="none"/>
      <w:vertAlign w:val="baseline"/>
      <w:cs w:val="0"/>
      <w:em w:val="none"/>
    </w:rPr>
  </w:style>
  <w:style w:type="character" w:customStyle="1" w:styleId="hili">
    <w:name w:val="hili"/>
    <w:rPr>
      <w:w w:val="100"/>
      <w:position w:val="-1"/>
      <w:effect w:val="none"/>
      <w:vertAlign w:val="baseline"/>
      <w:cs w:val="0"/>
      <w:em w:val="none"/>
    </w:rPr>
  </w:style>
  <w:style w:type="paragraph" w:styleId="Prosttext">
    <w:name w:val="Plain Text"/>
    <w:basedOn w:val="Normln"/>
    <w:uiPriority w:val="99"/>
    <w:qFormat/>
    <w:rPr>
      <w:rFonts w:ascii="Courier New" w:hAnsi="Courier New" w:cs="Courier New"/>
      <w:sz w:val="20"/>
      <w:szCs w:val="20"/>
    </w:rPr>
  </w:style>
  <w:style w:type="character" w:customStyle="1" w:styleId="ProsttextChar">
    <w:name w:val="Prostý text Char"/>
    <w:uiPriority w:val="99"/>
    <w:rPr>
      <w:rFonts w:ascii="Courier New" w:hAnsi="Courier New" w:cs="Courier New"/>
      <w:w w:val="100"/>
      <w:position w:val="-1"/>
      <w:effect w:val="none"/>
      <w:vertAlign w:val="baseline"/>
      <w:cs w:val="0"/>
      <w:em w:val="none"/>
      <w:lang w:eastAsia="en-US"/>
    </w:rPr>
  </w:style>
  <w:style w:type="character" w:styleId="Hypertextovodkaz">
    <w:name w:val="Hyperlink"/>
    <w:qFormat/>
    <w:rPr>
      <w:color w:val="0563C1"/>
      <w:w w:val="100"/>
      <w:position w:val="-1"/>
      <w:u w:val="single"/>
      <w:effect w:val="none"/>
      <w:vertAlign w:val="baseline"/>
      <w:cs w:val="0"/>
      <w:em w:val="none"/>
    </w:rPr>
  </w:style>
  <w:style w:type="character" w:styleId="Nevyeenzmnka">
    <w:name w:val="Unresolved Mention"/>
    <w:qFormat/>
    <w:rPr>
      <w:color w:val="605E5C"/>
      <w:w w:val="100"/>
      <w:position w:val="-1"/>
      <w:effect w:val="none"/>
      <w:shd w:val="clear" w:color="auto" w:fill="E1DFDD"/>
      <w:vertAlign w:val="baseline"/>
      <w:cs w:val="0"/>
      <w:em w:val="none"/>
    </w:rPr>
  </w:style>
  <w:style w:type="paragraph" w:styleId="Odstavecseseznamem">
    <w:name w:val="List Paragraph"/>
    <w:basedOn w:val="Normln"/>
    <w:pPr>
      <w:spacing w:after="160" w:line="259" w:lineRule="auto"/>
      <w:ind w:left="720"/>
      <w:contextualSpacing/>
    </w:pPr>
    <w:rPr>
      <w:rFonts w:cs="Times New Roman"/>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paragraph" w:styleId="Revize">
    <w:name w:val="Revision"/>
    <w:hidden/>
    <w:uiPriority w:val="99"/>
    <w:semiHidden/>
    <w:rsid w:val="002F1D27"/>
    <w:rPr>
      <w:position w:val="-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7642">
      <w:bodyDiv w:val="1"/>
      <w:marLeft w:val="0"/>
      <w:marRight w:val="0"/>
      <w:marTop w:val="0"/>
      <w:marBottom w:val="0"/>
      <w:divBdr>
        <w:top w:val="none" w:sz="0" w:space="0" w:color="auto"/>
        <w:left w:val="none" w:sz="0" w:space="0" w:color="auto"/>
        <w:bottom w:val="none" w:sz="0" w:space="0" w:color="auto"/>
        <w:right w:val="none" w:sz="0" w:space="0" w:color="auto"/>
      </w:divBdr>
    </w:div>
    <w:div w:id="763847305">
      <w:bodyDiv w:val="1"/>
      <w:marLeft w:val="0"/>
      <w:marRight w:val="0"/>
      <w:marTop w:val="0"/>
      <w:marBottom w:val="0"/>
      <w:divBdr>
        <w:top w:val="none" w:sz="0" w:space="0" w:color="auto"/>
        <w:left w:val="none" w:sz="0" w:space="0" w:color="auto"/>
        <w:bottom w:val="none" w:sz="0" w:space="0" w:color="auto"/>
        <w:right w:val="none" w:sz="0" w:space="0" w:color="auto"/>
      </w:divBdr>
    </w:div>
    <w:div w:id="904414459">
      <w:bodyDiv w:val="1"/>
      <w:marLeft w:val="0"/>
      <w:marRight w:val="0"/>
      <w:marTop w:val="0"/>
      <w:marBottom w:val="0"/>
      <w:divBdr>
        <w:top w:val="none" w:sz="0" w:space="0" w:color="auto"/>
        <w:left w:val="none" w:sz="0" w:space="0" w:color="auto"/>
        <w:bottom w:val="none" w:sz="0" w:space="0" w:color="auto"/>
        <w:right w:val="none" w:sz="0" w:space="0" w:color="auto"/>
      </w:divBdr>
    </w:div>
    <w:div w:id="1112095171">
      <w:bodyDiv w:val="1"/>
      <w:marLeft w:val="0"/>
      <w:marRight w:val="0"/>
      <w:marTop w:val="0"/>
      <w:marBottom w:val="0"/>
      <w:divBdr>
        <w:top w:val="none" w:sz="0" w:space="0" w:color="auto"/>
        <w:left w:val="none" w:sz="0" w:space="0" w:color="auto"/>
        <w:bottom w:val="none" w:sz="0" w:space="0" w:color="auto"/>
        <w:right w:val="none" w:sz="0" w:space="0" w:color="auto"/>
      </w:divBdr>
    </w:div>
    <w:div w:id="1285576537">
      <w:bodyDiv w:val="1"/>
      <w:marLeft w:val="0"/>
      <w:marRight w:val="0"/>
      <w:marTop w:val="0"/>
      <w:marBottom w:val="0"/>
      <w:divBdr>
        <w:top w:val="none" w:sz="0" w:space="0" w:color="auto"/>
        <w:left w:val="none" w:sz="0" w:space="0" w:color="auto"/>
        <w:bottom w:val="none" w:sz="0" w:space="0" w:color="auto"/>
        <w:right w:val="none" w:sz="0" w:space="0" w:color="auto"/>
      </w:divBdr>
    </w:div>
    <w:div w:id="1915896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iUPpyoHQvLOuA4KPKscYhK4ERw==">AMUW2mULLK339VHitXBj7JCjJ0PQ3zulHnjkVsttetqerqJ2Ppp2cbTTLkEIV0Her5VB24UI3Mra4D4OqjmNLLCMLdRL5zVeCJIlP0uAYEvZU9Og16ltiSE=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686</Words>
  <Characters>4050</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Šárka Lachoutová - ASPEN.PR</cp:lastModifiedBy>
  <cp:revision>2</cp:revision>
  <cp:lastPrinted>2021-09-06T08:37:00Z</cp:lastPrinted>
  <dcterms:created xsi:type="dcterms:W3CDTF">2021-11-13T20:45:00Z</dcterms:created>
  <dcterms:modified xsi:type="dcterms:W3CDTF">2021-11-13T20:45:00Z</dcterms:modified>
</cp:coreProperties>
</file>