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E35E8" w14:textId="566795E4" w:rsidR="00DC40E8" w:rsidRPr="00C74060" w:rsidRDefault="00DC40E8">
      <w:pPr>
        <w:rPr>
          <w:rFonts w:cstheme="minorHAnsi"/>
          <w:color w:val="000000" w:themeColor="text1"/>
        </w:rPr>
      </w:pPr>
    </w:p>
    <w:p w14:paraId="47459053" w14:textId="05A3EC48" w:rsidR="007F7FB1" w:rsidRDefault="007F7FB1" w:rsidP="00C74060">
      <w:pPr>
        <w:rPr>
          <w:rFonts w:cstheme="minorHAnsi"/>
          <w:b/>
          <w:bCs/>
          <w:color w:val="000000" w:themeColor="text1"/>
          <w:sz w:val="28"/>
          <w:szCs w:val="28"/>
        </w:rPr>
      </w:pPr>
      <w:r w:rsidRPr="007F7FB1">
        <w:rPr>
          <w:rFonts w:cstheme="minorHAnsi"/>
          <w:b/>
          <w:bCs/>
          <w:color w:val="000000" w:themeColor="text1"/>
          <w:sz w:val="28"/>
          <w:szCs w:val="28"/>
        </w:rPr>
        <w:t>7</w:t>
      </w:r>
      <w:r w:rsidR="00FC7956">
        <w:rPr>
          <w:rFonts w:cstheme="minorHAnsi"/>
          <w:b/>
          <w:bCs/>
          <w:color w:val="000000" w:themeColor="text1"/>
          <w:sz w:val="28"/>
          <w:szCs w:val="28"/>
        </w:rPr>
        <w:t>0 %</w:t>
      </w:r>
      <w:r w:rsidRPr="007F7FB1">
        <w:rPr>
          <w:rFonts w:cstheme="minorHAnsi"/>
          <w:b/>
          <w:bCs/>
          <w:color w:val="000000" w:themeColor="text1"/>
          <w:sz w:val="28"/>
          <w:szCs w:val="28"/>
        </w:rPr>
        <w:t xml:space="preserve"> pracovních úrazů elektrickým proudem vzniká nesprávn</w:t>
      </w:r>
      <w:r w:rsidR="00270C11">
        <w:rPr>
          <w:rFonts w:cstheme="minorHAnsi"/>
          <w:b/>
          <w:bCs/>
          <w:color w:val="000000" w:themeColor="text1"/>
          <w:sz w:val="28"/>
          <w:szCs w:val="28"/>
        </w:rPr>
        <w:t>ým</w:t>
      </w:r>
      <w:r w:rsidRPr="007F7FB1">
        <w:rPr>
          <w:rFonts w:cstheme="minorHAnsi"/>
          <w:b/>
          <w:bCs/>
          <w:color w:val="000000" w:themeColor="text1"/>
          <w:sz w:val="28"/>
          <w:szCs w:val="28"/>
        </w:rPr>
        <w:t xml:space="preserve"> používání</w:t>
      </w:r>
      <w:r w:rsidR="00270C11">
        <w:rPr>
          <w:rFonts w:cstheme="minorHAnsi"/>
          <w:b/>
          <w:bCs/>
          <w:color w:val="000000" w:themeColor="text1"/>
          <w:sz w:val="28"/>
          <w:szCs w:val="28"/>
        </w:rPr>
        <w:t>m</w:t>
      </w:r>
      <w:r w:rsidRPr="007F7FB1">
        <w:rPr>
          <w:rFonts w:cstheme="minorHAnsi"/>
          <w:b/>
          <w:bCs/>
          <w:color w:val="000000" w:themeColor="text1"/>
          <w:sz w:val="28"/>
          <w:szCs w:val="28"/>
        </w:rPr>
        <w:t xml:space="preserve"> a </w:t>
      </w:r>
      <w:r w:rsidR="00270C11">
        <w:rPr>
          <w:rFonts w:cstheme="minorHAnsi"/>
          <w:b/>
          <w:bCs/>
          <w:color w:val="000000" w:themeColor="text1"/>
          <w:sz w:val="28"/>
          <w:szCs w:val="28"/>
        </w:rPr>
        <w:t xml:space="preserve">chybnou </w:t>
      </w:r>
      <w:r w:rsidRPr="007F7FB1">
        <w:rPr>
          <w:rFonts w:cstheme="minorHAnsi"/>
          <w:b/>
          <w:bCs/>
          <w:color w:val="000000" w:themeColor="text1"/>
          <w:sz w:val="28"/>
          <w:szCs w:val="28"/>
        </w:rPr>
        <w:t>manipulac</w:t>
      </w:r>
      <w:r w:rsidR="00DC027D">
        <w:rPr>
          <w:rFonts w:cstheme="minorHAnsi"/>
          <w:b/>
          <w:bCs/>
          <w:color w:val="000000" w:themeColor="text1"/>
          <w:sz w:val="28"/>
          <w:szCs w:val="28"/>
        </w:rPr>
        <w:t>í</w:t>
      </w:r>
      <w:r w:rsidRPr="007F7FB1">
        <w:rPr>
          <w:rFonts w:cstheme="minorHAnsi"/>
          <w:b/>
          <w:bCs/>
          <w:color w:val="000000" w:themeColor="text1"/>
          <w:sz w:val="28"/>
          <w:szCs w:val="28"/>
        </w:rPr>
        <w:t xml:space="preserve"> s elektrickými spotřebiči</w:t>
      </w:r>
      <w:r w:rsidR="00DC027D">
        <w:rPr>
          <w:rFonts w:cstheme="minorHAnsi"/>
          <w:b/>
          <w:bCs/>
          <w:color w:val="000000" w:themeColor="text1"/>
          <w:sz w:val="28"/>
          <w:szCs w:val="28"/>
        </w:rPr>
        <w:t>. Postiženými jsou také administrativní pracovníci</w:t>
      </w:r>
    </w:p>
    <w:p w14:paraId="7CAC43D2" w14:textId="77777777" w:rsidR="00F74A9D" w:rsidRDefault="00F74A9D" w:rsidP="00C7406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320D7170" w14:textId="13CDBB36" w:rsidR="00FC7956" w:rsidRDefault="007F7FB1" w:rsidP="007F7FB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hd w:val="clear" w:color="auto" w:fill="FFFFFF"/>
        </w:rPr>
        <w:t xml:space="preserve">Praha, </w:t>
      </w:r>
      <w:r w:rsidR="008E75B3">
        <w:rPr>
          <w:rFonts w:cstheme="minorHAnsi"/>
          <w:b/>
          <w:bCs/>
          <w:color w:val="000000" w:themeColor="text1"/>
          <w:shd w:val="clear" w:color="auto" w:fill="FFFFFF"/>
        </w:rPr>
        <w:t>8</w:t>
      </w:r>
      <w:r>
        <w:rPr>
          <w:rFonts w:cstheme="minorHAnsi"/>
          <w:b/>
          <w:bCs/>
          <w:color w:val="000000" w:themeColor="text1"/>
          <w:shd w:val="clear" w:color="auto" w:fill="FFFFFF"/>
        </w:rPr>
        <w:t xml:space="preserve">. </w:t>
      </w:r>
      <w:r w:rsidR="003E01FB">
        <w:rPr>
          <w:rFonts w:cstheme="minorHAnsi"/>
          <w:b/>
          <w:bCs/>
          <w:color w:val="000000" w:themeColor="text1"/>
          <w:shd w:val="clear" w:color="auto" w:fill="FFFFFF"/>
        </w:rPr>
        <w:t>listopadu</w:t>
      </w:r>
      <w:r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 w:rsidR="00C74060">
        <w:rPr>
          <w:rFonts w:cstheme="minorHAnsi"/>
          <w:b/>
          <w:bCs/>
          <w:color w:val="000000" w:themeColor="text1"/>
          <w:shd w:val="clear" w:color="auto" w:fill="FFFFFF"/>
        </w:rPr>
        <w:t>20</w:t>
      </w:r>
      <w:r>
        <w:rPr>
          <w:rFonts w:cstheme="minorHAnsi"/>
          <w:b/>
          <w:bCs/>
          <w:color w:val="000000" w:themeColor="text1"/>
          <w:shd w:val="clear" w:color="auto" w:fill="FFFFFF"/>
        </w:rPr>
        <w:t>21</w:t>
      </w:r>
      <w:r w:rsidR="00C74060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>
        <w:rPr>
          <w:rFonts w:cstheme="minorHAnsi"/>
          <w:b/>
          <w:bCs/>
          <w:color w:val="000000" w:themeColor="text1"/>
          <w:shd w:val="clear" w:color="auto" w:fill="FFFFFF"/>
        </w:rPr>
        <w:t>–</w:t>
      </w:r>
      <w:r w:rsidR="00C74060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Více než 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 xml:space="preserve">dvě třetiny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pracovních úrazů elektrickým proudem vzniká v pásmu nízkého a středního napětí 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 xml:space="preserve">tzn.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>220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>-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>400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 xml:space="preserve"> V. Děje se tak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 často </w:t>
      </w:r>
      <w:r w:rsidR="00270C11">
        <w:rPr>
          <w:rFonts w:cstheme="minorHAnsi"/>
          <w:b/>
          <w:bCs/>
          <w:color w:val="000000" w:themeColor="text1"/>
          <w:shd w:val="clear" w:color="auto" w:fill="FFFFFF"/>
        </w:rPr>
        <w:t>kvůli</w:t>
      </w:r>
      <w:r w:rsidR="00270C11"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nesprávnému používání a </w:t>
      </w:r>
      <w:r w:rsidR="00270C11">
        <w:rPr>
          <w:rFonts w:cstheme="minorHAnsi"/>
          <w:b/>
          <w:bCs/>
          <w:color w:val="000000" w:themeColor="text1"/>
          <w:shd w:val="clear" w:color="auto" w:fill="FFFFFF"/>
        </w:rPr>
        <w:t xml:space="preserve">chybnou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>manipulac</w:t>
      </w:r>
      <w:r w:rsidR="00270C11">
        <w:rPr>
          <w:rFonts w:cstheme="minorHAnsi"/>
          <w:b/>
          <w:bCs/>
          <w:color w:val="000000" w:themeColor="text1"/>
          <w:shd w:val="clear" w:color="auto" w:fill="FFFFFF"/>
        </w:rPr>
        <w:t>í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 s elektrickými spotřebiči. </w:t>
      </w:r>
      <w:r w:rsidR="00DC027D">
        <w:rPr>
          <w:rFonts w:cstheme="minorHAnsi"/>
          <w:b/>
          <w:bCs/>
          <w:color w:val="000000" w:themeColor="text1"/>
          <w:shd w:val="clear" w:color="auto" w:fill="FFFFFF"/>
        </w:rPr>
        <w:t xml:space="preserve"> Přibližně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 7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 xml:space="preserve">% z těchto úrazů </w:t>
      </w:r>
      <w:r w:rsidR="00270C11">
        <w:rPr>
          <w:rFonts w:cstheme="minorHAnsi"/>
          <w:b/>
          <w:bCs/>
          <w:color w:val="000000" w:themeColor="text1"/>
          <w:shd w:val="clear" w:color="auto" w:fill="FFFFFF"/>
        </w:rPr>
        <w:t xml:space="preserve">pak </w:t>
      </w:r>
      <w:r w:rsidRPr="007F7FB1">
        <w:rPr>
          <w:rFonts w:cstheme="minorHAnsi"/>
          <w:b/>
          <w:bCs/>
          <w:color w:val="000000" w:themeColor="text1"/>
          <w:shd w:val="clear" w:color="auto" w:fill="FFFFFF"/>
        </w:rPr>
        <w:t>končí smrtí</w:t>
      </w:r>
      <w:r w:rsidR="00FC7956" w:rsidRPr="00DC027D">
        <w:rPr>
          <w:rFonts w:cstheme="minorHAnsi"/>
          <w:b/>
          <w:bCs/>
          <w:color w:val="000000" w:themeColor="text1"/>
          <w:shd w:val="clear" w:color="auto" w:fill="FFFFFF"/>
        </w:rPr>
        <w:t>. Úrazy elektrickým proudem tak nejsou pouze doménou průmyslových odvětví, nevyhnou se totiž ani kancelářským pracovištím.</w:t>
      </w:r>
    </w:p>
    <w:p w14:paraId="5416659A" w14:textId="6774A7AF" w:rsidR="00FC7956" w:rsidRPr="00DC027D" w:rsidRDefault="00FC7956" w:rsidP="007F7FB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„Elementární zásadou je</w:t>
      </w:r>
      <w:r w:rsidR="007E530E">
        <w:rPr>
          <w:rFonts w:cstheme="minorHAnsi"/>
          <w:color w:val="000000" w:themeColor="text1"/>
          <w:shd w:val="clear" w:color="auto" w:fill="FFFFFF"/>
        </w:rPr>
        <w:t>,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r w:rsidR="007E530E" w:rsidRPr="007F7FB1">
        <w:rPr>
          <w:rFonts w:cstheme="minorHAnsi"/>
          <w:color w:val="000000" w:themeColor="text1"/>
          <w:shd w:val="clear" w:color="auto" w:fill="FFFFFF"/>
        </w:rPr>
        <w:t>vyhýb</w:t>
      </w:r>
      <w:r w:rsidR="007E530E">
        <w:rPr>
          <w:rFonts w:cstheme="minorHAnsi"/>
          <w:color w:val="000000" w:themeColor="text1"/>
          <w:shd w:val="clear" w:color="auto" w:fill="FFFFFF"/>
        </w:rPr>
        <w:t>at</w:t>
      </w:r>
      <w:r w:rsidR="007E530E" w:rsidRPr="007F7FB1">
        <w:rPr>
          <w:rFonts w:cstheme="minorHAnsi"/>
          <w:color w:val="000000" w:themeColor="text1"/>
          <w:shd w:val="clear" w:color="auto" w:fill="FFFFFF"/>
        </w:rPr>
        <w:t xml:space="preserve"> </w:t>
      </w:r>
      <w:r>
        <w:rPr>
          <w:rFonts w:cstheme="minorHAnsi"/>
          <w:color w:val="000000" w:themeColor="text1"/>
          <w:shd w:val="clear" w:color="auto" w:fill="FFFFFF"/>
        </w:rPr>
        <w:t>se p</w:t>
      </w:r>
      <w:r w:rsidRPr="007F7FB1">
        <w:rPr>
          <w:rFonts w:cstheme="minorHAnsi"/>
          <w:color w:val="000000" w:themeColor="text1"/>
          <w:shd w:val="clear" w:color="auto" w:fill="FFFFFF"/>
        </w:rPr>
        <w:t>ři práci na elektrickém zařízení činnostem, pro které nemá</w:t>
      </w:r>
      <w:r>
        <w:rPr>
          <w:rFonts w:cstheme="minorHAnsi"/>
          <w:color w:val="000000" w:themeColor="text1"/>
          <w:shd w:val="clear" w:color="auto" w:fill="FFFFFF"/>
        </w:rPr>
        <w:t xml:space="preserve"> pracovník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dostatečnou kvalifikaci a školení.</w:t>
      </w:r>
      <w:r w:rsidR="00DC027D">
        <w:rPr>
          <w:rFonts w:cstheme="minorHAnsi"/>
          <w:color w:val="000000" w:themeColor="text1"/>
          <w:shd w:val="clear" w:color="auto" w:fill="FFFFFF"/>
        </w:rPr>
        <w:t xml:space="preserve"> 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 xml:space="preserve">Než začnete pracovat na jakémkoliv elektrickém zařízení, nejdříve </w:t>
      </w:r>
      <w:r w:rsidR="00DC027D">
        <w:rPr>
          <w:rFonts w:cstheme="minorHAnsi"/>
          <w:color w:val="000000" w:themeColor="text1"/>
          <w:shd w:val="clear" w:color="auto" w:fill="FFFFFF"/>
        </w:rPr>
        <w:t>zkontrolujte, zda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 xml:space="preserve"> je v</w:t>
      </w:r>
      <w:r w:rsidR="00DC027D">
        <w:rPr>
          <w:rFonts w:cstheme="minorHAnsi"/>
          <w:color w:val="000000" w:themeColor="text1"/>
          <w:shd w:val="clear" w:color="auto" w:fill="FFFFFF"/>
        </w:rPr>
        <w:t> 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>řádném</w:t>
      </w:r>
      <w:r w:rsidR="00DC027D">
        <w:rPr>
          <w:rFonts w:cstheme="minorHAnsi"/>
          <w:color w:val="000000" w:themeColor="text1"/>
          <w:shd w:val="clear" w:color="auto" w:fill="FFFFFF"/>
        </w:rPr>
        <w:t xml:space="preserve">, 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>ne</w:t>
      </w:r>
      <w:r w:rsidR="00DC027D">
        <w:rPr>
          <w:rFonts w:cstheme="minorHAnsi"/>
          <w:color w:val="000000" w:themeColor="text1"/>
          <w:shd w:val="clear" w:color="auto" w:fill="FFFFFF"/>
        </w:rPr>
        <w:t>po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>škozeném a funkčním stavu.</w:t>
      </w:r>
      <w:r w:rsidR="00DC027D">
        <w:rPr>
          <w:rFonts w:cstheme="minorHAnsi"/>
          <w:color w:val="000000" w:themeColor="text1"/>
          <w:shd w:val="clear" w:color="auto" w:fill="FFFFFF"/>
        </w:rPr>
        <w:t xml:space="preserve"> Dále n</w:t>
      </w:r>
      <w:r w:rsidR="00DC027D" w:rsidRPr="007F7FB1">
        <w:rPr>
          <w:rFonts w:cstheme="minorHAnsi"/>
          <w:color w:val="000000" w:themeColor="text1"/>
          <w:shd w:val="clear" w:color="auto" w:fill="FFFFFF"/>
        </w:rPr>
        <w:t>ezasahujte do elektrického zařízení, neopravujte jej, neodstraňujte kryty ani záslepky a nedotýkejte se živých částí</w:t>
      </w:r>
      <w:r w:rsidR="00DC027D">
        <w:rPr>
          <w:rFonts w:cstheme="minorHAnsi"/>
          <w:color w:val="000000" w:themeColor="text1"/>
          <w:shd w:val="clear" w:color="auto" w:fill="FFFFFF"/>
        </w:rPr>
        <w:t xml:space="preserve">,“ říká </w:t>
      </w:r>
      <w:r w:rsidRPr="002C6D60">
        <w:rPr>
          <w:rFonts w:cstheme="minorHAnsi"/>
          <w:color w:val="000000" w:themeColor="text1"/>
          <w:shd w:val="clear" w:color="auto" w:fill="FFFFFF"/>
        </w:rPr>
        <w:t xml:space="preserve">Jiří </w:t>
      </w:r>
      <w:proofErr w:type="spellStart"/>
      <w:r w:rsidRPr="002C6D60">
        <w:rPr>
          <w:rFonts w:cstheme="minorHAnsi"/>
          <w:color w:val="000000" w:themeColor="text1"/>
          <w:shd w:val="clear" w:color="auto" w:fill="FFFFFF"/>
        </w:rPr>
        <w:t>Kuryviál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, </w:t>
      </w:r>
      <w:r w:rsidRPr="002C6D60">
        <w:rPr>
          <w:rFonts w:cstheme="minorHAnsi"/>
          <w:color w:val="000000" w:themeColor="text1"/>
          <w:shd w:val="clear" w:color="auto" w:fill="FFFFFF"/>
        </w:rPr>
        <w:t>specialista BOZP společnosti SSI Group</w:t>
      </w:r>
      <w:r>
        <w:rPr>
          <w:rFonts w:cstheme="minorHAnsi"/>
          <w:color w:val="000000" w:themeColor="text1"/>
          <w:shd w:val="clear" w:color="auto" w:fill="FFFFFF"/>
        </w:rPr>
        <w:t>.</w:t>
      </w:r>
    </w:p>
    <w:p w14:paraId="0502BAE6" w14:textId="7F9B5439" w:rsidR="007F7FB1" w:rsidRDefault="00DC027D" w:rsidP="007F7FB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Je také nutné n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>epoužív</w:t>
      </w:r>
      <w:r>
        <w:rPr>
          <w:rFonts w:cstheme="minorHAnsi"/>
          <w:color w:val="000000" w:themeColor="text1"/>
          <w:shd w:val="clear" w:color="auto" w:fill="FFFFFF"/>
        </w:rPr>
        <w:t xml:space="preserve">at 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>elektrické spotřebiče, máte-li mokré ruce.</w:t>
      </w:r>
      <w:r>
        <w:rPr>
          <w:rFonts w:cstheme="minorHAnsi"/>
          <w:color w:val="000000" w:themeColor="text1"/>
          <w:shd w:val="clear" w:color="auto" w:fill="FFFFFF"/>
        </w:rPr>
        <w:t xml:space="preserve"> Také s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>triktně dodrž</w:t>
      </w:r>
      <w:r>
        <w:rPr>
          <w:rFonts w:cstheme="minorHAnsi"/>
          <w:color w:val="000000" w:themeColor="text1"/>
          <w:shd w:val="clear" w:color="auto" w:fill="FFFFFF"/>
        </w:rPr>
        <w:t>ovat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 xml:space="preserve"> manuály, návody, instrukce, místní provozní předpisy a jiné bezpečnostní pokyny a příkazy nadřízených k provozování jakéhokoliv elektrického zařízení. Návod k použití musí být k dispozici pro každé elektrické zařízení a zaměstnanci s ním </w:t>
      </w:r>
      <w:r>
        <w:rPr>
          <w:rFonts w:cstheme="minorHAnsi"/>
          <w:color w:val="000000" w:themeColor="text1"/>
          <w:shd w:val="clear" w:color="auto" w:fill="FFFFFF"/>
        </w:rPr>
        <w:t>musí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 xml:space="preserve"> být seznámeni.</w:t>
      </w:r>
    </w:p>
    <w:p w14:paraId="2FBF83A6" w14:textId="2FE91359" w:rsidR="00D514D8" w:rsidRPr="007F7FB1" w:rsidRDefault="00D514D8" w:rsidP="00D514D8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„</w:t>
      </w:r>
      <w:r w:rsidRPr="007F7FB1">
        <w:rPr>
          <w:rFonts w:cstheme="minorHAnsi"/>
          <w:color w:val="000000" w:themeColor="text1"/>
          <w:shd w:val="clear" w:color="auto" w:fill="FFFFFF"/>
        </w:rPr>
        <w:t>Při osazování svítidel žárovkami, zářivkami nebo výbojkami používejte pouze doporučené typy v provedení o předepsaném nebo nižším výkonu.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color w:val="000000" w:themeColor="text1"/>
          <w:shd w:val="clear" w:color="auto" w:fill="FFFFFF"/>
        </w:rPr>
        <w:t>Nikdy se nepřibližujte, ani se nedotýkejte přetržených nebo spadlých kabelů el</w:t>
      </w:r>
      <w:r>
        <w:rPr>
          <w:rFonts w:cstheme="minorHAnsi"/>
          <w:color w:val="000000" w:themeColor="text1"/>
          <w:shd w:val="clear" w:color="auto" w:fill="FFFFFF"/>
        </w:rPr>
        <w:t>ektrického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vedení.</w:t>
      </w:r>
      <w:r>
        <w:rPr>
          <w:rFonts w:cstheme="minorHAnsi"/>
          <w:color w:val="000000" w:themeColor="text1"/>
          <w:shd w:val="clear" w:color="auto" w:fill="FFFFFF"/>
        </w:rPr>
        <w:t xml:space="preserve"> Často podceňovaným faktem a příčinou </w:t>
      </w:r>
      <w:r w:rsidR="00303ECC">
        <w:rPr>
          <w:rFonts w:cstheme="minorHAnsi"/>
          <w:color w:val="000000" w:themeColor="text1"/>
          <w:shd w:val="clear" w:color="auto" w:fill="FFFFFF"/>
        </w:rPr>
        <w:t xml:space="preserve">mnoha </w:t>
      </w:r>
      <w:r>
        <w:rPr>
          <w:rFonts w:cstheme="minorHAnsi"/>
          <w:color w:val="000000" w:themeColor="text1"/>
          <w:shd w:val="clear" w:color="auto" w:fill="FFFFFF"/>
        </w:rPr>
        <w:t xml:space="preserve">nehod je, že si zaměstnanci na pracoviště přinášejí vlastní elektrické spotřebiče. Toto by měl zaměstnavatel, respektive odpovědný pracovník, pečlivě kontrolovat,“ upozorňuje </w:t>
      </w:r>
      <w:r w:rsidRPr="002C6D60">
        <w:rPr>
          <w:rFonts w:cstheme="minorHAnsi"/>
          <w:color w:val="000000" w:themeColor="text1"/>
          <w:shd w:val="clear" w:color="auto" w:fill="FFFFFF"/>
        </w:rPr>
        <w:t xml:space="preserve">Jiří </w:t>
      </w:r>
      <w:proofErr w:type="spellStart"/>
      <w:r w:rsidRPr="002C6D60">
        <w:rPr>
          <w:rFonts w:cstheme="minorHAnsi"/>
          <w:color w:val="000000" w:themeColor="text1"/>
          <w:shd w:val="clear" w:color="auto" w:fill="FFFFFF"/>
        </w:rPr>
        <w:t>Kuryviál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 z </w:t>
      </w:r>
      <w:r w:rsidRPr="002C6D60">
        <w:rPr>
          <w:rFonts w:cstheme="minorHAnsi"/>
          <w:color w:val="000000" w:themeColor="text1"/>
          <w:shd w:val="clear" w:color="auto" w:fill="FFFFFF"/>
        </w:rPr>
        <w:t>SSI Group</w:t>
      </w:r>
      <w:r>
        <w:rPr>
          <w:rFonts w:cstheme="minorHAnsi"/>
          <w:color w:val="000000" w:themeColor="text1"/>
          <w:shd w:val="clear" w:color="auto" w:fill="FFFFFF"/>
        </w:rPr>
        <w:t>.</w:t>
      </w:r>
    </w:p>
    <w:p w14:paraId="04FB1775" w14:textId="3D306E87" w:rsidR="00D514D8" w:rsidRPr="007F7FB1" w:rsidRDefault="00D514D8" w:rsidP="007F7FB1">
      <w:pPr>
        <w:rPr>
          <w:rFonts w:cstheme="minorHAnsi"/>
          <w:color w:val="000000" w:themeColor="text1"/>
          <w:shd w:val="clear" w:color="auto" w:fill="FFFFFF"/>
        </w:rPr>
      </w:pPr>
      <w:r w:rsidRPr="007F7FB1">
        <w:rPr>
          <w:rFonts w:cstheme="minorHAnsi"/>
          <w:color w:val="000000" w:themeColor="text1"/>
          <w:shd w:val="clear" w:color="auto" w:fill="FFFFFF"/>
        </w:rPr>
        <w:t>Při používání spotřebičů a zařízení</w:t>
      </w:r>
      <w:r>
        <w:rPr>
          <w:rFonts w:cstheme="minorHAnsi"/>
          <w:color w:val="000000" w:themeColor="text1"/>
          <w:shd w:val="clear" w:color="auto" w:fill="FFFFFF"/>
        </w:rPr>
        <w:t xml:space="preserve"> je také nutné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použív</w:t>
      </w:r>
      <w:r>
        <w:rPr>
          <w:rFonts w:cstheme="minorHAnsi"/>
          <w:color w:val="000000" w:themeColor="text1"/>
          <w:shd w:val="clear" w:color="auto" w:fill="FFFFFF"/>
        </w:rPr>
        <w:t>at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výhradně prověřené, odzkoušené a zkontrolované prodlužovací šňůry.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color w:val="000000" w:themeColor="text1"/>
          <w:shd w:val="clear" w:color="auto" w:fill="FFFFFF"/>
        </w:rPr>
        <w:t>Pokud potřebujete na elektrickém zařízení vyměnit jakékoli příslušenství, vždy tuto činnost provádějte ve vypnutém a odpojeném stavu.</w:t>
      </w:r>
      <w:r>
        <w:rPr>
          <w:rFonts w:cstheme="minorHAnsi"/>
          <w:color w:val="000000" w:themeColor="text1"/>
          <w:shd w:val="clear" w:color="auto" w:fill="FFFFFF"/>
        </w:rPr>
        <w:t xml:space="preserve"> Dále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nesm</w:t>
      </w:r>
      <w:r>
        <w:rPr>
          <w:rFonts w:cstheme="minorHAnsi"/>
          <w:color w:val="000000" w:themeColor="text1"/>
          <w:shd w:val="clear" w:color="auto" w:fill="FFFFFF"/>
        </w:rPr>
        <w:t>ějí</w:t>
      </w:r>
      <w:r w:rsidRPr="007F7FB1">
        <w:rPr>
          <w:rFonts w:cstheme="minorHAnsi"/>
          <w:color w:val="000000" w:themeColor="text1"/>
          <w:shd w:val="clear" w:color="auto" w:fill="FFFFFF"/>
        </w:rPr>
        <w:t xml:space="preserve"> být zakrývány, blokovány nebo zaprášeny</w:t>
      </w:r>
      <w:r>
        <w:rPr>
          <w:rFonts w:cstheme="minorHAnsi"/>
          <w:color w:val="000000" w:themeColor="text1"/>
          <w:shd w:val="clear" w:color="auto" w:fill="FFFFFF"/>
        </w:rPr>
        <w:t xml:space="preserve"> v</w:t>
      </w:r>
      <w:r w:rsidRPr="007F7FB1">
        <w:rPr>
          <w:rFonts w:cstheme="minorHAnsi"/>
          <w:color w:val="000000" w:themeColor="text1"/>
          <w:shd w:val="clear" w:color="auto" w:fill="FFFFFF"/>
        </w:rPr>
        <w:t>entilační otvory elektrických zařízení</w:t>
      </w:r>
      <w:r>
        <w:rPr>
          <w:rFonts w:cstheme="minorHAnsi"/>
          <w:color w:val="000000" w:themeColor="text1"/>
          <w:shd w:val="clear" w:color="auto" w:fill="FFFFFF"/>
        </w:rPr>
        <w:t>.</w:t>
      </w:r>
    </w:p>
    <w:p w14:paraId="337EB3C9" w14:textId="3F6CBA7F" w:rsidR="007F7FB1" w:rsidRPr="007F7FB1" w:rsidRDefault="00DC027D" w:rsidP="007F7FB1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„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>Pokud potřebujete přemístit jakékoli elektrické zařízení, nejdříve ho odpojte od elektřiny.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>Dbejte</w:t>
      </w:r>
      <w:r>
        <w:rPr>
          <w:rFonts w:cstheme="minorHAnsi"/>
          <w:color w:val="000000" w:themeColor="text1"/>
          <w:shd w:val="clear" w:color="auto" w:fill="FFFFFF"/>
        </w:rPr>
        <w:t xml:space="preserve"> také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 xml:space="preserve"> na řádné umístění elektrických zařízení. Vlhko, teplo, výpary chemických látek nebo příliš malý odstup od jiných předmětů či konstrukčních prvků mohou zařízení poškodit nebo jej učinit nebezpečným</w:t>
      </w:r>
      <w:r>
        <w:rPr>
          <w:rFonts w:cstheme="minorHAnsi"/>
          <w:color w:val="000000" w:themeColor="text1"/>
          <w:shd w:val="clear" w:color="auto" w:fill="FFFFFF"/>
        </w:rPr>
        <w:t>, hrozí zde zejména</w:t>
      </w:r>
      <w:r w:rsidR="007F7FB1" w:rsidRPr="007F7FB1">
        <w:rPr>
          <w:rFonts w:cstheme="minorHAnsi"/>
          <w:color w:val="000000" w:themeColor="text1"/>
          <w:shd w:val="clear" w:color="auto" w:fill="FFFFFF"/>
        </w:rPr>
        <w:t xml:space="preserve"> riziko požáru</w:t>
      </w:r>
      <w:r>
        <w:rPr>
          <w:rFonts w:cstheme="minorHAnsi"/>
          <w:color w:val="000000" w:themeColor="text1"/>
          <w:shd w:val="clear" w:color="auto" w:fill="FFFFFF"/>
        </w:rPr>
        <w:t xml:space="preserve">,“ dodává </w:t>
      </w:r>
      <w:r w:rsidRPr="002C6D60">
        <w:rPr>
          <w:rFonts w:cstheme="minorHAnsi"/>
          <w:color w:val="000000" w:themeColor="text1"/>
          <w:shd w:val="clear" w:color="auto" w:fill="FFFFFF"/>
        </w:rPr>
        <w:t xml:space="preserve">Jiří </w:t>
      </w:r>
      <w:proofErr w:type="spellStart"/>
      <w:r w:rsidRPr="002C6D60">
        <w:rPr>
          <w:rFonts w:cstheme="minorHAnsi"/>
          <w:color w:val="000000" w:themeColor="text1"/>
          <w:shd w:val="clear" w:color="auto" w:fill="FFFFFF"/>
        </w:rPr>
        <w:t>Kuryviál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 xml:space="preserve">, </w:t>
      </w:r>
      <w:r w:rsidRPr="002C6D60">
        <w:rPr>
          <w:rFonts w:cstheme="minorHAnsi"/>
          <w:color w:val="000000" w:themeColor="text1"/>
          <w:shd w:val="clear" w:color="auto" w:fill="FFFFFF"/>
        </w:rPr>
        <w:t>specialista BOZP společnosti SSI Group</w:t>
      </w:r>
      <w:r>
        <w:rPr>
          <w:rFonts w:cstheme="minorHAnsi"/>
          <w:color w:val="000000" w:themeColor="text1"/>
          <w:shd w:val="clear" w:color="auto" w:fill="FFFFFF"/>
        </w:rPr>
        <w:t>.</w:t>
      </w:r>
    </w:p>
    <w:p w14:paraId="38810AD7" w14:textId="0151E2D5" w:rsidR="007F7FB1" w:rsidRPr="007F7FB1" w:rsidRDefault="007F7FB1" w:rsidP="007F7FB1">
      <w:pPr>
        <w:rPr>
          <w:rFonts w:cstheme="minorHAnsi"/>
          <w:color w:val="000000" w:themeColor="text1"/>
          <w:shd w:val="clear" w:color="auto" w:fill="FFFFFF"/>
        </w:rPr>
      </w:pPr>
      <w:r w:rsidRPr="007F7FB1">
        <w:rPr>
          <w:rFonts w:cstheme="minorHAnsi"/>
          <w:color w:val="000000" w:themeColor="text1"/>
          <w:shd w:val="clear" w:color="auto" w:fill="FFFFFF"/>
        </w:rPr>
        <w:t xml:space="preserve">Ohrožuje-li elektrické zařízení svým stavem bezpečnost, je nezbytné jej neodkladně vypnout a zajistit proti dalšímu používání, a to až do odstranění závady a konečného rozhodnutí revizního technika. </w:t>
      </w:r>
      <w:r w:rsidR="00533EE3">
        <w:rPr>
          <w:rFonts w:cstheme="minorHAnsi"/>
          <w:color w:val="000000" w:themeColor="text1"/>
          <w:shd w:val="clear" w:color="auto" w:fill="FFFFFF"/>
        </w:rPr>
        <w:t>Dále z</w:t>
      </w:r>
      <w:r w:rsidRPr="007F7FB1">
        <w:rPr>
          <w:rFonts w:cstheme="minorHAnsi"/>
          <w:color w:val="000000" w:themeColor="text1"/>
          <w:shd w:val="clear" w:color="auto" w:fill="FFFFFF"/>
        </w:rPr>
        <w:t>ařízení označit bezpečnostním značením „Porucha“ nebo „Mimo provoz“ nebo obdobným značením pro zákaz použití.</w:t>
      </w:r>
      <w:r w:rsidR="00CB0E8F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7F7FB1">
        <w:rPr>
          <w:rFonts w:cstheme="minorHAnsi"/>
          <w:color w:val="000000" w:themeColor="text1"/>
          <w:shd w:val="clear" w:color="auto" w:fill="FFFFFF"/>
        </w:rPr>
        <w:t>Případný požár elektrických zařízení nikdy nehaste vodními ani pěnovými hasicími přístroji.</w:t>
      </w:r>
    </w:p>
    <w:p w14:paraId="7EFE867E" w14:textId="7D56A10D" w:rsidR="00405F2D" w:rsidRPr="00C74060" w:rsidRDefault="00CB0E8F">
      <w:pPr>
        <w:rPr>
          <w:rFonts w:cstheme="minorHAnsi"/>
          <w:color w:val="000000" w:themeColor="text1"/>
          <w:shd w:val="clear" w:color="auto" w:fill="FFFFFF"/>
        </w:rPr>
      </w:pPr>
      <w:r w:rsidRPr="00E3001C">
        <w:rPr>
          <w:rFonts w:cstheme="minorHAnsi"/>
          <w:color w:val="000000" w:themeColor="text1"/>
          <w:shd w:val="clear" w:color="auto" w:fill="FFFFFF"/>
        </w:rPr>
        <w:t>Klíčovou povinností vedoucích či pověřených pracovníků je zajištění pravidelných kontrol a revizí elektrických zařízení.</w:t>
      </w:r>
    </w:p>
    <w:sectPr w:rsidR="00405F2D" w:rsidRPr="00C74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14CA5"/>
    <w:multiLevelType w:val="hybridMultilevel"/>
    <w:tmpl w:val="5BDED6FC"/>
    <w:lvl w:ilvl="0" w:tplc="17580F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CF003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9E280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06C7D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45A13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94E9F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7E860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FA4A4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C82CE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9662599"/>
    <w:multiLevelType w:val="hybridMultilevel"/>
    <w:tmpl w:val="2AF200F4"/>
    <w:lvl w:ilvl="0" w:tplc="F81868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F12D6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19CB8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8507E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F22D2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3AC04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59CEB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5F8BB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53850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3CC9245B"/>
    <w:multiLevelType w:val="hybridMultilevel"/>
    <w:tmpl w:val="C01A55D2"/>
    <w:lvl w:ilvl="0" w:tplc="C20490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31ACA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A1614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ED4D6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EEE1A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B327A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E0EC17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C74E8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ADED8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560012F8"/>
    <w:multiLevelType w:val="hybridMultilevel"/>
    <w:tmpl w:val="B1EAF138"/>
    <w:lvl w:ilvl="0" w:tplc="8C8EA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F5057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1CAD0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15657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C5667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73429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6A688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E2253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10637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6A5D4E26"/>
    <w:multiLevelType w:val="hybridMultilevel"/>
    <w:tmpl w:val="9782F644"/>
    <w:lvl w:ilvl="0" w:tplc="59267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352A4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61083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84E63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0EC28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A2CDF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DAED2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FEA6D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124AA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7DC70DC3"/>
    <w:multiLevelType w:val="hybridMultilevel"/>
    <w:tmpl w:val="4BB6E4FA"/>
    <w:lvl w:ilvl="0" w:tplc="D45676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47AB6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B3837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E967E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8B4A3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8080F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1B851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A42F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13C2F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0E8"/>
    <w:rsid w:val="00016786"/>
    <w:rsid w:val="00020EBC"/>
    <w:rsid w:val="00055AD3"/>
    <w:rsid w:val="0007705D"/>
    <w:rsid w:val="00137753"/>
    <w:rsid w:val="001630BF"/>
    <w:rsid w:val="001770A5"/>
    <w:rsid w:val="001D28C0"/>
    <w:rsid w:val="001D6B11"/>
    <w:rsid w:val="00204C73"/>
    <w:rsid w:val="0022027C"/>
    <w:rsid w:val="002659CC"/>
    <w:rsid w:val="00270C11"/>
    <w:rsid w:val="0028348D"/>
    <w:rsid w:val="00297666"/>
    <w:rsid w:val="002C6D60"/>
    <w:rsid w:val="00303ECC"/>
    <w:rsid w:val="00314EDD"/>
    <w:rsid w:val="00391E5D"/>
    <w:rsid w:val="003A06DD"/>
    <w:rsid w:val="003E01FB"/>
    <w:rsid w:val="00405F2D"/>
    <w:rsid w:val="004B4BC5"/>
    <w:rsid w:val="004C3404"/>
    <w:rsid w:val="005115CB"/>
    <w:rsid w:val="00515D97"/>
    <w:rsid w:val="00530C9C"/>
    <w:rsid w:val="00533EE3"/>
    <w:rsid w:val="00595EFB"/>
    <w:rsid w:val="005A6F56"/>
    <w:rsid w:val="005C2D39"/>
    <w:rsid w:val="00661D2D"/>
    <w:rsid w:val="00716587"/>
    <w:rsid w:val="00727F16"/>
    <w:rsid w:val="00756E8E"/>
    <w:rsid w:val="007E530E"/>
    <w:rsid w:val="007F1656"/>
    <w:rsid w:val="007F7FB1"/>
    <w:rsid w:val="008B6F0A"/>
    <w:rsid w:val="008C55E5"/>
    <w:rsid w:val="008E50E6"/>
    <w:rsid w:val="008E75B3"/>
    <w:rsid w:val="0091023E"/>
    <w:rsid w:val="009A2E59"/>
    <w:rsid w:val="009F7451"/>
    <w:rsid w:val="00A230CD"/>
    <w:rsid w:val="00A32197"/>
    <w:rsid w:val="00A522AC"/>
    <w:rsid w:val="00AB73CA"/>
    <w:rsid w:val="00AD63E7"/>
    <w:rsid w:val="00BB4730"/>
    <w:rsid w:val="00BF7A7F"/>
    <w:rsid w:val="00C35270"/>
    <w:rsid w:val="00C74060"/>
    <w:rsid w:val="00C94702"/>
    <w:rsid w:val="00CB0E8F"/>
    <w:rsid w:val="00CE3F95"/>
    <w:rsid w:val="00D514D8"/>
    <w:rsid w:val="00D60316"/>
    <w:rsid w:val="00D86C55"/>
    <w:rsid w:val="00DA45CE"/>
    <w:rsid w:val="00DC027D"/>
    <w:rsid w:val="00DC0724"/>
    <w:rsid w:val="00DC40E8"/>
    <w:rsid w:val="00E3001C"/>
    <w:rsid w:val="00E32323"/>
    <w:rsid w:val="00E52BB2"/>
    <w:rsid w:val="00E62A11"/>
    <w:rsid w:val="00EC03C0"/>
    <w:rsid w:val="00F1642E"/>
    <w:rsid w:val="00F74A9D"/>
    <w:rsid w:val="00FC7956"/>
    <w:rsid w:val="00FD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1E3F"/>
  <w15:chartTrackingRefBased/>
  <w15:docId w15:val="{3BEC0900-D99F-417D-9F7F-902732C0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05F2D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20EB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20EBC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4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73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630B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630B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630B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630B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630BF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04C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4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iln">
    <w:name w:val="Strong"/>
    <w:basedOn w:val="Standardnpsmoodstavce"/>
    <w:uiPriority w:val="22"/>
    <w:qFormat/>
    <w:rsid w:val="00C35270"/>
    <w:rPr>
      <w:b/>
      <w:bCs/>
    </w:rPr>
  </w:style>
  <w:style w:type="character" w:customStyle="1" w:styleId="apple-converted-space">
    <w:name w:val="apple-converted-space"/>
    <w:basedOn w:val="Standardnpsmoodstavce"/>
    <w:rsid w:val="00C35270"/>
  </w:style>
  <w:style w:type="paragraph" w:styleId="Revize">
    <w:name w:val="Revision"/>
    <w:hidden/>
    <w:uiPriority w:val="99"/>
    <w:semiHidden/>
    <w:rsid w:val="00E300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42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92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26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816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16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0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39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7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99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6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0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4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60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75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9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6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46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2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1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4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2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 - ASPEN.PR</cp:lastModifiedBy>
  <cp:revision>2</cp:revision>
  <dcterms:created xsi:type="dcterms:W3CDTF">2021-11-13T20:48:00Z</dcterms:created>
  <dcterms:modified xsi:type="dcterms:W3CDTF">2021-11-13T20:48:00Z</dcterms:modified>
  <cp:category/>
</cp:coreProperties>
</file>