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A623" w14:textId="1D4E9F70" w:rsidR="00413390" w:rsidRDefault="00A74AA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zajímavé lokality a developerské projekty za Prahou</w:t>
      </w:r>
    </w:p>
    <w:p w14:paraId="7B5A4AA4" w14:textId="77777777" w:rsidR="0089002F" w:rsidRDefault="0089002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451079E3" w14:textId="4B3D4CDA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</w:rPr>
      </w:pPr>
      <w:r>
        <w:rPr>
          <w:b/>
          <w:color w:val="000000"/>
        </w:rPr>
        <w:t xml:space="preserve">Praha, </w:t>
      </w:r>
      <w:r w:rsidR="00AD0BB8">
        <w:rPr>
          <w:b/>
          <w:color w:val="000000"/>
        </w:rPr>
        <w:t>10</w:t>
      </w:r>
      <w:r>
        <w:rPr>
          <w:b/>
          <w:color w:val="000000"/>
        </w:rPr>
        <w:t xml:space="preserve">. </w:t>
      </w:r>
      <w:r w:rsidR="00A74AAA">
        <w:rPr>
          <w:b/>
          <w:color w:val="000000"/>
        </w:rPr>
        <w:t>listopadu</w:t>
      </w:r>
      <w:r>
        <w:rPr>
          <w:b/>
          <w:color w:val="000000"/>
        </w:rPr>
        <w:t xml:space="preserve"> 2021 </w:t>
      </w:r>
      <w:r w:rsidR="00A74AAA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A74AAA">
        <w:rPr>
          <w:b/>
        </w:rPr>
        <w:t>Stále více Čechů dává přednost bydlení za městem</w:t>
      </w:r>
      <w:r w:rsidR="001350F2">
        <w:rPr>
          <w:b/>
        </w:rPr>
        <w:t>,</w:t>
      </w:r>
      <w:r w:rsidR="00A74AAA">
        <w:rPr>
          <w:b/>
        </w:rPr>
        <w:t xml:space="preserve"> v</w:t>
      </w:r>
      <w:r w:rsidR="001350F2">
        <w:rPr>
          <w:b/>
        </w:rPr>
        <w:t> </w:t>
      </w:r>
      <w:r w:rsidR="00A74AAA">
        <w:rPr>
          <w:b/>
        </w:rPr>
        <w:t>přírodě</w:t>
      </w:r>
      <w:r w:rsidR="001350F2">
        <w:rPr>
          <w:b/>
        </w:rPr>
        <w:t xml:space="preserve"> nedaleko ruchu a znečištěných oblastí</w:t>
      </w:r>
      <w:r w:rsidR="00A74AAA">
        <w:rPr>
          <w:b/>
        </w:rPr>
        <w:t>. Ale nejlépe v místě s dostatečnou občanskou vybaveností a s dobrou dojezdovou vzdáleností do města. Jaké jsou aktuálně zajímavé projekty</w:t>
      </w:r>
      <w:r w:rsidR="001350F2">
        <w:rPr>
          <w:b/>
        </w:rPr>
        <w:t xml:space="preserve"> od různých developerů</w:t>
      </w:r>
      <w:r w:rsidR="00A74AAA">
        <w:rPr>
          <w:b/>
        </w:rPr>
        <w:t xml:space="preserve"> za hranicemi Prahy?</w:t>
      </w:r>
    </w:p>
    <w:p w14:paraId="37146ABC" w14:textId="254F854A" w:rsidR="00A74AAA" w:rsidRDefault="00A74AA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</w:rPr>
      </w:pPr>
    </w:p>
    <w:p w14:paraId="76B93D4C" w14:textId="24DA9952" w:rsidR="00A74AAA" w:rsidRDefault="00A74AA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</w:rPr>
      </w:pPr>
      <w:proofErr w:type="spellStart"/>
      <w:r>
        <w:rPr>
          <w:b/>
        </w:rPr>
        <w:t>Forest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Views</w:t>
      </w:r>
      <w:proofErr w:type="spellEnd"/>
      <w:r w:rsidR="001350F2">
        <w:rPr>
          <w:b/>
        </w:rPr>
        <w:t xml:space="preserve">, </w:t>
      </w:r>
      <w:r>
        <w:rPr>
          <w:b/>
        </w:rPr>
        <w:t xml:space="preserve">Babice </w:t>
      </w:r>
      <w:proofErr w:type="spellStart"/>
      <w:r>
        <w:rPr>
          <w:b/>
        </w:rPr>
        <w:t>Dařbož</w:t>
      </w:r>
      <w:proofErr w:type="spellEnd"/>
    </w:p>
    <w:p w14:paraId="28190FF5" w14:textId="77777777" w:rsidR="00F162A9" w:rsidRDefault="00F162A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</w:rPr>
      </w:pPr>
    </w:p>
    <w:p w14:paraId="1854A029" w14:textId="5BBF5114" w:rsidR="00413390" w:rsidRDefault="00A74AAA" w:rsidP="00A74AA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A74AAA">
        <w:rPr>
          <w:color w:val="000000"/>
        </w:rPr>
        <w:t xml:space="preserve">Zbrusu nový projekt </w:t>
      </w:r>
      <w:proofErr w:type="spellStart"/>
      <w:r w:rsidRPr="00A74AAA">
        <w:rPr>
          <w:color w:val="000000"/>
        </w:rPr>
        <w:t>Forest</w:t>
      </w:r>
      <w:proofErr w:type="spellEnd"/>
      <w:r w:rsidRPr="00A74AAA">
        <w:rPr>
          <w:color w:val="000000"/>
        </w:rPr>
        <w:t xml:space="preserve"> </w:t>
      </w:r>
      <w:proofErr w:type="spellStart"/>
      <w:r w:rsidRPr="00A74AAA">
        <w:rPr>
          <w:color w:val="000000"/>
        </w:rPr>
        <w:t>Views</w:t>
      </w:r>
      <w:proofErr w:type="spellEnd"/>
      <w:r w:rsidRPr="00A74AAA">
        <w:rPr>
          <w:color w:val="000000"/>
        </w:rPr>
        <w:t xml:space="preserve"> byl představen teprve nedávno.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V Babicích </w:t>
      </w:r>
      <w:proofErr w:type="spellStart"/>
      <w:r>
        <w:rPr>
          <w:color w:val="000000"/>
        </w:rPr>
        <w:t>Dařboži</w:t>
      </w:r>
      <w:proofErr w:type="spellEnd"/>
      <w:r>
        <w:rPr>
          <w:color w:val="000000"/>
        </w:rPr>
        <w:t xml:space="preserve"> vyroste 115 řadových domů v dispozicích 3 až 5 + KK. Z</w:t>
      </w:r>
      <w:r w:rsidR="008D1FE9">
        <w:rPr>
          <w:color w:val="000000"/>
        </w:rPr>
        <w:t xml:space="preserve"> </w:t>
      </w:r>
      <w:r w:rsidR="008D1FE9">
        <w:t>jakéhokoliv</w:t>
      </w:r>
      <w:r w:rsidR="008D1FE9">
        <w:rPr>
          <w:color w:val="000000"/>
        </w:rPr>
        <w:t xml:space="preserve"> místa je krásný výhled na okolní les a z každé zahrady vznikajících domů bude vstup přímo do lesa. Příroda je zde tedy opravdu na dosah. Ve </w:t>
      </w:r>
      <w:proofErr w:type="spellStart"/>
      <w:r w:rsidR="008D1FE9">
        <w:rPr>
          <w:color w:val="000000"/>
        </w:rPr>
        <w:t>Forest</w:t>
      </w:r>
      <w:proofErr w:type="spellEnd"/>
      <w:r w:rsidR="008D1FE9">
        <w:rPr>
          <w:color w:val="000000"/>
        </w:rPr>
        <w:t xml:space="preserve"> </w:t>
      </w:r>
      <w:proofErr w:type="spellStart"/>
      <w:r w:rsidR="008D1FE9">
        <w:rPr>
          <w:color w:val="000000"/>
        </w:rPr>
        <w:t>Views</w:t>
      </w:r>
      <w:proofErr w:type="spellEnd"/>
      <w:r w:rsidR="008D1FE9">
        <w:rPr>
          <w:color w:val="000000"/>
        </w:rPr>
        <w:t xml:space="preserve"> vznikají řadové domy v několika variantách dispozic. Dispozice 3 + KK je pak v České republice revoluční a přibližuje nás západnímu stylu bydlení oblíbenému zejména ve Velké Británii</w:t>
      </w:r>
      <w:r>
        <w:rPr>
          <w:color w:val="000000"/>
        </w:rPr>
        <w:t>.</w:t>
      </w:r>
    </w:p>
    <w:p w14:paraId="6F74768D" w14:textId="77777777" w:rsidR="00A74AAA" w:rsidRDefault="00A74AAA" w:rsidP="00A74AA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224AFFB5" w14:textId="4F82B9E0" w:rsidR="00A74AAA" w:rsidRDefault="00A74AAA" w:rsidP="00A74AA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826AF8">
        <w:rPr>
          <w:color w:val="000000"/>
        </w:rPr>
        <w:t xml:space="preserve">Bydlení v těchto lokalitách je nejvíce oblíbené rodinami s dětmi. Dětem chtějí rodiče dopřát více prostoru, zdravější prostředí a tím i šťastnější dětství. </w:t>
      </w:r>
      <w:r w:rsidRPr="00F162A9">
        <w:rPr>
          <w:color w:val="000000"/>
        </w:rPr>
        <w:t>Projekt je proto navržen s ohledem na bezpečnost v ulicích. Všechny ulice s domy budou slepé, čímž se sníží dopravní hustota obytných zón a na silnicích budou zpomalovací retardéry. Navíc pěší cesty do lesa budou vést z velkých zahrad za domem, takže cestou do přírody obyvatelé vůbec nemusí přejít silnici nebo například tahat kolo přes celý dům. V projektu samozřejmě nechybí ani dětské hřiště, ze kterého je výhled na místní rybník a park uprostřed</w:t>
      </w:r>
      <w:r w:rsidR="001350F2">
        <w:rPr>
          <w:color w:val="000000"/>
        </w:rPr>
        <w:t>.</w:t>
      </w:r>
    </w:p>
    <w:p w14:paraId="019100B1" w14:textId="77777777" w:rsidR="00413390" w:rsidRDefault="00413390" w:rsidP="004C36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Chars="0" w:left="0" w:firstLineChars="0" w:firstLine="0"/>
        <w:jc w:val="both"/>
        <w:rPr>
          <w:color w:val="000000"/>
        </w:rPr>
      </w:pPr>
    </w:p>
    <w:p w14:paraId="1B3CDC99" w14:textId="38956DFE" w:rsidR="00C15534" w:rsidRPr="001350F2" w:rsidRDefault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  <w:bCs/>
          <w:color w:val="000000"/>
        </w:rPr>
      </w:pPr>
      <w:r w:rsidRPr="001350F2">
        <w:rPr>
          <w:b/>
          <w:bCs/>
          <w:color w:val="000000"/>
        </w:rPr>
        <w:t xml:space="preserve">East </w:t>
      </w:r>
      <w:proofErr w:type="spellStart"/>
      <w:r w:rsidRPr="001350F2">
        <w:rPr>
          <w:b/>
          <w:bCs/>
          <w:color w:val="000000"/>
        </w:rPr>
        <w:t>Gardens</w:t>
      </w:r>
      <w:proofErr w:type="spellEnd"/>
      <w:r w:rsidR="004C36F5">
        <w:rPr>
          <w:b/>
          <w:bCs/>
          <w:color w:val="000000"/>
        </w:rPr>
        <w:t xml:space="preserve">, </w:t>
      </w:r>
      <w:r w:rsidRPr="001350F2">
        <w:rPr>
          <w:b/>
          <w:bCs/>
          <w:color w:val="000000"/>
        </w:rPr>
        <w:t>Strančice</w:t>
      </w:r>
      <w:r w:rsidR="004C36F5">
        <w:rPr>
          <w:b/>
          <w:bCs/>
          <w:color w:val="000000"/>
        </w:rPr>
        <w:t xml:space="preserve"> u Říčan</w:t>
      </w:r>
    </w:p>
    <w:p w14:paraId="28D3626A" w14:textId="7498CB81" w:rsidR="001350F2" w:rsidRDefault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6AFCFDE3" w14:textId="6FD157FE" w:rsidR="001350F2" w:rsidRPr="001350F2" w:rsidRDefault="001350F2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Strančice u Říč</w:t>
      </w:r>
      <w:r w:rsidR="00942619">
        <w:rPr>
          <w:color w:val="000000"/>
        </w:rPr>
        <w:t>a</w:t>
      </w:r>
      <w:r>
        <w:rPr>
          <w:color w:val="000000"/>
        </w:rPr>
        <w:t>n, to je</w:t>
      </w:r>
      <w:r w:rsidRPr="001350F2">
        <w:rPr>
          <w:color w:val="000000"/>
        </w:rPr>
        <w:t xml:space="preserve"> </w:t>
      </w:r>
      <w:proofErr w:type="gramStart"/>
      <w:r w:rsidRPr="001350F2">
        <w:rPr>
          <w:color w:val="000000"/>
        </w:rPr>
        <w:t>atraktivní</w:t>
      </w:r>
      <w:proofErr w:type="gramEnd"/>
      <w:r w:rsidRPr="001350F2">
        <w:rPr>
          <w:color w:val="000000"/>
        </w:rPr>
        <w:t xml:space="preserve"> </w:t>
      </w:r>
      <w:r>
        <w:rPr>
          <w:color w:val="000000"/>
        </w:rPr>
        <w:t xml:space="preserve">a ne doposud provařená a </w:t>
      </w:r>
      <w:r w:rsidR="00942619">
        <w:rPr>
          <w:color w:val="000000"/>
        </w:rPr>
        <w:t xml:space="preserve">zcela </w:t>
      </w:r>
      <w:r>
        <w:rPr>
          <w:color w:val="000000"/>
        </w:rPr>
        <w:t>obsazená lokalita</w:t>
      </w:r>
      <w:r w:rsidRPr="001350F2">
        <w:rPr>
          <w:color w:val="000000"/>
        </w:rPr>
        <w:t xml:space="preserve">.  Ze strančických kopečků je vidět na Prahu, pohled na druhou stranu ukazuje třeba přírodní rezervaci Voděradské bučiny. Žila zde dynastie </w:t>
      </w:r>
      <w:proofErr w:type="spellStart"/>
      <w:r w:rsidRPr="001350F2">
        <w:rPr>
          <w:color w:val="000000"/>
        </w:rPr>
        <w:t>Ringhofferů</w:t>
      </w:r>
      <w:proofErr w:type="spellEnd"/>
      <w:r w:rsidRPr="001350F2">
        <w:rPr>
          <w:color w:val="000000"/>
        </w:rPr>
        <w:t>, především je to ale malebný kraj Josefa Lady. Strančice mají vynikající vybavenost od školky, školy, lékárny a fitness centra, přes tradiční hospodu až třeba po farmu, kde lze mít ustájeného vlastního koně. Strančice leží přímo na vlakové trati do Prahy</w:t>
      </w:r>
      <w:r w:rsidR="00B9049A">
        <w:rPr>
          <w:color w:val="000000"/>
        </w:rPr>
        <w:t>, p</w:t>
      </w:r>
      <w:r w:rsidRPr="001350F2">
        <w:rPr>
          <w:color w:val="000000"/>
        </w:rPr>
        <w:t>ohodlná cesta na Hlavní nádraží trvá jen půl hodinky, vlaky jezdí třikrát za hodinu, kousek je to také k nájezdu na D1</w:t>
      </w:r>
      <w:r w:rsidR="00B9049A">
        <w:rPr>
          <w:color w:val="000000"/>
        </w:rPr>
        <w:t>.</w:t>
      </w:r>
    </w:p>
    <w:p w14:paraId="06A4DE16" w14:textId="77777777" w:rsidR="001350F2" w:rsidRPr="001350F2" w:rsidRDefault="001350F2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24C40130" w14:textId="610749CF" w:rsidR="001350F2" w:rsidRDefault="001350F2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1350F2">
        <w:rPr>
          <w:color w:val="000000"/>
        </w:rPr>
        <w:lastRenderedPageBreak/>
        <w:t xml:space="preserve">East </w:t>
      </w:r>
      <w:proofErr w:type="spellStart"/>
      <w:r w:rsidRPr="001350F2">
        <w:rPr>
          <w:color w:val="000000"/>
        </w:rPr>
        <w:t>Gardens</w:t>
      </w:r>
      <w:proofErr w:type="spellEnd"/>
      <w:r w:rsidRPr="001350F2">
        <w:rPr>
          <w:color w:val="000000"/>
        </w:rPr>
        <w:t xml:space="preserve"> nabízí celkem 89 jednotek, z čehož je 41 řadových domů a 48 bytů. Centrum obce se nachází jen pár minut chůze od projektu East </w:t>
      </w:r>
      <w:proofErr w:type="spellStart"/>
      <w:r w:rsidRPr="001350F2">
        <w:rPr>
          <w:color w:val="000000"/>
        </w:rPr>
        <w:t>Gardens</w:t>
      </w:r>
      <w:proofErr w:type="spellEnd"/>
      <w:r w:rsidRPr="001350F2">
        <w:rPr>
          <w:color w:val="000000"/>
        </w:rPr>
        <w:t>. Nedaleko je to také do Říčan, které právem opakovaně vítězí v žebříčku společnosti Obce v datech a poradenské firmy Deloitte jako místo s nejvyšší kvalitou života.</w:t>
      </w:r>
      <w:r w:rsidR="00B9049A">
        <w:rPr>
          <w:color w:val="000000"/>
        </w:rPr>
        <w:t xml:space="preserve"> </w:t>
      </w:r>
      <w:r w:rsidRPr="001350F2">
        <w:rPr>
          <w:color w:val="000000"/>
        </w:rPr>
        <w:t>Ve Strančicích a nejbližším okolí najdete po celý rok spoustu příležitostí, jak načerpat novou energii.</w:t>
      </w:r>
    </w:p>
    <w:p w14:paraId="6FA76D7A" w14:textId="051FD503" w:rsid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313B98F3" w14:textId="752750EF" w:rsidR="004C36F5" w:rsidRP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b/>
          <w:bCs/>
          <w:color w:val="000000"/>
        </w:rPr>
      </w:pPr>
      <w:r w:rsidRPr="004C36F5">
        <w:rPr>
          <w:b/>
          <w:bCs/>
          <w:color w:val="000000"/>
        </w:rPr>
        <w:t xml:space="preserve">OAKS Prague, </w:t>
      </w:r>
      <w:proofErr w:type="spellStart"/>
      <w:r w:rsidRPr="004C36F5">
        <w:rPr>
          <w:b/>
          <w:bCs/>
          <w:color w:val="000000"/>
        </w:rPr>
        <w:t>Nebřenice</w:t>
      </w:r>
      <w:proofErr w:type="spellEnd"/>
    </w:p>
    <w:p w14:paraId="0058E2E7" w14:textId="6D0577FB" w:rsid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05D8BDA4" w14:textId="2623E9EF" w:rsid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4C36F5">
        <w:rPr>
          <w:color w:val="000000"/>
        </w:rPr>
        <w:t xml:space="preserve">V </w:t>
      </w:r>
      <w:proofErr w:type="spellStart"/>
      <w:r w:rsidRPr="004C36F5">
        <w:rPr>
          <w:color w:val="000000"/>
        </w:rPr>
        <w:t>Nebřenicích</w:t>
      </w:r>
      <w:proofErr w:type="spellEnd"/>
      <w:r w:rsidRPr="004C36F5">
        <w:rPr>
          <w:color w:val="000000"/>
        </w:rPr>
        <w:t xml:space="preserve">, pouhých 20 minut na jih od Prahy, vzniká místo pro nový životní styl, který doposud známe pouze ze zahraničí. Jedná se o projekt </w:t>
      </w:r>
      <w:proofErr w:type="spellStart"/>
      <w:r w:rsidRPr="004C36F5">
        <w:rPr>
          <w:color w:val="000000"/>
        </w:rPr>
        <w:t>Oaks</w:t>
      </w:r>
      <w:proofErr w:type="spellEnd"/>
      <w:r w:rsidRPr="004C36F5">
        <w:rPr>
          <w:color w:val="000000"/>
        </w:rPr>
        <w:t xml:space="preserve"> Prague, exkluzivní bydlení se službami </w:t>
      </w:r>
      <w:proofErr w:type="spellStart"/>
      <w:r w:rsidRPr="004C36F5">
        <w:rPr>
          <w:color w:val="000000"/>
        </w:rPr>
        <w:t>concierge</w:t>
      </w:r>
      <w:proofErr w:type="spellEnd"/>
      <w:r w:rsidRPr="004C36F5">
        <w:rPr>
          <w:color w:val="000000"/>
        </w:rPr>
        <w:t xml:space="preserve">, 24/7 </w:t>
      </w:r>
      <w:proofErr w:type="spellStart"/>
      <w:r w:rsidRPr="004C36F5">
        <w:rPr>
          <w:color w:val="000000"/>
        </w:rPr>
        <w:t>security</w:t>
      </w:r>
      <w:proofErr w:type="spellEnd"/>
      <w:r w:rsidRPr="004C36F5">
        <w:rPr>
          <w:color w:val="000000"/>
        </w:rPr>
        <w:t xml:space="preserve">, </w:t>
      </w:r>
      <w:proofErr w:type="spellStart"/>
      <w:r w:rsidRPr="004C36F5">
        <w:rPr>
          <w:color w:val="000000"/>
        </w:rPr>
        <w:t>Deli</w:t>
      </w:r>
      <w:proofErr w:type="spellEnd"/>
      <w:r w:rsidRPr="004C36F5">
        <w:rPr>
          <w:color w:val="000000"/>
        </w:rPr>
        <w:t xml:space="preserve">-Bistrem, školkou, golfovým hřištěm s licencí PGA </w:t>
      </w:r>
      <w:proofErr w:type="spellStart"/>
      <w:r w:rsidRPr="004C36F5">
        <w:rPr>
          <w:color w:val="000000"/>
        </w:rPr>
        <w:t>National</w:t>
      </w:r>
      <w:proofErr w:type="spellEnd"/>
      <w:r w:rsidRPr="004C36F5">
        <w:rPr>
          <w:color w:val="000000"/>
        </w:rPr>
        <w:t xml:space="preserve">, hotelem a </w:t>
      </w:r>
      <w:proofErr w:type="spellStart"/>
      <w:r w:rsidRPr="004C36F5">
        <w:rPr>
          <w:color w:val="000000"/>
        </w:rPr>
        <w:t>spa</w:t>
      </w:r>
      <w:proofErr w:type="spellEnd"/>
      <w:r w:rsidRPr="004C36F5">
        <w:rPr>
          <w:color w:val="000000"/>
        </w:rPr>
        <w:t>, pod kterým jsou podepsaní přední evropští a světoví architekti. Residenti budou mít k dispozici nadstandardní služby pro komfortní život a jejich domov bude splňovat nejvyšší požadavky na design, kvalitu a pohodlí, a přitom klást důraz na udržitelnost. To vše navíc v srdci přírody.</w:t>
      </w:r>
    </w:p>
    <w:p w14:paraId="4AD24FBD" w14:textId="0149DE4E" w:rsid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09E2053F" w14:textId="5B01DAD2" w:rsid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4C36F5">
        <w:rPr>
          <w:color w:val="000000"/>
        </w:rPr>
        <w:t xml:space="preserve">Bytové domy a residence vznikají jako součást unikátního projektu rostoucího na ploše o 140 hektarech. </w:t>
      </w:r>
      <w:proofErr w:type="spellStart"/>
      <w:r w:rsidRPr="004C36F5">
        <w:rPr>
          <w:color w:val="000000"/>
        </w:rPr>
        <w:t>Oaks</w:t>
      </w:r>
      <w:proofErr w:type="spellEnd"/>
      <w:r w:rsidRPr="004C36F5">
        <w:rPr>
          <w:color w:val="000000"/>
        </w:rPr>
        <w:t xml:space="preserve"> Prague je ve střední Evropě výjimečný svou velikostí, komplexností a kvalitou. Projekt vzniká na několika úrovních. Rezidenční část bude po dokončení obsahovat přibližně 480 domovů v podobě atypických bytových domů, dvojdomků, samostatných rodinných domů a luxusních golfových vil.</w:t>
      </w:r>
    </w:p>
    <w:p w14:paraId="7134888C" w14:textId="07675009" w:rsid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21760F69" w14:textId="58D502A2" w:rsidR="004C36F5" w:rsidRDefault="004C36F5" w:rsidP="001350F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proofErr w:type="spellStart"/>
      <w:r w:rsidRPr="004C36F5">
        <w:rPr>
          <w:color w:val="000000"/>
        </w:rPr>
        <w:t>Oaks</w:t>
      </w:r>
      <w:proofErr w:type="spellEnd"/>
      <w:r w:rsidRPr="004C36F5">
        <w:rPr>
          <w:color w:val="000000"/>
        </w:rPr>
        <w:t xml:space="preserve"> Prague představuje nový koncept prémiového bydlení v České republice. Budoucí obyvatelé se mohou těšit na život v nádherné přírodě, na moderní architekturu i na nejnovější technologie. </w:t>
      </w:r>
      <w:proofErr w:type="spellStart"/>
      <w:r w:rsidRPr="004C36F5">
        <w:rPr>
          <w:color w:val="000000"/>
        </w:rPr>
        <w:t>Oaks</w:t>
      </w:r>
      <w:proofErr w:type="spellEnd"/>
      <w:r w:rsidRPr="004C36F5">
        <w:rPr>
          <w:color w:val="000000"/>
        </w:rPr>
        <w:t xml:space="preserve"> Prague nabízí širokou škálu nemovitostí – byty, rodinné domy a jedinečné vily. Každá nemovitost má úžasný výhled, nabízí klid a soukromí. Bytové a rodinné domy jsou navrženy v úzké spolupráci se světově uznávanými architekty, jako jsou </w:t>
      </w:r>
      <w:proofErr w:type="spellStart"/>
      <w:r w:rsidRPr="004C36F5">
        <w:rPr>
          <w:color w:val="000000"/>
        </w:rPr>
        <w:t>McGarry-Moon</w:t>
      </w:r>
      <w:proofErr w:type="spellEnd"/>
      <w:r w:rsidRPr="004C36F5">
        <w:rPr>
          <w:color w:val="000000"/>
        </w:rPr>
        <w:t xml:space="preserve">, Chapman Taylor, JTP </w:t>
      </w:r>
      <w:proofErr w:type="spellStart"/>
      <w:r w:rsidRPr="004C36F5">
        <w:rPr>
          <w:color w:val="000000"/>
        </w:rPr>
        <w:t>Architects</w:t>
      </w:r>
      <w:proofErr w:type="spellEnd"/>
      <w:r w:rsidRPr="004C36F5">
        <w:rPr>
          <w:color w:val="000000"/>
        </w:rPr>
        <w:t xml:space="preserve"> </w:t>
      </w:r>
      <w:r>
        <w:rPr>
          <w:color w:val="000000"/>
        </w:rPr>
        <w:t>nebo</w:t>
      </w:r>
      <w:r w:rsidRPr="004C36F5">
        <w:rPr>
          <w:color w:val="000000"/>
        </w:rPr>
        <w:t xml:space="preserve"> Vivian Lee pro RM&amp;PA.</w:t>
      </w:r>
    </w:p>
    <w:sectPr w:rsidR="004C3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394C" w14:textId="77777777" w:rsidR="00801847" w:rsidRDefault="0080184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5005FE" w14:textId="77777777" w:rsidR="00801847" w:rsidRDefault="0080184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0E6F" w14:textId="77777777" w:rsidR="00E23D6E" w:rsidRDefault="00E23D6E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01AE" w14:textId="77777777" w:rsidR="00E23D6E" w:rsidRDefault="00E23D6E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CCD4" w14:textId="77777777" w:rsidR="00E23D6E" w:rsidRDefault="00E23D6E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2143" w14:textId="77777777" w:rsidR="00801847" w:rsidRDefault="0080184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926D1E" w14:textId="77777777" w:rsidR="00801847" w:rsidRDefault="0080184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C145" w14:textId="77777777" w:rsidR="00E23D6E" w:rsidRDefault="00E23D6E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BD14" w14:textId="0589A957" w:rsidR="00413390" w:rsidRDefault="008D1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20E4" w14:textId="77777777" w:rsidR="00E23D6E" w:rsidRDefault="00E23D6E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90"/>
    <w:rsid w:val="0004546C"/>
    <w:rsid w:val="00084FCB"/>
    <w:rsid w:val="00090A70"/>
    <w:rsid w:val="00094598"/>
    <w:rsid w:val="0010583C"/>
    <w:rsid w:val="001350F2"/>
    <w:rsid w:val="001B1996"/>
    <w:rsid w:val="001C14A0"/>
    <w:rsid w:val="002636E3"/>
    <w:rsid w:val="00275B44"/>
    <w:rsid w:val="00353983"/>
    <w:rsid w:val="00377F36"/>
    <w:rsid w:val="003966AB"/>
    <w:rsid w:val="00413390"/>
    <w:rsid w:val="004C18FA"/>
    <w:rsid w:val="004C36F5"/>
    <w:rsid w:val="004C501A"/>
    <w:rsid w:val="00500D8C"/>
    <w:rsid w:val="00503974"/>
    <w:rsid w:val="00540689"/>
    <w:rsid w:val="0056286E"/>
    <w:rsid w:val="00595868"/>
    <w:rsid w:val="0067233A"/>
    <w:rsid w:val="0072284A"/>
    <w:rsid w:val="00801847"/>
    <w:rsid w:val="00826AF8"/>
    <w:rsid w:val="0088529C"/>
    <w:rsid w:val="0089002F"/>
    <w:rsid w:val="008D1FE9"/>
    <w:rsid w:val="00942619"/>
    <w:rsid w:val="00980491"/>
    <w:rsid w:val="00A74AAA"/>
    <w:rsid w:val="00AD0BB8"/>
    <w:rsid w:val="00AD785E"/>
    <w:rsid w:val="00AF43EE"/>
    <w:rsid w:val="00B1399B"/>
    <w:rsid w:val="00B9049A"/>
    <w:rsid w:val="00B91EB6"/>
    <w:rsid w:val="00BB1C4F"/>
    <w:rsid w:val="00BC315C"/>
    <w:rsid w:val="00C15534"/>
    <w:rsid w:val="00C670BB"/>
    <w:rsid w:val="00C87B09"/>
    <w:rsid w:val="00CD43AA"/>
    <w:rsid w:val="00DB39E7"/>
    <w:rsid w:val="00DD71A1"/>
    <w:rsid w:val="00E23D6E"/>
    <w:rsid w:val="00EA0BF5"/>
    <w:rsid w:val="00EA752C"/>
    <w:rsid w:val="00F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54C4"/>
  <w15:docId w15:val="{8267313C-6C3E-4B69-B63F-EB25ADE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BasicParagraph">
    <w:name w:val="[Basic Paragraph]"/>
    <w:basedOn w:val="Normln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cs-CZ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li">
    <w:name w:val="hili"/>
    <w:rPr>
      <w:w w:val="100"/>
      <w:position w:val="-1"/>
      <w:effect w:val="none"/>
      <w:vertAlign w:val="baseline"/>
      <w:cs w:val="0"/>
      <w:em w:val="none"/>
    </w:rPr>
  </w:style>
  <w:style w:type="paragraph" w:styleId="Prosttext">
    <w:name w:val="Plain Text"/>
    <w:basedOn w:val="Normln"/>
    <w:qFormat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cs="Times New Roma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UPpyoHQvLOuA4KPKscYhK4ERw==">AMUW2mULLK339VHitXBj7JCjJ0PQ3zulHnjkVsttetqerqJ2Ppp2cbTTLkEIV0Her5VB24UI3Mra4D4OqjmNLLCMLdRL5zVeCJIlP0uAYEvZU9Og16ltiSE=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Šárka Lachoutová - ASPEN.PR</cp:lastModifiedBy>
  <cp:revision>2</cp:revision>
  <cp:lastPrinted>2021-11-10T14:18:00Z</cp:lastPrinted>
  <dcterms:created xsi:type="dcterms:W3CDTF">2021-11-13T21:29:00Z</dcterms:created>
  <dcterms:modified xsi:type="dcterms:W3CDTF">2021-11-13T21:29:00Z</dcterms:modified>
</cp:coreProperties>
</file>