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F859D" w14:textId="77777777" w:rsidR="002D29F4" w:rsidRDefault="002D29F4" w:rsidP="00BD6C69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8"/>
          <w:szCs w:val="28"/>
        </w:rPr>
      </w:pPr>
    </w:p>
    <w:p w14:paraId="726274E7" w14:textId="77777777" w:rsidR="002D29F4" w:rsidRDefault="002D29F4" w:rsidP="00BD6C69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8"/>
          <w:szCs w:val="28"/>
        </w:rPr>
      </w:pPr>
    </w:p>
    <w:p w14:paraId="24613933" w14:textId="7E7F7ECE" w:rsidR="00CB035D" w:rsidRPr="00D66C1E" w:rsidRDefault="00F26F1E" w:rsidP="002D29F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Budoucností úklidu a zajištění čistých prostor jsou ekologick</w:t>
      </w:r>
      <w:r w:rsidR="004464EC">
        <w:rPr>
          <w:rFonts w:asciiTheme="minorHAnsi" w:hAnsiTheme="minorHAnsi" w:cstheme="minorHAnsi"/>
          <w:b/>
          <w:bCs/>
          <w:sz w:val="28"/>
          <w:szCs w:val="28"/>
        </w:rPr>
        <w:t>é postupy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  <w:r w:rsidR="002658BE">
        <w:rPr>
          <w:rFonts w:asciiTheme="minorHAnsi" w:hAnsiTheme="minorHAnsi" w:cstheme="minorHAnsi"/>
          <w:b/>
          <w:bCs/>
          <w:sz w:val="28"/>
          <w:szCs w:val="28"/>
        </w:rPr>
        <w:t xml:space="preserve">bateriový pohon a </w:t>
      </w:r>
      <w:proofErr w:type="spellStart"/>
      <w:r w:rsidR="002658BE">
        <w:rPr>
          <w:rFonts w:asciiTheme="minorHAnsi" w:hAnsiTheme="minorHAnsi" w:cstheme="minorHAnsi"/>
          <w:b/>
          <w:bCs/>
          <w:sz w:val="28"/>
          <w:szCs w:val="28"/>
        </w:rPr>
        <w:t>smart</w:t>
      </w:r>
      <w:proofErr w:type="spellEnd"/>
      <w:r w:rsidR="002658BE">
        <w:rPr>
          <w:rFonts w:asciiTheme="minorHAnsi" w:hAnsiTheme="minorHAnsi" w:cstheme="minorHAnsi"/>
          <w:b/>
          <w:bCs/>
          <w:sz w:val="28"/>
          <w:szCs w:val="28"/>
        </w:rPr>
        <w:t xml:space="preserve"> řešení</w:t>
      </w:r>
    </w:p>
    <w:p w14:paraId="5595FEE4" w14:textId="7C309D04" w:rsidR="002D29F4" w:rsidRPr="002D29F4" w:rsidRDefault="00F26F1E" w:rsidP="002D29F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 w:rsidRPr="00EF509B">
        <w:rPr>
          <w:rFonts w:asciiTheme="minorHAnsi" w:hAnsiTheme="minorHAnsi" w:cstheme="minorHAnsi"/>
          <w:b/>
          <w:bCs/>
        </w:rPr>
        <w:t xml:space="preserve">Praha, </w:t>
      </w:r>
      <w:r w:rsidR="009B2F0C">
        <w:rPr>
          <w:rFonts w:asciiTheme="minorHAnsi" w:hAnsiTheme="minorHAnsi" w:cstheme="minorHAnsi"/>
          <w:b/>
          <w:bCs/>
        </w:rPr>
        <w:t>15</w:t>
      </w:r>
      <w:r w:rsidRPr="00EF509B">
        <w:rPr>
          <w:rFonts w:asciiTheme="minorHAnsi" w:hAnsiTheme="minorHAnsi" w:cstheme="minorHAnsi"/>
          <w:b/>
          <w:bCs/>
        </w:rPr>
        <w:t>. prosince 2021</w:t>
      </w:r>
      <w:r>
        <w:rPr>
          <w:rFonts w:asciiTheme="minorHAnsi" w:hAnsiTheme="minorHAnsi" w:cstheme="minorHAnsi"/>
        </w:rPr>
        <w:t xml:space="preserve"> - </w:t>
      </w:r>
      <w:r w:rsidR="002D29F4" w:rsidRPr="002D29F4">
        <w:rPr>
          <w:rFonts w:asciiTheme="minorHAnsi" w:hAnsiTheme="minorHAnsi" w:cstheme="minorHAnsi"/>
        </w:rPr>
        <w:t>Pandemie</w:t>
      </w:r>
      <w:r w:rsidR="002D29F4">
        <w:rPr>
          <w:rFonts w:asciiTheme="minorHAnsi" w:hAnsiTheme="minorHAnsi" w:cstheme="minorHAnsi"/>
        </w:rPr>
        <w:t xml:space="preserve"> covid-19</w:t>
      </w:r>
      <w:r w:rsidR="002D29F4" w:rsidRPr="002D29F4">
        <w:rPr>
          <w:rFonts w:asciiTheme="minorHAnsi" w:hAnsiTheme="minorHAnsi" w:cstheme="minorHAnsi"/>
        </w:rPr>
        <w:t xml:space="preserve"> dostala otázku hygieny do centra pozornosti, a to jako preventivní opatření jistě zůstane</w:t>
      </w:r>
      <w:r w:rsidR="005346C5">
        <w:rPr>
          <w:rFonts w:asciiTheme="minorHAnsi" w:hAnsiTheme="minorHAnsi" w:cstheme="minorHAnsi"/>
        </w:rPr>
        <w:t xml:space="preserve"> i nadále</w:t>
      </w:r>
      <w:r w:rsidR="002D29F4" w:rsidRPr="002D29F4">
        <w:rPr>
          <w:rFonts w:asciiTheme="minorHAnsi" w:hAnsiTheme="minorHAnsi" w:cstheme="minorHAnsi"/>
        </w:rPr>
        <w:t>. Bude možné pominout extrémní hygienická opatření, jako je nošení respirátorů a nanoroušek neustále při práci, ale zpřísněné nároky na hygienu a úklid pracoviště přetrvají.</w:t>
      </w:r>
    </w:p>
    <w:p w14:paraId="776F500D" w14:textId="77777777" w:rsidR="00CB035D" w:rsidRDefault="002D29F4" w:rsidP="002D29F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 w:rsidRPr="002D29F4">
        <w:rPr>
          <w:rFonts w:asciiTheme="minorHAnsi" w:hAnsiTheme="minorHAnsi" w:cstheme="minorHAnsi"/>
        </w:rPr>
        <w:t>Mnoho subjektů před pandemií covid-19 tuto otázku často podceňovalo, ale nyní je již jasné, že profesionální řešení čistoty a hygieny se stane nutnou součástí firemní kultury. Lidé budou přikládat stále větší důležitost tomu, zda se cítí dobře a bezpečně i z hlediska toho, nakolik je jejich prostředí čisté. Zda se mohou spolehnout na to, že je pobyt na pracovišti, případně v obchodě nebo v jiné provozovně, neohrožuje ze zdravotního hlediska</w:t>
      </w:r>
      <w:r w:rsidR="00CB035D">
        <w:rPr>
          <w:rFonts w:asciiTheme="minorHAnsi" w:hAnsiTheme="minorHAnsi" w:cstheme="minorHAnsi"/>
        </w:rPr>
        <w:t>.</w:t>
      </w:r>
      <w:r w:rsidRPr="002D29F4">
        <w:rPr>
          <w:rFonts w:asciiTheme="minorHAnsi" w:hAnsiTheme="minorHAnsi" w:cstheme="minorHAnsi"/>
        </w:rPr>
        <w:t xml:space="preserve"> </w:t>
      </w:r>
    </w:p>
    <w:p w14:paraId="1F228426" w14:textId="6A83F84A" w:rsidR="00D66C1E" w:rsidRDefault="002D29F4" w:rsidP="002D29F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 w:rsidRPr="002D29F4">
        <w:rPr>
          <w:rFonts w:asciiTheme="minorHAnsi" w:hAnsiTheme="minorHAnsi" w:cstheme="minorHAnsi"/>
        </w:rPr>
        <w:t xml:space="preserve">Očekáváme </w:t>
      </w:r>
      <w:r w:rsidR="005346C5">
        <w:rPr>
          <w:rFonts w:asciiTheme="minorHAnsi" w:hAnsiTheme="minorHAnsi" w:cstheme="minorHAnsi"/>
        </w:rPr>
        <w:t xml:space="preserve">i </w:t>
      </w:r>
      <w:r w:rsidRPr="002D29F4">
        <w:rPr>
          <w:rFonts w:asciiTheme="minorHAnsi" w:hAnsiTheme="minorHAnsi" w:cstheme="minorHAnsi"/>
        </w:rPr>
        <w:t>větší podíl úklidových řešení, kter</w:t>
      </w:r>
      <w:r w:rsidR="00A564C9">
        <w:rPr>
          <w:rFonts w:asciiTheme="minorHAnsi" w:hAnsiTheme="minorHAnsi" w:cstheme="minorHAnsi"/>
        </w:rPr>
        <w:t>á</w:t>
      </w:r>
      <w:r w:rsidRPr="002D29F4">
        <w:rPr>
          <w:rFonts w:asciiTheme="minorHAnsi" w:hAnsiTheme="minorHAnsi" w:cstheme="minorHAnsi"/>
        </w:rPr>
        <w:t xml:space="preserve"> nejsou na bázi chemie. Během pandemie vzrostl výrazně zájem o čištění horkou párou, které je ekologickou alternativou chemickému čištění.</w:t>
      </w:r>
    </w:p>
    <w:p w14:paraId="74822CF5" w14:textId="7EE6417F" w:rsidR="00D66C1E" w:rsidRPr="00D66C1E" w:rsidRDefault="00F26F1E" w:rsidP="00D66C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Ekologické parní čištění</w:t>
      </w:r>
    </w:p>
    <w:p w14:paraId="42B48FF8" w14:textId="77777777" w:rsidR="00D66C1E" w:rsidRPr="00D66C1E" w:rsidRDefault="00D66C1E" w:rsidP="00D66C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 w:rsidRPr="00D66C1E">
        <w:rPr>
          <w:rFonts w:asciiTheme="minorHAnsi" w:hAnsiTheme="minorHAnsi" w:cstheme="minorHAnsi"/>
        </w:rPr>
        <w:t>Parní čištění je založeno na principu velice rychlé přeměny studené vody na horkou páru, která je vytlačována přes trysku ven z parního čističe. V případě parních čističů se jedná o takzvanou suchou páru, neboť se vytváří z velmi malého množství vody. A právě suchá pára je nejen účinná při odstraňování nečistot a mastnoty, ale vysoká teplota spolehlivě zahubí běžné bakterie, inaktivuje některé viry, odstraní biologické i průmyslové nečistoty, a tím zlepší prostředí v kancelářích, obchodních či výrobních prostorech.</w:t>
      </w:r>
    </w:p>
    <w:p w14:paraId="1663048C" w14:textId="365F488A" w:rsidR="00D66C1E" w:rsidRDefault="00D66C1E" w:rsidP="00D66C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 w:rsidRPr="00D66C1E">
        <w:rPr>
          <w:rFonts w:asciiTheme="minorHAnsi" w:hAnsiTheme="minorHAnsi" w:cstheme="minorHAnsi"/>
        </w:rPr>
        <w:t xml:space="preserve">Výhodou páry jako čisticího prostředku je </w:t>
      </w:r>
      <w:r w:rsidR="005346C5">
        <w:rPr>
          <w:rFonts w:asciiTheme="minorHAnsi" w:hAnsiTheme="minorHAnsi" w:cstheme="minorHAnsi"/>
        </w:rPr>
        <w:t xml:space="preserve">i </w:t>
      </w:r>
      <w:r w:rsidRPr="00D66C1E">
        <w:rPr>
          <w:rFonts w:asciiTheme="minorHAnsi" w:hAnsiTheme="minorHAnsi" w:cstheme="minorHAnsi"/>
        </w:rPr>
        <w:t>to, že pronikne i na místa, kam se běžným čištěním nelze dostat.</w:t>
      </w:r>
    </w:p>
    <w:p w14:paraId="7181694A" w14:textId="68663CC8" w:rsidR="00CB035D" w:rsidRPr="00CB035D" w:rsidRDefault="00CB035D" w:rsidP="002D29F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CB035D">
        <w:rPr>
          <w:rFonts w:asciiTheme="minorHAnsi" w:hAnsiTheme="minorHAnsi" w:cstheme="minorHAnsi"/>
          <w:b/>
          <w:bCs/>
        </w:rPr>
        <w:t>Neřeší se</w:t>
      </w:r>
      <w:r w:rsidR="00845E8E">
        <w:rPr>
          <w:rFonts w:asciiTheme="minorHAnsi" w:hAnsiTheme="minorHAnsi" w:cstheme="minorHAnsi"/>
          <w:b/>
          <w:bCs/>
        </w:rPr>
        <w:t xml:space="preserve"> zametání a</w:t>
      </w:r>
      <w:r w:rsidRPr="00CB035D">
        <w:rPr>
          <w:rFonts w:asciiTheme="minorHAnsi" w:hAnsiTheme="minorHAnsi" w:cstheme="minorHAnsi"/>
          <w:b/>
          <w:bCs/>
        </w:rPr>
        <w:t xml:space="preserve"> prašnost</w:t>
      </w:r>
    </w:p>
    <w:p w14:paraId="4C0BA2CA" w14:textId="38A0E439" w:rsidR="00CB035D" w:rsidRPr="00CB035D" w:rsidRDefault="00CB035D" w:rsidP="00CB035D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CB035D">
        <w:rPr>
          <w:rFonts w:asciiTheme="minorHAnsi" w:hAnsiTheme="minorHAnsi" w:cstheme="minorHAnsi"/>
        </w:rPr>
        <w:t xml:space="preserve">odle </w:t>
      </w:r>
      <w:r>
        <w:rPr>
          <w:rFonts w:asciiTheme="minorHAnsi" w:hAnsiTheme="minorHAnsi" w:cstheme="minorHAnsi"/>
        </w:rPr>
        <w:t xml:space="preserve">nedávno </w:t>
      </w:r>
      <w:r w:rsidRPr="00CB035D">
        <w:rPr>
          <w:rFonts w:asciiTheme="minorHAnsi" w:hAnsiTheme="minorHAnsi" w:cstheme="minorHAnsi"/>
        </w:rPr>
        <w:t xml:space="preserve">průzkumu společnosti </w:t>
      </w:r>
      <w:proofErr w:type="spellStart"/>
      <w:r w:rsidRPr="00CB035D">
        <w:rPr>
          <w:rFonts w:asciiTheme="minorHAnsi" w:hAnsiTheme="minorHAnsi" w:cstheme="minorHAnsi"/>
        </w:rPr>
        <w:t>Kärcher</w:t>
      </w:r>
      <w:proofErr w:type="spellEnd"/>
      <w:r w:rsidRPr="00CB035D">
        <w:rPr>
          <w:rFonts w:asciiTheme="minorHAnsi" w:hAnsiTheme="minorHAnsi" w:cstheme="minorHAnsi"/>
        </w:rPr>
        <w:t xml:space="preserve"> realizovaného v minulých dnech na 2100 respondentech z celé ČR většina lidí vnímá problém prašnosti jako důležité téma. 30 % respondentů problém prachu neřeší, 62 % ale vadí. A to jak prach na chodnících a komunikacích, ten trápí 29 % lidí, tak následný polétavý prach, zejména když zafouká vítr, na který si stěžuje 33 % lidí.</w:t>
      </w:r>
    </w:p>
    <w:p w14:paraId="37565B90" w14:textId="4FB38B45" w:rsidR="00CB035D" w:rsidRDefault="00CB035D" w:rsidP="00CB035D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 w:rsidRPr="00CB035D">
        <w:rPr>
          <w:rFonts w:asciiTheme="minorHAnsi" w:hAnsiTheme="minorHAnsi" w:cstheme="minorHAnsi"/>
        </w:rPr>
        <w:t>20 % respondentům pak vadí, že se jim špatně dýchá, 17 % dotázaným vadí další negativní vliv na zdraví. Češi totiž dlouhodobě podceňují zametání, což přispívá vzniku polétavého prachu. ČR je podle nedávné studie barcelonského Ústavu globálního zdraví (ISG) mezi třemi zeměmi v Evropě, kde se jemný polétavý prach nejvíce podílí na úmrtnosti obyvatel, za první Itálií a před třetím Polskem</w:t>
      </w:r>
      <w:r>
        <w:rPr>
          <w:rFonts w:asciiTheme="minorHAnsi" w:hAnsiTheme="minorHAnsi" w:cstheme="minorHAnsi"/>
        </w:rPr>
        <w:t>.</w:t>
      </w:r>
    </w:p>
    <w:p w14:paraId="35F2B8D3" w14:textId="225341F0" w:rsidR="00CB035D" w:rsidRDefault="005346C5" w:rsidP="00CB035D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Venkovní prach má vliv i </w:t>
      </w:r>
      <w:r w:rsidR="00CB035D">
        <w:rPr>
          <w:rFonts w:asciiTheme="minorHAnsi" w:hAnsiTheme="minorHAnsi" w:cstheme="minorHAnsi"/>
        </w:rPr>
        <w:t xml:space="preserve">na pořádek uvnitř budov a firem. Pokud se nezametá pořádně venku, zanáší se nečistoty dovnitř. To </w:t>
      </w:r>
      <w:r>
        <w:rPr>
          <w:rFonts w:asciiTheme="minorHAnsi" w:hAnsiTheme="minorHAnsi" w:cstheme="minorHAnsi"/>
        </w:rPr>
        <w:t>působí</w:t>
      </w:r>
      <w:r w:rsidR="00CB035D">
        <w:rPr>
          <w:rFonts w:asciiTheme="minorHAnsi" w:hAnsiTheme="minorHAnsi" w:cstheme="minorHAnsi"/>
        </w:rPr>
        <w:t xml:space="preserve"> nejen na zdraví zaměstnanců a bezpečnost práce, ale i na </w:t>
      </w:r>
      <w:r w:rsidR="005F0251">
        <w:rPr>
          <w:rFonts w:asciiTheme="minorHAnsi" w:hAnsiTheme="minorHAnsi" w:cstheme="minorHAnsi"/>
        </w:rPr>
        <w:t xml:space="preserve">povrchy </w:t>
      </w:r>
      <w:r w:rsidR="00CB035D">
        <w:rPr>
          <w:rFonts w:asciiTheme="minorHAnsi" w:hAnsiTheme="minorHAnsi" w:cstheme="minorHAnsi"/>
        </w:rPr>
        <w:t>uvnitř budov a firem.</w:t>
      </w:r>
    </w:p>
    <w:p w14:paraId="6B23B5EA" w14:textId="77777777" w:rsidR="00CB035D" w:rsidRPr="00CB035D" w:rsidRDefault="00CB035D" w:rsidP="00CB035D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CB035D">
        <w:rPr>
          <w:rFonts w:asciiTheme="minorHAnsi" w:hAnsiTheme="minorHAnsi" w:cstheme="minorHAnsi"/>
          <w:b/>
          <w:bCs/>
        </w:rPr>
        <w:t>Úklid začíná venku</w:t>
      </w:r>
    </w:p>
    <w:p w14:paraId="5406B9A2" w14:textId="6F1565D2" w:rsidR="00CB035D" w:rsidRPr="00CB035D" w:rsidRDefault="00CB035D" w:rsidP="00CB035D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 w:rsidRPr="00CB035D">
        <w:rPr>
          <w:rFonts w:asciiTheme="minorHAnsi" w:hAnsiTheme="minorHAnsi" w:cstheme="minorHAnsi"/>
        </w:rPr>
        <w:t xml:space="preserve">Základem správného úklidu je celkový přístup, který začne u základu, tedy u úklidu venkovních prostor. Profesionální péče o čistotu prostor před vstupem do budov zamezí zanášení nečistot dovnitř a zabrání vedle znečištění i následnému poničení povrchů. </w:t>
      </w:r>
    </w:p>
    <w:p w14:paraId="498A86BE" w14:textId="0313F29A" w:rsidR="00CB035D" w:rsidRDefault="00CB035D" w:rsidP="00CB035D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 w:rsidRPr="00CB035D">
        <w:rPr>
          <w:rFonts w:asciiTheme="minorHAnsi" w:hAnsiTheme="minorHAnsi" w:cstheme="minorHAnsi"/>
        </w:rPr>
        <w:t>Při úklidu venkovních prostor je třeba si poradit s prachem a dalšími nečistotami, a pak k situaci přistupovat dle konkrétního řešení prostor a ročního období. Každopádně ale odborná péče o úklid a čistotu vyžaduje profesionální vybavení a know-how</w:t>
      </w:r>
      <w:r w:rsidR="0071045E">
        <w:rPr>
          <w:rFonts w:asciiTheme="minorHAnsi" w:hAnsiTheme="minorHAnsi" w:cstheme="minorHAnsi"/>
        </w:rPr>
        <w:t xml:space="preserve">. </w:t>
      </w:r>
      <w:r w:rsidRPr="00CB035D">
        <w:rPr>
          <w:rFonts w:asciiTheme="minorHAnsi" w:hAnsiTheme="minorHAnsi" w:cstheme="minorHAnsi"/>
        </w:rPr>
        <w:t>Pokud pravidelná péče dokáže udržet čisté příjezdové a vstupní prostory, ušetří se mnoho práce a starostí s úklidem vnitřních prostor, a navíc přispěje k celkové reprezentaci firmy či instituce.</w:t>
      </w:r>
    </w:p>
    <w:p w14:paraId="5D6861B2" w14:textId="1D93C3B7" w:rsidR="002D29F4" w:rsidRPr="0071045E" w:rsidRDefault="0071045E" w:rsidP="00BD6C69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 w:rsidRPr="0071045E">
        <w:rPr>
          <w:rFonts w:asciiTheme="minorHAnsi" w:hAnsiTheme="minorHAnsi" w:cstheme="minorHAnsi"/>
        </w:rPr>
        <w:t>Paradoxem je, že do podlahových ploch firmy investují stále více, ale na údržbě se pak třeba z důvodu neznalosti správné péče šetří. Výsledkem jsou pak nevratné škody na podlahových krytinách, které přinášejí velké ztráty. Nejčastějším poškozením je poškrábání leštěných či ušlechtilých dřevěných podlah. Správné čištění v pravidelných intervalech může toto riziko minimalizovat. Údržba podlah pak pomáhá udržovat hodnotu podlahových krytin a budov.</w:t>
      </w:r>
    </w:p>
    <w:p w14:paraId="63514152" w14:textId="10958452" w:rsidR="00D66C1E" w:rsidRPr="00845E8E" w:rsidRDefault="00D66C1E" w:rsidP="00D66C1E">
      <w:pPr>
        <w:rPr>
          <w:b/>
          <w:bCs/>
          <w:sz w:val="24"/>
          <w:szCs w:val="24"/>
        </w:rPr>
      </w:pPr>
      <w:r w:rsidRPr="00845E8E">
        <w:rPr>
          <w:b/>
          <w:bCs/>
          <w:sz w:val="24"/>
          <w:szCs w:val="24"/>
        </w:rPr>
        <w:t>Bateriový pohon je trendem současnosti a získává si stále větší oblibu v různých oblastech použití</w:t>
      </w:r>
    </w:p>
    <w:p w14:paraId="5AA2D14F" w14:textId="4DF6CF89" w:rsidR="00D66C1E" w:rsidRPr="00D66C1E" w:rsidRDefault="00D66C1E" w:rsidP="00D66C1E">
      <w:pPr>
        <w:rPr>
          <w:sz w:val="24"/>
          <w:szCs w:val="24"/>
        </w:rPr>
      </w:pPr>
      <w:r w:rsidRPr="00D66C1E">
        <w:rPr>
          <w:sz w:val="24"/>
          <w:szCs w:val="24"/>
        </w:rPr>
        <w:t xml:space="preserve">Kdo se rozhodne používat bateriovou techniku, má dnes již velký výběr v oblasti produktů pro dům a zahradu. S bateriovým programem </w:t>
      </w:r>
      <w:proofErr w:type="spellStart"/>
      <w:r w:rsidRPr="00D66C1E">
        <w:rPr>
          <w:sz w:val="24"/>
          <w:szCs w:val="24"/>
        </w:rPr>
        <w:t>Kärcher</w:t>
      </w:r>
      <w:proofErr w:type="spellEnd"/>
      <w:r w:rsidRPr="00D66C1E">
        <w:rPr>
          <w:sz w:val="24"/>
          <w:szCs w:val="24"/>
        </w:rPr>
        <w:t xml:space="preserve"> </w:t>
      </w:r>
      <w:proofErr w:type="spellStart"/>
      <w:r w:rsidRPr="00D66C1E">
        <w:rPr>
          <w:sz w:val="24"/>
          <w:szCs w:val="24"/>
        </w:rPr>
        <w:t>Battery</w:t>
      </w:r>
      <w:proofErr w:type="spellEnd"/>
      <w:r w:rsidRPr="00D66C1E">
        <w:rPr>
          <w:sz w:val="24"/>
          <w:szCs w:val="24"/>
        </w:rPr>
        <w:t xml:space="preserve"> </w:t>
      </w:r>
      <w:proofErr w:type="spellStart"/>
      <w:r w:rsidRPr="00D66C1E">
        <w:rPr>
          <w:sz w:val="24"/>
          <w:szCs w:val="24"/>
        </w:rPr>
        <w:t>Power</w:t>
      </w:r>
      <w:proofErr w:type="spellEnd"/>
      <w:r w:rsidRPr="00D66C1E">
        <w:rPr>
          <w:sz w:val="24"/>
          <w:szCs w:val="24"/>
        </w:rPr>
        <w:t>+, výhradně připraveným pro potřeby profesionálů, je nyní možné vybírat mezi produkty určenými pro profesionální úklid či údržbu a úpravu zeleně.  Je k dostání ve dvou platformách (18 V nebo 36 V) a srdcem samotných baterií jsou lithium-iontové články, které dodávají ten správný výkon pro každé zařízení.</w:t>
      </w:r>
    </w:p>
    <w:p w14:paraId="531D262D" w14:textId="33449E4A" w:rsidR="00BD6C69" w:rsidRPr="00D66C1E" w:rsidRDefault="00D66C1E" w:rsidP="00D66C1E">
      <w:pPr>
        <w:rPr>
          <w:sz w:val="24"/>
          <w:szCs w:val="24"/>
        </w:rPr>
      </w:pPr>
      <w:r w:rsidRPr="00D66C1E">
        <w:rPr>
          <w:sz w:val="24"/>
          <w:szCs w:val="24"/>
        </w:rPr>
        <w:t xml:space="preserve">Baterie </w:t>
      </w:r>
      <w:proofErr w:type="spellStart"/>
      <w:r w:rsidRPr="00D66C1E">
        <w:rPr>
          <w:sz w:val="24"/>
          <w:szCs w:val="24"/>
        </w:rPr>
        <w:t>Battery</w:t>
      </w:r>
      <w:proofErr w:type="spellEnd"/>
      <w:r w:rsidRPr="00D66C1E">
        <w:rPr>
          <w:sz w:val="24"/>
          <w:szCs w:val="24"/>
        </w:rPr>
        <w:t xml:space="preserve"> </w:t>
      </w:r>
      <w:proofErr w:type="spellStart"/>
      <w:r w:rsidRPr="00D66C1E">
        <w:rPr>
          <w:sz w:val="24"/>
          <w:szCs w:val="24"/>
        </w:rPr>
        <w:t>Power</w:t>
      </w:r>
      <w:proofErr w:type="spellEnd"/>
      <w:r w:rsidRPr="00D66C1E">
        <w:rPr>
          <w:sz w:val="24"/>
          <w:szCs w:val="24"/>
        </w:rPr>
        <w:t xml:space="preserve"> a </w:t>
      </w:r>
      <w:proofErr w:type="spellStart"/>
      <w:r w:rsidRPr="00D66C1E">
        <w:rPr>
          <w:sz w:val="24"/>
          <w:szCs w:val="24"/>
        </w:rPr>
        <w:t>Battery</w:t>
      </w:r>
      <w:proofErr w:type="spellEnd"/>
      <w:r w:rsidRPr="00D66C1E">
        <w:rPr>
          <w:sz w:val="24"/>
          <w:szCs w:val="24"/>
        </w:rPr>
        <w:t xml:space="preserve"> </w:t>
      </w:r>
      <w:proofErr w:type="spellStart"/>
      <w:r w:rsidRPr="00D66C1E">
        <w:rPr>
          <w:sz w:val="24"/>
          <w:szCs w:val="24"/>
        </w:rPr>
        <w:t>Power</w:t>
      </w:r>
      <w:proofErr w:type="spellEnd"/>
      <w:r w:rsidRPr="00D66C1E">
        <w:rPr>
          <w:sz w:val="24"/>
          <w:szCs w:val="24"/>
        </w:rPr>
        <w:t xml:space="preserve">+ jsou navrženy pro co nejefektivnější využití. Jsou odolné proti nárazu, vodotěsné (IPX5), mimořádně výkonné a až o 50 procent rychleji nabité než lithium-iontové baterie běžně dostupné na trhu.  Je možné tedy například využít jednu baterii pro celé portfolio AKU pomocníků. Vestavěná elektronika se neustále stará o stav baterie a dokáže zamezit jejímu přetížení, přehřátí, nebo naopak hlubokému vybití. Baterie jsou vybaveny přehledným LCD displejem a technologií reálného času, díky které je vždy vidět aktuální kapacita baterie v procentech, během práce je na displeji zobrazen zbývající čas výdrže baterie v závislosti na připojeném zařízení a při nabíjení zbývající čas do plného dobití baterie, to vždy na minutu přesně.   </w:t>
      </w:r>
    </w:p>
    <w:p w14:paraId="75A88AF4" w14:textId="6C603EC2" w:rsidR="00236D5B" w:rsidRDefault="00236D5B">
      <w:pPr>
        <w:rPr>
          <w:b/>
          <w:bCs/>
          <w:sz w:val="24"/>
          <w:szCs w:val="24"/>
        </w:rPr>
      </w:pPr>
    </w:p>
    <w:p w14:paraId="4EBBB686" w14:textId="10848913" w:rsidR="00845E8E" w:rsidRPr="00845E8E" w:rsidRDefault="005F0251" w:rsidP="00845E8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Produkt </w:t>
      </w:r>
      <w:proofErr w:type="gramStart"/>
      <w:r>
        <w:rPr>
          <w:b/>
          <w:bCs/>
          <w:sz w:val="24"/>
          <w:szCs w:val="24"/>
        </w:rPr>
        <w:t>budoucnosti - c</w:t>
      </w:r>
      <w:r w:rsidR="00845E8E" w:rsidRPr="00845E8E">
        <w:rPr>
          <w:b/>
          <w:bCs/>
          <w:sz w:val="24"/>
          <w:szCs w:val="24"/>
        </w:rPr>
        <w:t>hytré</w:t>
      </w:r>
      <w:proofErr w:type="gramEnd"/>
      <w:r w:rsidR="00845E8E" w:rsidRPr="00845E8E">
        <w:rPr>
          <w:b/>
          <w:bCs/>
          <w:sz w:val="24"/>
          <w:szCs w:val="24"/>
        </w:rPr>
        <w:t xml:space="preserve"> řešení úklidu</w:t>
      </w:r>
    </w:p>
    <w:p w14:paraId="435490A9" w14:textId="7898435F" w:rsidR="00D66C1E" w:rsidRDefault="00845E8E" w:rsidP="00845E8E">
      <w:pPr>
        <w:rPr>
          <w:sz w:val="24"/>
          <w:szCs w:val="24"/>
        </w:rPr>
      </w:pPr>
      <w:r w:rsidRPr="00845E8E">
        <w:rPr>
          <w:sz w:val="24"/>
          <w:szCs w:val="24"/>
        </w:rPr>
        <w:t>Úklid kancelářských a dalších průmyslových budov budou také stále více ovládat chytré technologi</w:t>
      </w:r>
      <w:r>
        <w:rPr>
          <w:sz w:val="24"/>
          <w:szCs w:val="24"/>
        </w:rPr>
        <w:t>e</w:t>
      </w:r>
      <w:r w:rsidRPr="00845E8E">
        <w:rPr>
          <w:sz w:val="24"/>
          <w:szCs w:val="24"/>
        </w:rPr>
        <w:t xml:space="preserve">. Tyto úkony pak nebudou probíhat podle předem daného rozpisu, ale mohou </w:t>
      </w:r>
      <w:r w:rsidRPr="00845E8E">
        <w:rPr>
          <w:sz w:val="24"/>
          <w:szCs w:val="24"/>
        </w:rPr>
        <w:lastRenderedPageBreak/>
        <w:t xml:space="preserve">být automatizovány na základě aktuálního počasí, počtu pracovníků a návštěvníků v různých místnostech. V kuchyňce, na chodbách či v zasedací místnosti, kde se lidé často střídají, tak bude intenzita úklidu jiná než v kanceláři, kde zaměstnanci aktuálně pracují na </w:t>
      </w:r>
      <w:proofErr w:type="spellStart"/>
      <w:r w:rsidRPr="00845E8E">
        <w:rPr>
          <w:sz w:val="24"/>
          <w:szCs w:val="24"/>
        </w:rPr>
        <w:t>home</w:t>
      </w:r>
      <w:proofErr w:type="spellEnd"/>
      <w:r w:rsidRPr="00845E8E">
        <w:rPr>
          <w:sz w:val="24"/>
          <w:szCs w:val="24"/>
        </w:rPr>
        <w:t xml:space="preserve"> office či jsou na dovolené. </w:t>
      </w:r>
      <w:r w:rsidR="005F0251">
        <w:rPr>
          <w:sz w:val="24"/>
          <w:szCs w:val="24"/>
        </w:rPr>
        <w:t>P</w:t>
      </w:r>
      <w:r w:rsidRPr="00845E8E">
        <w:rPr>
          <w:sz w:val="24"/>
          <w:szCs w:val="24"/>
        </w:rPr>
        <w:t xml:space="preserve">okud prší, budou pracovníci úklidu častěji nasměrováni do vstupních prostor. Chytrý systém také automaticky ohlásí, že je potřeba doplnit zásobníky na vodu nebo uklidit výtahy. </w:t>
      </w:r>
      <w:r w:rsidR="005F0251">
        <w:rPr>
          <w:sz w:val="24"/>
          <w:szCs w:val="24"/>
        </w:rPr>
        <w:t xml:space="preserve">Produktem budoucnosti jsou tedy chytré technologie, které nabídnou </w:t>
      </w:r>
      <w:r w:rsidRPr="00845E8E">
        <w:rPr>
          <w:sz w:val="24"/>
          <w:szCs w:val="24"/>
        </w:rPr>
        <w:t>řešení,</w:t>
      </w:r>
      <w:r w:rsidR="00591A88">
        <w:rPr>
          <w:sz w:val="24"/>
          <w:szCs w:val="24"/>
        </w:rPr>
        <w:t xml:space="preserve"> </w:t>
      </w:r>
      <w:r w:rsidR="005F0251">
        <w:rPr>
          <w:sz w:val="24"/>
          <w:szCs w:val="24"/>
        </w:rPr>
        <w:t xml:space="preserve">a </w:t>
      </w:r>
      <w:r w:rsidR="005F0251" w:rsidRPr="00845E8E">
        <w:rPr>
          <w:sz w:val="24"/>
          <w:szCs w:val="24"/>
        </w:rPr>
        <w:t>kter</w:t>
      </w:r>
      <w:r w:rsidR="005F0251">
        <w:rPr>
          <w:sz w:val="24"/>
          <w:szCs w:val="24"/>
        </w:rPr>
        <w:t>é</w:t>
      </w:r>
      <w:r w:rsidR="005F0251" w:rsidRPr="00845E8E">
        <w:rPr>
          <w:sz w:val="24"/>
          <w:szCs w:val="24"/>
        </w:rPr>
        <w:t xml:space="preserve"> bud</w:t>
      </w:r>
      <w:r w:rsidR="005F0251">
        <w:rPr>
          <w:sz w:val="24"/>
          <w:szCs w:val="24"/>
        </w:rPr>
        <w:t>ou</w:t>
      </w:r>
      <w:r w:rsidR="005F0251" w:rsidRPr="00845E8E">
        <w:rPr>
          <w:sz w:val="24"/>
          <w:szCs w:val="24"/>
        </w:rPr>
        <w:t xml:space="preserve"> </w:t>
      </w:r>
      <w:r w:rsidRPr="00845E8E">
        <w:rPr>
          <w:sz w:val="24"/>
          <w:szCs w:val="24"/>
        </w:rPr>
        <w:t>umět propojovat veškeré procesy spojené s úklidem do jedné platformy</w:t>
      </w:r>
      <w:r w:rsidR="005F0251">
        <w:rPr>
          <w:sz w:val="24"/>
          <w:szCs w:val="24"/>
        </w:rPr>
        <w:t xml:space="preserve">, tj. </w:t>
      </w:r>
      <w:r w:rsidRPr="00845E8E">
        <w:rPr>
          <w:sz w:val="24"/>
          <w:szCs w:val="24"/>
        </w:rPr>
        <w:t>v jednom funkčním systému kombinovat pracovníky úklidu, autonomní stroje, inteligentní plánování a využití dat.</w:t>
      </w:r>
    </w:p>
    <w:p w14:paraId="0FDEA95B" w14:textId="6C13CB1E" w:rsidR="00845E8E" w:rsidRDefault="00845E8E" w:rsidP="00845E8E">
      <w:pPr>
        <w:rPr>
          <w:sz w:val="24"/>
          <w:szCs w:val="24"/>
        </w:rPr>
      </w:pPr>
    </w:p>
    <w:p w14:paraId="4E642D8B" w14:textId="77777777" w:rsidR="00845E8E" w:rsidRPr="00845E8E" w:rsidRDefault="00845E8E" w:rsidP="00845E8E">
      <w:pPr>
        <w:rPr>
          <w:sz w:val="24"/>
          <w:szCs w:val="24"/>
        </w:rPr>
      </w:pPr>
    </w:p>
    <w:sectPr w:rsidR="00845E8E" w:rsidRPr="00845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F04"/>
    <w:rsid w:val="00236D5B"/>
    <w:rsid w:val="00251FA8"/>
    <w:rsid w:val="002658BE"/>
    <w:rsid w:val="002C7506"/>
    <w:rsid w:val="002D29F4"/>
    <w:rsid w:val="004464EC"/>
    <w:rsid w:val="005346C5"/>
    <w:rsid w:val="00591A88"/>
    <w:rsid w:val="005D7E1D"/>
    <w:rsid w:val="005F0251"/>
    <w:rsid w:val="006D5562"/>
    <w:rsid w:val="0071045E"/>
    <w:rsid w:val="00733DBD"/>
    <w:rsid w:val="007350AE"/>
    <w:rsid w:val="00845E8E"/>
    <w:rsid w:val="009B0EA7"/>
    <w:rsid w:val="009B2F0C"/>
    <w:rsid w:val="00A564C9"/>
    <w:rsid w:val="00BD6C69"/>
    <w:rsid w:val="00CB035D"/>
    <w:rsid w:val="00D66C1E"/>
    <w:rsid w:val="00DC1F04"/>
    <w:rsid w:val="00EF509B"/>
    <w:rsid w:val="00F2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267A8"/>
  <w15:chartTrackingRefBased/>
  <w15:docId w15:val="{9D505173-FD67-40DC-A972-7C907168A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D6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D6C69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5F0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F025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F025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F025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F02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F26F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895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 - ASPEN.PR</cp:lastModifiedBy>
  <cp:revision>2</cp:revision>
  <dcterms:created xsi:type="dcterms:W3CDTF">2021-12-21T21:55:00Z</dcterms:created>
  <dcterms:modified xsi:type="dcterms:W3CDTF">2021-12-21T21:55:00Z</dcterms:modified>
</cp:coreProperties>
</file>