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87F1ED" w14:textId="0D9E2C50" w:rsidR="00AF161E" w:rsidRDefault="00B93673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Karel </w:t>
      </w:r>
      <w:proofErr w:type="spellStart"/>
      <w:r>
        <w:rPr>
          <w:b/>
          <w:bCs/>
          <w:sz w:val="28"/>
          <w:szCs w:val="28"/>
        </w:rPr>
        <w:t>Kotoun</w:t>
      </w:r>
      <w:proofErr w:type="spellEnd"/>
      <w:r>
        <w:rPr>
          <w:b/>
          <w:bCs/>
          <w:sz w:val="28"/>
          <w:szCs w:val="28"/>
        </w:rPr>
        <w:t xml:space="preserve">, </w:t>
      </w:r>
      <w:proofErr w:type="spellStart"/>
      <w:r>
        <w:rPr>
          <w:b/>
          <w:bCs/>
          <w:sz w:val="28"/>
          <w:szCs w:val="28"/>
        </w:rPr>
        <w:t>Accenture</w:t>
      </w:r>
      <w:proofErr w:type="spellEnd"/>
      <w:r>
        <w:rPr>
          <w:b/>
          <w:bCs/>
          <w:sz w:val="28"/>
          <w:szCs w:val="28"/>
        </w:rPr>
        <w:t xml:space="preserve"> ČR: </w:t>
      </w:r>
      <w:r w:rsidRPr="00B93673">
        <w:rPr>
          <w:b/>
          <w:bCs/>
          <w:sz w:val="28"/>
          <w:szCs w:val="28"/>
        </w:rPr>
        <w:t>Průměrná sazba hypoték může vyšplhat až k 6 %. O pořízení bytů a dalších nemovitostí bude ale stále zájem jak od Čechů, tak zahraničních investorů</w:t>
      </w:r>
    </w:p>
    <w:p w14:paraId="36410A31" w14:textId="7830C94C" w:rsidR="00B93673" w:rsidRDefault="00B93673">
      <w:pPr>
        <w:rPr>
          <w:b/>
          <w:bCs/>
          <w:sz w:val="28"/>
          <w:szCs w:val="28"/>
        </w:rPr>
      </w:pPr>
    </w:p>
    <w:p w14:paraId="2459F63B" w14:textId="77777777" w:rsidR="002D36B2" w:rsidRDefault="002D36B2" w:rsidP="002D36B2">
      <w:pPr>
        <w:rPr>
          <w:b/>
          <w:bCs/>
        </w:rPr>
      </w:pPr>
    </w:p>
    <w:p w14:paraId="6BCCCA93" w14:textId="1889F3DB" w:rsidR="00B93673" w:rsidRPr="00B93673" w:rsidRDefault="00B93673" w:rsidP="00B93673">
      <w:pPr>
        <w:rPr>
          <w:b/>
          <w:bCs/>
        </w:rPr>
      </w:pPr>
      <w:r w:rsidRPr="00B93673">
        <w:rPr>
          <w:b/>
          <w:bCs/>
        </w:rPr>
        <w:t xml:space="preserve">Doba levných hypoték je za námi.  Česká národní banka (ČNB) na konci prosince opět zvýšila základní úrokovou sazbu. I když většina bank zatím s dalším zdražováním hypoték vyčkává, dle mého odhadu to ale nevydrží dlouho a sazby hypoték porostou. Průměrná sazba hypoték může vyšplhat až k 6 %. Hlavním důvodem jsou </w:t>
      </w:r>
      <w:r>
        <w:rPr>
          <w:b/>
          <w:bCs/>
        </w:rPr>
        <w:t xml:space="preserve">další avizovaná </w:t>
      </w:r>
      <w:r w:rsidRPr="00B93673">
        <w:rPr>
          <w:b/>
          <w:bCs/>
        </w:rPr>
        <w:t xml:space="preserve">zvýšení úrokových sazeb ze stran centrální banky. </w:t>
      </w:r>
    </w:p>
    <w:p w14:paraId="2A844E2F" w14:textId="77777777" w:rsidR="00B93673" w:rsidRDefault="00B93673" w:rsidP="00B93673">
      <w:r>
        <w:t xml:space="preserve"> </w:t>
      </w:r>
    </w:p>
    <w:p w14:paraId="30B82064" w14:textId="77777777" w:rsidR="00B93673" w:rsidRDefault="00B93673" w:rsidP="00B93673">
      <w:r>
        <w:t>Vlastnictví nemovitosti je v Čechách považováno za hlavní investici. Navíc se v ČR daří velmi dobře vzhledem k nákladům na život v porovnání s ostatními zeměmi EU. Lidem žijícím v Česku tak zůstane na konci měsíce na účtu procentuálně více peněz z výplaty, proto bude zájem o pořízení nemovitosti stále velký. A to nejenom v občanů ČR, ale i cizinců, pro které je Praha a další tuzemské lokality zajímavou investiční volbou.</w:t>
      </w:r>
    </w:p>
    <w:p w14:paraId="22BF6277" w14:textId="77777777" w:rsidR="00B93673" w:rsidRDefault="00B93673" w:rsidP="00B93673">
      <w:r>
        <w:t xml:space="preserve"> </w:t>
      </w:r>
    </w:p>
    <w:p w14:paraId="5968FAB1" w14:textId="065CA3CB" w:rsidR="00800497" w:rsidRDefault="00B93673" w:rsidP="00B93673">
      <w:r>
        <w:t xml:space="preserve">Na ceny bytů bude mít vliv také inflace. A i proto ČNB sleduje takzvaný </w:t>
      </w:r>
      <w:proofErr w:type="gramStart"/>
      <w:r>
        <w:t>CPIH,</w:t>
      </w:r>
      <w:proofErr w:type="gramEnd"/>
      <w:r>
        <w:t xml:space="preserve"> neboli experimentální cenový index se zahrnutím cen starších nemovitostí. Důvodem je, že v současném indexu spotřebitelských cen není dostatečně zahrnuta změna ceny nemovitostí. </w:t>
      </w:r>
      <w:r w:rsidR="00EF6A5F">
        <w:br/>
      </w:r>
      <w:r>
        <w:t>I proto je ČNB aktivnější ve zvedání úrokových sazeb v porovnání se svými protějšky ze zahraničí. Růst cen, tak bude hrát hlavní roli i pro ceny nemovitostí.</w:t>
      </w:r>
    </w:p>
    <w:p w14:paraId="1E1013E5" w14:textId="5A4CB179" w:rsidR="006A6AC3" w:rsidRPr="00AF161E" w:rsidRDefault="006A6AC3" w:rsidP="002D36B2"/>
    <w:p w14:paraId="209B526C" w14:textId="101B8FD4" w:rsidR="00B93673" w:rsidRDefault="00B93673" w:rsidP="00B93673">
      <w:pPr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</w:pPr>
      <w:r w:rsidRPr="00B93673"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  <w:t xml:space="preserve">Karel </w:t>
      </w:r>
      <w:proofErr w:type="spellStart"/>
      <w:r w:rsidRPr="00B93673"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  <w:t>Kotoun</w:t>
      </w:r>
      <w:proofErr w:type="spellEnd"/>
      <w:r w:rsidRPr="00B93673"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  <w:t xml:space="preserve">, senior manažer finančních služeb </w:t>
      </w:r>
      <w:proofErr w:type="spellStart"/>
      <w:r w:rsidRPr="00B93673"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  <w:t>Accenture</w:t>
      </w:r>
      <w:proofErr w:type="spellEnd"/>
      <w:r w:rsidRPr="00B93673"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  <w:t xml:space="preserve"> ČR</w:t>
      </w:r>
    </w:p>
    <w:p w14:paraId="0C696055" w14:textId="41A145B7" w:rsidR="00B93673" w:rsidRDefault="00B93673" w:rsidP="00B93673">
      <w:pPr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</w:pPr>
    </w:p>
    <w:p w14:paraId="62FC5718" w14:textId="2C3F78DF" w:rsidR="00B93673" w:rsidRPr="00B93673" w:rsidRDefault="00B93673" w:rsidP="00B93673">
      <w:pPr>
        <w:rPr>
          <w:rFonts w:ascii="Times New Roman" w:eastAsia="Times New Roman" w:hAnsi="Times New Roman" w:cs="Times New Roman"/>
          <w:b/>
          <w:bCs/>
          <w:color w:val="000000" w:themeColor="text1"/>
          <w:lang w:eastAsia="cs-CZ"/>
        </w:rPr>
      </w:pPr>
      <w:r>
        <w:rPr>
          <w:rFonts w:ascii="Helvetica Neue" w:eastAsia="Times New Roman" w:hAnsi="Helvetica Neue" w:cs="Times New Roman"/>
          <w:b/>
          <w:bCs/>
          <w:color w:val="000000" w:themeColor="text1"/>
          <w:sz w:val="21"/>
          <w:szCs w:val="21"/>
          <w:shd w:val="clear" w:color="auto" w:fill="FFFFFF"/>
          <w:lang w:eastAsia="cs-CZ"/>
        </w:rPr>
        <w:t>Praha, 4. 1. 2021</w:t>
      </w:r>
    </w:p>
    <w:p w14:paraId="377E37B0" w14:textId="16B10862" w:rsidR="000B2522" w:rsidRPr="006C3926" w:rsidRDefault="000B2522" w:rsidP="00B93673"/>
    <w:sectPr w:rsidR="000B2522" w:rsidRPr="006C392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C2A134" w14:textId="77777777" w:rsidR="00171A5C" w:rsidRDefault="00171A5C" w:rsidP="008134E4">
      <w:r>
        <w:separator/>
      </w:r>
    </w:p>
  </w:endnote>
  <w:endnote w:type="continuationSeparator" w:id="0">
    <w:p w14:paraId="74483412" w14:textId="77777777" w:rsidR="00171A5C" w:rsidRDefault="00171A5C" w:rsidP="008134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Helvetica Neue">
    <w:altName w:val="Sylfaen"/>
    <w:charset w:val="00"/>
    <w:family w:val="auto"/>
    <w:pitch w:val="variable"/>
    <w:sig w:usb0="E50002FF" w:usb1="500079DB" w:usb2="0000001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160A28" w14:textId="77777777" w:rsidR="00171A5C" w:rsidRDefault="00171A5C" w:rsidP="008134E4">
      <w:r>
        <w:separator/>
      </w:r>
    </w:p>
  </w:footnote>
  <w:footnote w:type="continuationSeparator" w:id="0">
    <w:p w14:paraId="34206FC3" w14:textId="77777777" w:rsidR="00171A5C" w:rsidRDefault="00171A5C" w:rsidP="008134E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9C5AE7"/>
    <w:multiLevelType w:val="multilevel"/>
    <w:tmpl w:val="2C74C04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 w15:restartNumberingAfterBreak="0">
    <w:nsid w:val="29DE541B"/>
    <w:multiLevelType w:val="multilevel"/>
    <w:tmpl w:val="988498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" w15:restartNumberingAfterBreak="0">
    <w:nsid w:val="73C6361F"/>
    <w:multiLevelType w:val="hybridMultilevel"/>
    <w:tmpl w:val="F6BE881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C7A2D0F"/>
    <w:multiLevelType w:val="multilevel"/>
    <w:tmpl w:val="B92ECA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A64A5"/>
    <w:rsid w:val="00014C46"/>
    <w:rsid w:val="0002614D"/>
    <w:rsid w:val="00030FFE"/>
    <w:rsid w:val="000559E9"/>
    <w:rsid w:val="00064DB7"/>
    <w:rsid w:val="000713A8"/>
    <w:rsid w:val="000A73D6"/>
    <w:rsid w:val="000B2522"/>
    <w:rsid w:val="000F1F33"/>
    <w:rsid w:val="000F341A"/>
    <w:rsid w:val="00100BA5"/>
    <w:rsid w:val="00107E19"/>
    <w:rsid w:val="00136E66"/>
    <w:rsid w:val="00160229"/>
    <w:rsid w:val="00171A5C"/>
    <w:rsid w:val="00190339"/>
    <w:rsid w:val="001A1A4B"/>
    <w:rsid w:val="001C3D8E"/>
    <w:rsid w:val="001F566C"/>
    <w:rsid w:val="00206DC4"/>
    <w:rsid w:val="00237AF2"/>
    <w:rsid w:val="002A5663"/>
    <w:rsid w:val="002B1D91"/>
    <w:rsid w:val="002B54FE"/>
    <w:rsid w:val="002D36B2"/>
    <w:rsid w:val="00310433"/>
    <w:rsid w:val="003214AB"/>
    <w:rsid w:val="00321FDF"/>
    <w:rsid w:val="0033113A"/>
    <w:rsid w:val="00342645"/>
    <w:rsid w:val="003635DD"/>
    <w:rsid w:val="00394C76"/>
    <w:rsid w:val="003A0EA4"/>
    <w:rsid w:val="003F07CE"/>
    <w:rsid w:val="00400A06"/>
    <w:rsid w:val="00417C6C"/>
    <w:rsid w:val="00434D3A"/>
    <w:rsid w:val="00443894"/>
    <w:rsid w:val="00451B33"/>
    <w:rsid w:val="00464EEE"/>
    <w:rsid w:val="004672F3"/>
    <w:rsid w:val="004C25B4"/>
    <w:rsid w:val="004D487F"/>
    <w:rsid w:val="004E1914"/>
    <w:rsid w:val="004E25F1"/>
    <w:rsid w:val="004F6DDD"/>
    <w:rsid w:val="005F73DF"/>
    <w:rsid w:val="00600668"/>
    <w:rsid w:val="00607F11"/>
    <w:rsid w:val="00647952"/>
    <w:rsid w:val="006853E0"/>
    <w:rsid w:val="006A6AC3"/>
    <w:rsid w:val="006C3926"/>
    <w:rsid w:val="006D0D3A"/>
    <w:rsid w:val="006D3546"/>
    <w:rsid w:val="00746515"/>
    <w:rsid w:val="00746DC3"/>
    <w:rsid w:val="007B40EB"/>
    <w:rsid w:val="007D2393"/>
    <w:rsid w:val="00800497"/>
    <w:rsid w:val="008134E4"/>
    <w:rsid w:val="00852F3F"/>
    <w:rsid w:val="00862385"/>
    <w:rsid w:val="00870592"/>
    <w:rsid w:val="00884C1E"/>
    <w:rsid w:val="0089014B"/>
    <w:rsid w:val="008A64A5"/>
    <w:rsid w:val="008C22E8"/>
    <w:rsid w:val="00942B4F"/>
    <w:rsid w:val="00990206"/>
    <w:rsid w:val="009D1BCC"/>
    <w:rsid w:val="009E629F"/>
    <w:rsid w:val="009F09F6"/>
    <w:rsid w:val="00A165A7"/>
    <w:rsid w:val="00AA70F5"/>
    <w:rsid w:val="00AF161E"/>
    <w:rsid w:val="00B26055"/>
    <w:rsid w:val="00B658C4"/>
    <w:rsid w:val="00B91E36"/>
    <w:rsid w:val="00B93673"/>
    <w:rsid w:val="00BF074A"/>
    <w:rsid w:val="00C02A83"/>
    <w:rsid w:val="00C23349"/>
    <w:rsid w:val="00C420EF"/>
    <w:rsid w:val="00C46394"/>
    <w:rsid w:val="00C879B1"/>
    <w:rsid w:val="00CA2952"/>
    <w:rsid w:val="00D00514"/>
    <w:rsid w:val="00D03C27"/>
    <w:rsid w:val="00D83DB5"/>
    <w:rsid w:val="00DB05BA"/>
    <w:rsid w:val="00DC1752"/>
    <w:rsid w:val="00DE29BC"/>
    <w:rsid w:val="00DF3DAF"/>
    <w:rsid w:val="00E50CE4"/>
    <w:rsid w:val="00EB2538"/>
    <w:rsid w:val="00EB6B15"/>
    <w:rsid w:val="00EC5649"/>
    <w:rsid w:val="00EF6A5F"/>
    <w:rsid w:val="00F040B9"/>
    <w:rsid w:val="00F71C70"/>
    <w:rsid w:val="00F91CAC"/>
    <w:rsid w:val="00F976D0"/>
    <w:rsid w:val="00FD62C3"/>
    <w:rsid w:val="00FF238D"/>
    <w:rsid w:val="00FF2D3B"/>
    <w:rsid w:val="00FF34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B73F857"/>
  <w15:chartTrackingRefBased/>
  <w15:docId w15:val="{9054A162-C4DE-FD4C-BFFA-110B5F5B19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cs-CZ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0A73D6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dpis2">
    <w:name w:val="heading 2"/>
    <w:basedOn w:val="Normln"/>
    <w:link w:val="Nadpis2Char"/>
    <w:uiPriority w:val="9"/>
    <w:qFormat/>
    <w:rsid w:val="008A64A5"/>
    <w:pPr>
      <w:spacing w:before="100" w:beforeAutospacing="1" w:after="100" w:afterAutospacing="1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8A64A5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8A64A5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paragraph" w:styleId="Nadpis6">
    <w:name w:val="heading 6"/>
    <w:basedOn w:val="Normln"/>
    <w:link w:val="Nadpis6Char"/>
    <w:uiPriority w:val="9"/>
    <w:qFormat/>
    <w:rsid w:val="008A64A5"/>
    <w:pPr>
      <w:spacing w:before="100" w:beforeAutospacing="1" w:after="100" w:afterAutospacing="1"/>
      <w:outlineLvl w:val="5"/>
    </w:pPr>
    <w:rPr>
      <w:rFonts w:ascii="Times New Roman" w:eastAsia="Times New Roman" w:hAnsi="Times New Roman" w:cs="Times New Roman"/>
      <w:b/>
      <w:bCs/>
      <w:sz w:val="15"/>
      <w:szCs w:val="15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2Char">
    <w:name w:val="Nadpis 2 Char"/>
    <w:basedOn w:val="Standardnpsmoodstavce"/>
    <w:link w:val="Nadpis2"/>
    <w:uiPriority w:val="9"/>
    <w:rsid w:val="008A64A5"/>
    <w:rPr>
      <w:rFonts w:ascii="Times New Roman" w:eastAsia="Times New Roman" w:hAnsi="Times New Roman" w:cs="Times New Roman"/>
      <w:b/>
      <w:bCs/>
      <w:sz w:val="36"/>
      <w:szCs w:val="36"/>
    </w:rPr>
  </w:style>
  <w:style w:type="character" w:customStyle="1" w:styleId="Nadpis6Char">
    <w:name w:val="Nadpis 6 Char"/>
    <w:basedOn w:val="Standardnpsmoodstavce"/>
    <w:link w:val="Nadpis6"/>
    <w:uiPriority w:val="9"/>
    <w:rsid w:val="008A64A5"/>
    <w:rPr>
      <w:rFonts w:ascii="Times New Roman" w:eastAsia="Times New Roman" w:hAnsi="Times New Roman" w:cs="Times New Roman"/>
      <w:b/>
      <w:bCs/>
      <w:sz w:val="15"/>
      <w:szCs w:val="15"/>
    </w:rPr>
  </w:style>
  <w:style w:type="paragraph" w:customStyle="1" w:styleId="ey">
    <w:name w:val="e_y"/>
    <w:basedOn w:val="Normln"/>
    <w:rsid w:val="008A64A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atm-text-decorator">
    <w:name w:val="atm-text-decorator"/>
    <w:basedOn w:val="Standardnpsmoodstavce"/>
    <w:rsid w:val="008A64A5"/>
  </w:style>
  <w:style w:type="character" w:customStyle="1" w:styleId="Nadpis3Char">
    <w:name w:val="Nadpis 3 Char"/>
    <w:basedOn w:val="Standardnpsmoodstavce"/>
    <w:link w:val="Nadpis3"/>
    <w:uiPriority w:val="9"/>
    <w:semiHidden/>
    <w:rsid w:val="008A64A5"/>
    <w:rPr>
      <w:rFonts w:asciiTheme="majorHAnsi" w:eastAsiaTheme="majorEastAsia" w:hAnsiTheme="majorHAnsi" w:cstheme="majorBidi"/>
      <w:color w:val="1F3763" w:themeColor="accent1" w:themeShade="7F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8A64A5"/>
    <w:rPr>
      <w:rFonts w:asciiTheme="majorHAnsi" w:eastAsiaTheme="majorEastAsia" w:hAnsiTheme="majorHAnsi" w:cstheme="majorBidi"/>
      <w:i/>
      <w:iCs/>
      <w:color w:val="2F5496" w:themeColor="accent1" w:themeShade="BF"/>
    </w:rPr>
  </w:style>
  <w:style w:type="character" w:styleId="Hypertextovodkaz">
    <w:name w:val="Hyperlink"/>
    <w:basedOn w:val="Standardnpsmoodstavce"/>
    <w:uiPriority w:val="99"/>
    <w:semiHidden/>
    <w:unhideWhenUsed/>
    <w:rsid w:val="008A64A5"/>
    <w:rPr>
      <w:color w:val="0000FF"/>
      <w:u w:val="single"/>
    </w:rPr>
  </w:style>
  <w:style w:type="paragraph" w:customStyle="1" w:styleId="ebp">
    <w:name w:val="e_bp"/>
    <w:basedOn w:val="Normln"/>
    <w:rsid w:val="008A64A5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customStyle="1" w:styleId="Nadpis1Char">
    <w:name w:val="Nadpis 1 Char"/>
    <w:basedOn w:val="Standardnpsmoodstavce"/>
    <w:link w:val="Nadpis1"/>
    <w:uiPriority w:val="9"/>
    <w:rsid w:val="000A73D6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customStyle="1" w:styleId="mb-4">
    <w:name w:val="mb-4"/>
    <w:basedOn w:val="Normln"/>
    <w:rsid w:val="000A73D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character" w:styleId="Siln">
    <w:name w:val="Strong"/>
    <w:basedOn w:val="Standardnpsmoodstavce"/>
    <w:uiPriority w:val="22"/>
    <w:qFormat/>
    <w:rsid w:val="000A73D6"/>
    <w:rPr>
      <w:b/>
      <w:bCs/>
    </w:rPr>
  </w:style>
  <w:style w:type="paragraph" w:styleId="Normlnweb">
    <w:name w:val="Normal (Web)"/>
    <w:basedOn w:val="Normln"/>
    <w:uiPriority w:val="99"/>
    <w:semiHidden/>
    <w:unhideWhenUsed/>
    <w:rsid w:val="000A73D6"/>
    <w:pPr>
      <w:spacing w:before="100" w:beforeAutospacing="1" w:after="100" w:afterAutospacing="1"/>
    </w:pPr>
    <w:rPr>
      <w:rFonts w:ascii="Times New Roman" w:eastAsia="Times New Roman" w:hAnsi="Times New Roman" w:cs="Times New Roman"/>
    </w:rPr>
  </w:style>
  <w:style w:type="paragraph" w:styleId="Odstavecseseznamem">
    <w:name w:val="List Paragraph"/>
    <w:basedOn w:val="Normln"/>
    <w:uiPriority w:val="34"/>
    <w:qFormat/>
    <w:rsid w:val="00AF161E"/>
    <w:pPr>
      <w:ind w:left="720"/>
      <w:contextualSpacing/>
    </w:pPr>
  </w:style>
  <w:style w:type="character" w:styleId="Odkaznakoment">
    <w:name w:val="annotation reference"/>
    <w:basedOn w:val="Standardnpsmoodstavce"/>
    <w:uiPriority w:val="99"/>
    <w:semiHidden/>
    <w:unhideWhenUsed/>
    <w:rsid w:val="000F341A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0F341A"/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0F341A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0F341A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0F341A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2B1D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727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221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9038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611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6075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8356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48107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68432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60502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89898348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4222731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3601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2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9787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786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7290885">
                  <w:marLeft w:val="-225"/>
                  <w:marRight w:val="-225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0355190">
                      <w:marLeft w:val="1425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71507381">
          <w:marLeft w:val="-225"/>
          <w:marRight w:val="-22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2244989">
              <w:marLeft w:val="1425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3913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758757">
                      <w:marLeft w:val="0"/>
                      <w:marRight w:val="0"/>
                      <w:marTop w:val="360"/>
                      <w:marBottom w:val="3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88561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4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406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842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04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026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2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29401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880910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85655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73220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0239796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45445183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21614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57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99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57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491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07725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2307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5410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049104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578994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32367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257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3216BA5-D98D-4B62-98B2-BF6A8B4F61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1268</Characters>
  <Application>Microsoft Office Word</Application>
  <DocSecurity>0</DocSecurity>
  <Lines>10</Lines>
  <Paragraphs>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Manager/>
  <Company>ASPEN.PR</Company>
  <LinksUpToDate>false</LinksUpToDate>
  <CharactersWithSpaces>1480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Michal Hoblik</dc:creator>
  <cp:keywords/>
  <dc:description/>
  <cp:lastModifiedBy>Šárka Lachoutová - ASPEN.PR</cp:lastModifiedBy>
  <cp:revision>2</cp:revision>
  <dcterms:created xsi:type="dcterms:W3CDTF">2022-01-04T20:32:00Z</dcterms:created>
  <dcterms:modified xsi:type="dcterms:W3CDTF">2022-01-04T20:32:00Z</dcterms:modified>
  <cp:category/>
</cp:coreProperties>
</file>