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A2808" w:rsidRDefault="00DA280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rFonts w:ascii="Arial" w:eastAsia="Arial" w:hAnsi="Arial" w:cs="Arial"/>
          <w:b/>
          <w:sz w:val="28"/>
          <w:szCs w:val="28"/>
        </w:rPr>
      </w:pPr>
    </w:p>
    <w:p w14:paraId="00000002" w14:textId="77777777" w:rsidR="00DA2808" w:rsidRDefault="00DA280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rFonts w:ascii="Arial" w:eastAsia="Arial" w:hAnsi="Arial" w:cs="Arial"/>
          <w:b/>
          <w:sz w:val="28"/>
          <w:szCs w:val="28"/>
          <w:highlight w:val="white"/>
        </w:rPr>
      </w:pPr>
    </w:p>
    <w:p w14:paraId="00000003" w14:textId="77777777" w:rsidR="00DA2808" w:rsidRDefault="00245D5D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rFonts w:ascii="Arial" w:eastAsia="Arial" w:hAnsi="Arial" w:cs="Arial"/>
          <w:b/>
          <w:color w:val="000000"/>
          <w:sz w:val="28"/>
          <w:szCs w:val="28"/>
          <w:highlight w:val="white"/>
        </w:rPr>
      </w:pPr>
      <w:proofErr w:type="spellStart"/>
      <w:r>
        <w:rPr>
          <w:rFonts w:ascii="Arial" w:eastAsia="Arial" w:hAnsi="Arial" w:cs="Arial"/>
          <w:b/>
          <w:sz w:val="28"/>
          <w:szCs w:val="28"/>
          <w:highlight w:val="white"/>
        </w:rPr>
        <w:t>Getberg</w:t>
      </w:r>
      <w:proofErr w:type="spellEnd"/>
      <w:r>
        <w:rPr>
          <w:rFonts w:ascii="Arial" w:eastAsia="Arial" w:hAnsi="Arial" w:cs="Arial"/>
          <w:b/>
          <w:sz w:val="28"/>
          <w:szCs w:val="28"/>
          <w:highlight w:val="white"/>
        </w:rPr>
        <w:t xml:space="preserve"> vstupuje na Kladensko s novým projektem ICON Park</w:t>
      </w:r>
      <w:r>
        <w:rPr>
          <w:rFonts w:ascii="Arial" w:eastAsia="Arial" w:hAnsi="Arial" w:cs="Arial"/>
          <w:b/>
          <w:sz w:val="18"/>
          <w:szCs w:val="18"/>
          <w:highlight w:val="white"/>
        </w:rPr>
        <w:t>.</w:t>
      </w:r>
      <w:r>
        <w:rPr>
          <w:rFonts w:ascii="Arial" w:eastAsia="Arial" w:hAnsi="Arial" w:cs="Arial"/>
          <w:b/>
          <w:sz w:val="28"/>
          <w:szCs w:val="28"/>
          <w:highlight w:val="white"/>
        </w:rPr>
        <w:t xml:space="preserve"> Postaví nejmodernější typ bydlení v blízkosti Prahy.  Projekt počítá s více než 200 byty různých dispozic a občanskou vybaveností</w:t>
      </w:r>
    </w:p>
    <w:p w14:paraId="00000004" w14:textId="77777777" w:rsidR="00DA2808" w:rsidRDefault="00DA280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rFonts w:ascii="Arial" w:eastAsia="Arial" w:hAnsi="Arial" w:cs="Arial"/>
          <w:color w:val="000000"/>
          <w:sz w:val="28"/>
          <w:szCs w:val="28"/>
          <w:highlight w:val="white"/>
        </w:rPr>
      </w:pPr>
    </w:p>
    <w:p w14:paraId="00000005" w14:textId="5880FEE6" w:rsidR="00DA2808" w:rsidRDefault="00245D5D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color w:val="000000"/>
          <w:highlight w:val="white"/>
        </w:rPr>
        <w:t xml:space="preserve">Praha, </w:t>
      </w:r>
      <w:r w:rsidR="00943132">
        <w:rPr>
          <w:rFonts w:ascii="Arial" w:eastAsia="Arial" w:hAnsi="Arial" w:cs="Arial"/>
          <w:b/>
          <w:color w:val="000000"/>
          <w:highlight w:val="white"/>
        </w:rPr>
        <w:t>4</w:t>
      </w:r>
      <w:r>
        <w:rPr>
          <w:rFonts w:ascii="Arial" w:eastAsia="Arial" w:hAnsi="Arial" w:cs="Arial"/>
          <w:b/>
          <w:color w:val="000000"/>
          <w:highlight w:val="white"/>
        </w:rPr>
        <w:t xml:space="preserve">. </w:t>
      </w:r>
      <w:r w:rsidR="00943132">
        <w:rPr>
          <w:rFonts w:ascii="Arial" w:eastAsia="Arial" w:hAnsi="Arial" w:cs="Arial"/>
          <w:b/>
          <w:color w:val="000000"/>
          <w:highlight w:val="white"/>
        </w:rPr>
        <w:t>ledna</w:t>
      </w:r>
      <w:r>
        <w:rPr>
          <w:rFonts w:ascii="Arial" w:eastAsia="Arial" w:hAnsi="Arial" w:cs="Arial"/>
          <w:b/>
          <w:color w:val="000000"/>
          <w:highlight w:val="white"/>
        </w:rPr>
        <w:t xml:space="preserve"> 202</w:t>
      </w:r>
      <w:r w:rsidR="00943132">
        <w:rPr>
          <w:rFonts w:ascii="Arial" w:eastAsia="Arial" w:hAnsi="Arial" w:cs="Arial"/>
          <w:b/>
          <w:color w:val="000000"/>
          <w:highlight w:val="white"/>
        </w:rPr>
        <w:t>2</w:t>
      </w:r>
      <w:r>
        <w:rPr>
          <w:rFonts w:ascii="Arial" w:eastAsia="Arial" w:hAnsi="Arial" w:cs="Arial"/>
          <w:b/>
          <w:color w:val="000000"/>
          <w:highlight w:val="white"/>
        </w:rPr>
        <w:t xml:space="preserve"> - </w:t>
      </w:r>
      <w:r>
        <w:rPr>
          <w:rFonts w:ascii="Arial" w:eastAsia="Arial" w:hAnsi="Arial" w:cs="Arial"/>
          <w:b/>
          <w:highlight w:val="white"/>
        </w:rPr>
        <w:t>R</w:t>
      </w:r>
      <w:r>
        <w:rPr>
          <w:rFonts w:ascii="Arial" w:eastAsia="Arial" w:hAnsi="Arial" w:cs="Arial"/>
          <w:b/>
          <w:color w:val="000000"/>
          <w:highlight w:val="white"/>
        </w:rPr>
        <w:t xml:space="preserve">ealitní </w:t>
      </w:r>
      <w:r>
        <w:rPr>
          <w:rFonts w:ascii="Arial" w:eastAsia="Arial" w:hAnsi="Arial" w:cs="Arial"/>
          <w:b/>
          <w:highlight w:val="white"/>
        </w:rPr>
        <w:t>skupina</w:t>
      </w:r>
      <w:r>
        <w:rPr>
          <w:rFonts w:ascii="Arial" w:eastAsia="Arial" w:hAnsi="Arial" w:cs="Arial"/>
          <w:b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highlight w:val="white"/>
        </w:rPr>
        <w:t>Getberg</w:t>
      </w:r>
      <w:proofErr w:type="spellEnd"/>
      <w:r>
        <w:rPr>
          <w:rFonts w:ascii="Arial" w:eastAsia="Arial" w:hAnsi="Arial" w:cs="Arial"/>
          <w:b/>
          <w:color w:val="000000"/>
          <w:highlight w:val="white"/>
        </w:rPr>
        <w:t xml:space="preserve">, která se specializuje na </w:t>
      </w:r>
      <w:r>
        <w:rPr>
          <w:rFonts w:ascii="Arial" w:eastAsia="Arial" w:hAnsi="Arial" w:cs="Arial"/>
          <w:b/>
          <w:highlight w:val="white"/>
        </w:rPr>
        <w:t>realizace developerských projektů</w:t>
      </w:r>
      <w:r>
        <w:rPr>
          <w:rFonts w:ascii="Arial" w:eastAsia="Arial" w:hAnsi="Arial" w:cs="Arial"/>
          <w:b/>
          <w:color w:val="000000"/>
          <w:highlight w:val="white"/>
        </w:rPr>
        <w:t xml:space="preserve"> v atraktivních lokalitách nedaleko Prahy, představuje </w:t>
      </w:r>
      <w:r>
        <w:rPr>
          <w:rFonts w:ascii="Arial" w:eastAsia="Arial" w:hAnsi="Arial" w:cs="Arial"/>
          <w:b/>
          <w:highlight w:val="white"/>
        </w:rPr>
        <w:t xml:space="preserve">další velký projekt, </w:t>
      </w:r>
      <w:r w:rsidRPr="00626182">
        <w:rPr>
          <w:rFonts w:ascii="Arial" w:eastAsia="Arial" w:hAnsi="Arial" w:cs="Arial"/>
          <w:b/>
          <w:highlight w:val="white"/>
        </w:rPr>
        <w:t>ICON Park</w:t>
      </w:r>
      <w:r>
        <w:rPr>
          <w:rFonts w:ascii="Arial" w:eastAsia="Arial" w:hAnsi="Arial" w:cs="Arial"/>
          <w:b/>
          <w:highlight w:val="white"/>
        </w:rPr>
        <w:t xml:space="preserve">. </w:t>
      </w:r>
      <w:proofErr w:type="spellStart"/>
      <w:r>
        <w:rPr>
          <w:rFonts w:ascii="Arial" w:eastAsia="Arial" w:hAnsi="Arial" w:cs="Arial"/>
          <w:b/>
          <w:highlight w:val="white"/>
        </w:rPr>
        <w:t>Getberg</w:t>
      </w:r>
      <w:proofErr w:type="spellEnd"/>
      <w:r>
        <w:rPr>
          <w:rFonts w:ascii="Arial" w:eastAsia="Arial" w:hAnsi="Arial" w:cs="Arial"/>
          <w:b/>
          <w:highlight w:val="white"/>
        </w:rPr>
        <w:t xml:space="preserve"> bude realizovat projekt rezidenčního bydlení v zatím neobjevené lokalitě Dubí s ideální dostupností Prahy a centra Kladna. Vznikne zde nejmodernější rezidenční by</w:t>
      </w:r>
      <w:r>
        <w:rPr>
          <w:rFonts w:ascii="Arial" w:eastAsia="Arial" w:hAnsi="Arial" w:cs="Arial"/>
          <w:b/>
        </w:rPr>
        <w:t xml:space="preserve">dlení v místě s vynikajícím poměrem cena / výkon. Celkem zde </w:t>
      </w:r>
      <w:proofErr w:type="spellStart"/>
      <w:r>
        <w:rPr>
          <w:rFonts w:ascii="Arial" w:eastAsia="Arial" w:hAnsi="Arial" w:cs="Arial"/>
          <w:b/>
        </w:rPr>
        <w:t>Getberg</w:t>
      </w:r>
      <w:proofErr w:type="spellEnd"/>
      <w:r>
        <w:rPr>
          <w:rFonts w:ascii="Arial" w:eastAsia="Arial" w:hAnsi="Arial" w:cs="Arial"/>
          <w:b/>
        </w:rPr>
        <w:t xml:space="preserve"> vybuduje 230 bytů a další občanskou vybavenost, která výrazně posune lokalitu kupředu. </w:t>
      </w:r>
    </w:p>
    <w:p w14:paraId="00000006" w14:textId="77777777" w:rsidR="00DA2808" w:rsidRDefault="00DA280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rFonts w:ascii="Arial" w:eastAsia="Arial" w:hAnsi="Arial" w:cs="Arial"/>
          <w:b/>
        </w:rPr>
      </w:pPr>
    </w:p>
    <w:p w14:paraId="00000007" w14:textId="099A8338" w:rsidR="00DA2808" w:rsidRDefault="00245D5D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Jedná se o perspektivní a strategickou lokalitu kousek od Prahy </w:t>
      </w:r>
      <w:r w:rsidR="00626182">
        <w:rPr>
          <w:rFonts w:ascii="Arial" w:eastAsia="Arial" w:hAnsi="Arial" w:cs="Arial"/>
          <w:color w:val="000000"/>
        </w:rPr>
        <w:t>–</w:t>
      </w:r>
      <w:r>
        <w:rPr>
          <w:rFonts w:ascii="Arial" w:eastAsia="Arial" w:hAnsi="Arial" w:cs="Arial"/>
          <w:color w:val="000000"/>
        </w:rPr>
        <w:t xml:space="preserve"> </w:t>
      </w:r>
      <w:sdt>
        <w:sdtPr>
          <w:rPr>
            <w:rFonts w:ascii="Arial" w:eastAsia="Arial" w:hAnsi="Arial" w:cs="Arial"/>
            <w:color w:val="000000"/>
          </w:rPr>
          <w:tag w:val="goog_rdk_0"/>
          <w:id w:val="1225261346"/>
        </w:sdtPr>
        <w:sdtEndPr/>
        <w:sdtContent/>
      </w:sdt>
      <w:r w:rsidR="00626182" w:rsidRPr="00BF30E1">
        <w:rPr>
          <w:rFonts w:ascii="Arial" w:eastAsia="Arial" w:hAnsi="Arial" w:cs="Arial"/>
          <w:color w:val="000000"/>
        </w:rPr>
        <w:t xml:space="preserve">15 minut </w:t>
      </w:r>
      <w:r>
        <w:rPr>
          <w:rFonts w:ascii="Arial" w:eastAsia="Arial" w:hAnsi="Arial" w:cs="Arial"/>
          <w:color w:val="000000"/>
        </w:rPr>
        <w:t>je vzdálen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 xml:space="preserve">Zličín nebo nádraží Veleslavín, necelých 12 min. pak nákupní centrum Šestka. </w:t>
      </w:r>
      <w:r w:rsidR="00626182" w:rsidRPr="00BF30E1">
        <w:rPr>
          <w:rFonts w:ascii="Arial" w:eastAsia="Arial" w:hAnsi="Arial" w:cs="Arial"/>
          <w:color w:val="000000"/>
        </w:rPr>
        <w:t>V Praze budete</w:t>
      </w:r>
      <w:r>
        <w:rPr>
          <w:rFonts w:ascii="Arial" w:eastAsia="Arial" w:hAnsi="Arial" w:cs="Arial"/>
          <w:color w:val="000000"/>
        </w:rPr>
        <w:t xml:space="preserve"> za 10 min a </w:t>
      </w:r>
      <w:r w:rsidR="00626182">
        <w:rPr>
          <w:rFonts w:ascii="Arial" w:eastAsia="Arial" w:hAnsi="Arial" w:cs="Arial"/>
          <w:color w:val="000000"/>
        </w:rPr>
        <w:t>v centru</w:t>
      </w:r>
      <w:r>
        <w:rPr>
          <w:rFonts w:ascii="Arial" w:eastAsia="Arial" w:hAnsi="Arial" w:cs="Arial"/>
          <w:color w:val="000000"/>
        </w:rPr>
        <w:t xml:space="preserve"> Kladna za necelých 5 min. Letiště Václava Havla, město Slaný či Krušné hory, které nabízejí možnosti turistiky a lyžování jsou též velmi dobře dostupné. Velký rozvoj místo očekává od roku 2028, kdy bude zprovozněna rychlodráha </w:t>
      </w:r>
      <w:proofErr w:type="gramStart"/>
      <w:r>
        <w:rPr>
          <w:rFonts w:ascii="Arial" w:eastAsia="Arial" w:hAnsi="Arial" w:cs="Arial"/>
          <w:color w:val="000000"/>
        </w:rPr>
        <w:t>Praha - Kladno</w:t>
      </w:r>
      <w:proofErr w:type="gramEnd"/>
      <w:r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</w:rPr>
        <w:t xml:space="preserve"> Jedná se o finančně dostupné byty pro všechny, ať už se jedná o </w:t>
      </w:r>
      <w:proofErr w:type="spellStart"/>
      <w:r>
        <w:rPr>
          <w:rFonts w:ascii="Arial" w:eastAsia="Arial" w:hAnsi="Arial" w:cs="Arial"/>
        </w:rPr>
        <w:t>singles</w:t>
      </w:r>
      <w:proofErr w:type="spellEnd"/>
      <w:r>
        <w:rPr>
          <w:rFonts w:ascii="Arial" w:eastAsia="Arial" w:hAnsi="Arial" w:cs="Arial"/>
        </w:rPr>
        <w:t xml:space="preserve">, rodiny s dětmi, mladé páry, ale i pro investory, kterým nabízí velmi dobré možnosti rychlého zhodnocení. Stavět se začne v květnu 2022, dokončení je plánováno na rok 2024. </w:t>
      </w:r>
    </w:p>
    <w:p w14:paraId="00000008" w14:textId="77777777" w:rsidR="00DA2808" w:rsidRDefault="00DA280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rFonts w:ascii="Arial" w:eastAsia="Arial" w:hAnsi="Arial" w:cs="Arial"/>
        </w:rPr>
      </w:pPr>
    </w:p>
    <w:p w14:paraId="00000009" w14:textId="2FCCD52B" w:rsidR="00DA2808" w:rsidRDefault="00245D5D">
      <w:pPr>
        <w:ind w:left="0" w:hanging="2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Getberg</w:t>
      </w:r>
      <w:proofErr w:type="spellEnd"/>
      <w:r>
        <w:rPr>
          <w:rFonts w:ascii="Arial" w:eastAsia="Arial" w:hAnsi="Arial" w:cs="Arial"/>
        </w:rPr>
        <w:t xml:space="preserve"> zde plánuje postavit nejmodernější</w:t>
      </w:r>
      <w:r w:rsidR="00943132">
        <w:rPr>
          <w:rFonts w:ascii="Arial" w:eastAsia="Arial" w:hAnsi="Arial" w:cs="Arial"/>
        </w:rPr>
        <w:t xml:space="preserve"> rezidenční </w:t>
      </w:r>
      <w:sdt>
        <w:sdtPr>
          <w:tag w:val="goog_rdk_6"/>
          <w:id w:val="-306471816"/>
        </w:sdtPr>
        <w:sdtEndPr/>
        <w:sdtContent/>
      </w:sdt>
      <w:r>
        <w:rPr>
          <w:rFonts w:ascii="Arial" w:eastAsia="Arial" w:hAnsi="Arial" w:cs="Arial"/>
        </w:rPr>
        <w:t>čtvrť na Kladensku. Uprostřed bytových komplexů vybuduje park rozdělený do tří zón. Lidé zde najdou místo pro odpočinek,</w:t>
      </w:r>
      <w:r w:rsidR="00943132">
        <w:rPr>
          <w:rFonts w:ascii="Arial" w:eastAsia="Arial" w:hAnsi="Arial" w:cs="Arial"/>
        </w:rPr>
        <w:t xml:space="preserve"> sportování, například </w:t>
      </w:r>
      <w:r>
        <w:rPr>
          <w:rFonts w:ascii="Arial" w:eastAsia="Arial" w:hAnsi="Arial" w:cs="Arial"/>
        </w:rPr>
        <w:t>venkovní posilovnu</w:t>
      </w:r>
      <w:r w:rsidR="00626182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a</w:t>
      </w:r>
      <w:r w:rsidR="00BE40A6">
        <w:rPr>
          <w:rFonts w:ascii="Arial" w:eastAsia="Arial" w:hAnsi="Arial" w:cs="Arial"/>
        </w:rPr>
        <w:t xml:space="preserve"> také</w:t>
      </w:r>
      <w:r>
        <w:rPr>
          <w:rFonts w:ascii="Arial" w:eastAsia="Arial" w:hAnsi="Arial" w:cs="Arial"/>
        </w:rPr>
        <w:t xml:space="preserve"> hřiště pro děti. Uvnitř parku budou komerční prostory s kavárnou, obchodem a školkou. </w:t>
      </w:r>
    </w:p>
    <w:p w14:paraId="0000000B" w14:textId="152F8F28" w:rsidR="00DA2808" w:rsidRDefault="00245D5D">
      <w:pPr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„V lokalitě Dubí postavíme 230 bytů. Počítáme s výstavbou bytů s dispozicemi od 1+KK do 4+ KK a s celkovou revitalizací celé lokality. Vybudujeme zde pak také další občanskou vybavenost, kterou lokalita potřebuje, jako je </w:t>
      </w:r>
      <w:r>
        <w:rPr>
          <w:rFonts w:ascii="Arial" w:eastAsia="Arial" w:hAnsi="Arial" w:cs="Arial"/>
        </w:rPr>
        <w:t>obchod, kavárna a školka. Navíc také velký park a cestu kolem projektu nabízející možnosti sportovního vyžití</w:t>
      </w:r>
      <w:r>
        <w:rPr>
          <w:rFonts w:ascii="Arial" w:eastAsia="Arial" w:hAnsi="Arial" w:cs="Arial"/>
          <w:color w:val="000000"/>
        </w:rPr>
        <w:t>,“ říká Kamil Dunaj z </w:t>
      </w:r>
      <w:proofErr w:type="spellStart"/>
      <w:r>
        <w:rPr>
          <w:rFonts w:ascii="Arial" w:eastAsia="Arial" w:hAnsi="Arial" w:cs="Arial"/>
          <w:color w:val="000000"/>
        </w:rPr>
        <w:t>Getbergu</w:t>
      </w:r>
      <w:proofErr w:type="spellEnd"/>
      <w:r>
        <w:rPr>
          <w:rFonts w:ascii="Arial" w:eastAsia="Arial" w:hAnsi="Arial" w:cs="Arial"/>
          <w:color w:val="000000"/>
        </w:rPr>
        <w:t>.</w:t>
      </w:r>
    </w:p>
    <w:p w14:paraId="0000000C" w14:textId="77777777" w:rsidR="00DA2808" w:rsidRDefault="00245D5D">
      <w:pPr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Byty od 1+KK mají promyšlený půdorys, velký balkon a dostatečný úložný prostor v chodbě. Navíc pak příjemná francouzská okna, dostupnost přirozeného světla v celém bytě a protihlukové stěny. To platí i u bytů 2+KK, které mají i prakticky rozmístěné místnosti a pračku umístěnou v chodbě. Byty s dispozicemi 3+KK pak disponují mimo jiné i dvěma toaletami a koupelnou vybavenou vanou.</w:t>
      </w:r>
    </w:p>
    <w:p w14:paraId="0000000D" w14:textId="77777777" w:rsidR="00DA2808" w:rsidRDefault="00245D5D">
      <w:pPr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Ceny předprodeje, který bude spuštěn v únoru, budou začínat na ceně 2 488 855</w:t>
      </w:r>
      <w:r>
        <w:rPr>
          <w:rFonts w:ascii="Arial" w:eastAsia="Arial" w:hAnsi="Arial" w:cs="Arial"/>
          <w:highlight w:val="white"/>
        </w:rPr>
        <w:t>.</w:t>
      </w:r>
      <w:r>
        <w:rPr>
          <w:rFonts w:ascii="Arial" w:eastAsia="Arial" w:hAnsi="Arial" w:cs="Arial"/>
          <w:color w:val="000000"/>
          <w:highlight w:val="white"/>
        </w:rPr>
        <w:t xml:space="preserve"> Kč. Majitelé bytů v </w:t>
      </w:r>
      <w:hyperlink r:id="rId7">
        <w:r>
          <w:rPr>
            <w:rFonts w:ascii="Arial" w:eastAsia="Arial" w:hAnsi="Arial" w:cs="Arial"/>
            <w:color w:val="1155CC"/>
            <w:u w:val="single"/>
          </w:rPr>
          <w:t>ICON Park</w:t>
        </w:r>
      </w:hyperlink>
      <w:r>
        <w:rPr>
          <w:rFonts w:ascii="Arial" w:eastAsia="Arial" w:hAnsi="Arial" w:cs="Arial"/>
          <w:color w:val="000000"/>
          <w:highlight w:val="white"/>
        </w:rPr>
        <w:t xml:space="preserve"> se mohou těšit na rychlé zhodnocení jejich nových nemovitostí, protože </w:t>
      </w:r>
      <w:r>
        <w:rPr>
          <w:rFonts w:ascii="Arial" w:eastAsia="Arial" w:hAnsi="Arial" w:cs="Arial"/>
          <w:color w:val="000000"/>
          <w:highlight w:val="white"/>
        </w:rPr>
        <w:lastRenderedPageBreak/>
        <w:t xml:space="preserve">podobné projekty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Getbergu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v okolí Prahy (například East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Gardens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ve Strančicích či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Forest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Views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v </w:t>
      </w:r>
      <w:proofErr w:type="spellStart"/>
      <w:r>
        <w:rPr>
          <w:rFonts w:ascii="Arial" w:eastAsia="Arial" w:hAnsi="Arial" w:cs="Arial"/>
          <w:color w:val="000000"/>
          <w:highlight w:val="white"/>
        </w:rPr>
        <w:t>Dařboži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, G </w:t>
      </w:r>
      <w:r>
        <w:rPr>
          <w:rFonts w:ascii="Arial" w:eastAsia="Arial" w:hAnsi="Arial" w:cs="Arial"/>
          <w:highlight w:val="white"/>
        </w:rPr>
        <w:t>Residence v Unhoští</w:t>
      </w:r>
      <w:r>
        <w:rPr>
          <w:rFonts w:ascii="Arial" w:eastAsia="Arial" w:hAnsi="Arial" w:cs="Arial"/>
          <w:color w:val="000000"/>
          <w:highlight w:val="white"/>
        </w:rPr>
        <w:t xml:space="preserve">) přinášejí zhodnocení </w:t>
      </w:r>
      <w:r>
        <w:rPr>
          <w:rFonts w:ascii="Arial" w:eastAsia="Arial" w:hAnsi="Arial" w:cs="Arial"/>
          <w:highlight w:val="white"/>
        </w:rPr>
        <w:t xml:space="preserve">15 až </w:t>
      </w:r>
      <w:r>
        <w:rPr>
          <w:rFonts w:ascii="Arial" w:eastAsia="Arial" w:hAnsi="Arial" w:cs="Arial"/>
          <w:color w:val="000000"/>
          <w:highlight w:val="white"/>
        </w:rPr>
        <w:t>25 % za dva roky.</w:t>
      </w:r>
    </w:p>
    <w:p w14:paraId="0000000E" w14:textId="22554549" w:rsidR="00DA2808" w:rsidRDefault="00245D5D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Společnost </w:t>
      </w:r>
      <w:proofErr w:type="spellStart"/>
      <w:r>
        <w:rPr>
          <w:rFonts w:ascii="Arial" w:eastAsia="Arial" w:hAnsi="Arial" w:cs="Arial"/>
          <w:color w:val="000000"/>
        </w:rPr>
        <w:t>Getberg</w:t>
      </w:r>
      <w:proofErr w:type="spellEnd"/>
      <w:r>
        <w:rPr>
          <w:rFonts w:ascii="Arial" w:eastAsia="Arial" w:hAnsi="Arial" w:cs="Arial"/>
          <w:color w:val="000000"/>
        </w:rPr>
        <w:t xml:space="preserve"> vidí v této lokalitě obrovský potenciál, rozhodla se ji rozvinout a vytvořit z ní lukrativní místo k životu. Tato společnost se také nejvíce prezentuje podporováním sousedských komunit a ani v tomto případě neotálela. </w:t>
      </w:r>
    </w:p>
    <w:p w14:paraId="3C4FD4C4" w14:textId="20F32EDC" w:rsidR="00565B5F" w:rsidRDefault="00565B5F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rFonts w:ascii="Arial" w:eastAsia="Arial" w:hAnsi="Arial" w:cs="Arial"/>
          <w:color w:val="000000"/>
        </w:rPr>
      </w:pPr>
    </w:p>
    <w:p w14:paraId="2C59672B" w14:textId="0F3AC89A" w:rsidR="00565B5F" w:rsidRDefault="00565B5F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rFonts w:ascii="Arial" w:eastAsia="Arial" w:hAnsi="Arial" w:cs="Arial"/>
          <w:color w:val="000000"/>
        </w:rPr>
      </w:pPr>
      <w:r w:rsidRPr="00565B5F">
        <w:rPr>
          <w:rFonts w:ascii="Arial" w:eastAsia="Arial" w:hAnsi="Arial" w:cs="Arial"/>
          <w:color w:val="000000"/>
        </w:rPr>
        <w:t>Investiční hodnota projektu ICON přesáhne 1 mld. Kč.</w:t>
      </w:r>
    </w:p>
    <w:p w14:paraId="0000000F" w14:textId="77777777" w:rsidR="00DA2808" w:rsidRDefault="00DA280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rFonts w:ascii="Arial" w:eastAsia="Arial" w:hAnsi="Arial" w:cs="Arial"/>
        </w:rPr>
      </w:pPr>
    </w:p>
    <w:p w14:paraId="00000012" w14:textId="77777777" w:rsidR="00DA2808" w:rsidRDefault="00245D5D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Více informací najdete na webových stránkách </w:t>
      </w:r>
      <w:hyperlink r:id="rId8">
        <w:r>
          <w:rPr>
            <w:rFonts w:ascii="Arial" w:eastAsia="Arial" w:hAnsi="Arial" w:cs="Arial"/>
            <w:color w:val="1155CC"/>
            <w:u w:val="single"/>
          </w:rPr>
          <w:t>iconpark.cz</w:t>
        </w:r>
      </w:hyperlink>
    </w:p>
    <w:p w14:paraId="00000013" w14:textId="77777777" w:rsidR="00DA2808" w:rsidRDefault="00DA280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rFonts w:ascii="Arial" w:eastAsia="Arial" w:hAnsi="Arial" w:cs="Arial"/>
        </w:rPr>
      </w:pPr>
    </w:p>
    <w:p w14:paraId="00000014" w14:textId="77777777" w:rsidR="00DA2808" w:rsidRDefault="00DA280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rFonts w:ascii="Arial" w:eastAsia="Arial" w:hAnsi="Arial" w:cs="Arial"/>
          <w:color w:val="000000"/>
        </w:rPr>
      </w:pPr>
    </w:p>
    <w:sectPr w:rsidR="00DA2808">
      <w:head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EE0CA" w14:textId="77777777" w:rsidR="00F658C4" w:rsidRDefault="00F658C4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245F571" w14:textId="77777777" w:rsidR="00F658C4" w:rsidRDefault="00F658C4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E3AF5" w14:textId="77777777" w:rsidR="00F658C4" w:rsidRDefault="00F658C4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12FB0D22" w14:textId="77777777" w:rsidR="00F658C4" w:rsidRDefault="00F658C4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5" w14:textId="77777777" w:rsidR="00DA2808" w:rsidRDefault="00245D5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0" w:hanging="2"/>
      <w:rPr>
        <w:color w:val="000000"/>
      </w:rPr>
    </w:pP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114300" distR="114300" wp14:anchorId="50214934" wp14:editId="28024275">
          <wp:extent cx="1306830" cy="304165"/>
          <wp:effectExtent l="0" t="0" r="0" b="0"/>
          <wp:docPr id="1029" name="image1.png" descr="Obsah obrázku vsedě, tmavé, ruka, žena&#10;&#10;Popis byl vytvořen automatick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Obsah obrázku vsedě, tmavé, ruka, žena&#10;&#10;Popis byl vytvořen automaticky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6830" cy="3041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808"/>
    <w:rsid w:val="00245D5D"/>
    <w:rsid w:val="003056A1"/>
    <w:rsid w:val="00316B57"/>
    <w:rsid w:val="00565B5F"/>
    <w:rsid w:val="00626182"/>
    <w:rsid w:val="00943132"/>
    <w:rsid w:val="00A91EF1"/>
    <w:rsid w:val="00BE40A6"/>
    <w:rsid w:val="00BF30E1"/>
    <w:rsid w:val="00C17852"/>
    <w:rsid w:val="00DA2808"/>
    <w:rsid w:val="00F65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01F21"/>
  <w15:docId w15:val="{541BE81F-53B1-475D-A4D7-DBE385184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qFormat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Zpat">
    <w:name w:val="footer"/>
    <w:basedOn w:val="Normln"/>
    <w:qFormat/>
    <w:pPr>
      <w:tabs>
        <w:tab w:val="center" w:pos="4536"/>
        <w:tab w:val="right" w:pos="9072"/>
      </w:tabs>
    </w:pPr>
  </w:style>
  <w:style w:type="character" w:customStyle="1" w:styleId="ZpatChar">
    <w:name w:val="Zápat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customStyle="1" w:styleId="BasicParagraph">
    <w:name w:val="[Basic Paragraph]"/>
    <w:basedOn w:val="Normln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character" w:styleId="Odkaznakoment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komente">
    <w:name w:val="annotation text"/>
    <w:basedOn w:val="Normln"/>
    <w:qFormat/>
    <w:rPr>
      <w:sz w:val="20"/>
      <w:szCs w:val="20"/>
    </w:rPr>
  </w:style>
  <w:style w:type="character" w:customStyle="1" w:styleId="TextkomenteChar">
    <w:name w:val="Text komentáře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Pedmtkomente">
    <w:name w:val="annotation subject"/>
    <w:basedOn w:val="Textkomente"/>
    <w:next w:val="Textkomente"/>
    <w:qFormat/>
    <w:rPr>
      <w:b/>
      <w:bCs/>
    </w:rPr>
  </w:style>
  <w:style w:type="character" w:customStyle="1" w:styleId="PedmtkomenteChar">
    <w:name w:val="Předmět komentáře Ch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hili">
    <w:name w:val="hili"/>
    <w:rPr>
      <w:w w:val="100"/>
      <w:position w:val="-1"/>
      <w:effect w:val="none"/>
      <w:vertAlign w:val="baseline"/>
      <w:cs w:val="0"/>
      <w:em w:val="none"/>
    </w:rPr>
  </w:style>
  <w:style w:type="paragraph" w:styleId="Prosttext">
    <w:name w:val="Plain Text"/>
    <w:basedOn w:val="Normln"/>
    <w:qFormat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Hypertextovodkaz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Nevyeenzmnk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Odstavecseseznamem">
    <w:name w:val="List Paragraph"/>
    <w:basedOn w:val="Normln"/>
    <w:pPr>
      <w:spacing w:after="160" w:line="259" w:lineRule="auto"/>
      <w:ind w:left="720"/>
      <w:contextualSpacing/>
    </w:pPr>
    <w:rPr>
      <w:rFonts w:cs="Times New Roman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ze">
    <w:name w:val="Revision"/>
    <w:hidden/>
    <w:uiPriority w:val="99"/>
    <w:semiHidden/>
    <w:rsid w:val="00FF645A"/>
    <w:rPr>
      <w:position w:val="-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onpark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conpark.c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4vPhXrhGp75TPXvgxNPZzb7cww==">AMUW2mWYExCd0xw7kTQ2elo1XCZfF5wDexsEUZzAiP8JeOJyGyylMVHcJqM+rcSS6hUvRGYDP1rHHmbBp5Mq5RVM6Em+GUm5gDq41T4k6Pw/gU1iBn9VxO7TUU2K45qKOo/C6vugiDGlwE9lZtTTp9s/NmFoYpHKGnkeOIjnardwQFvYSFs3GFYjjQlLoMtCcEPIcFlnYneBM6iz8qDKD6cy6LbA/NZhluB65oYFaPoVGulYuN+2XEGJBzNh+kJjkOEpfk1UzTmw/pphEML8a30GjlO7BvxTQHwEOdEoaqNucvHIHUVcmcFwdonFQ4XFLpZ84LlIIueHVqQ4T+5iYsAjoUJvQqdoGHteSgh6o1U8bVks29RSfYthLWzmCbtuWdf0AcFx0LszQCufmtqXr80XZYTGHRXhLwCO/g01aGec5wL9Xyy+hZFvy5sb2UCMp/1I7g5FrrCctnspMmBTZVyW16X7hVlEEuHaevjIJ2TxGRsje/XGQ/cLeGbFFMI5sbRQdbka3qLn31W3nBQnNkzebB3B3hVjc6V0xXEkqPad9/m5WRCXYhHXxDM55rM0ssiDipwewZX5lEfggbc1n0TN8qQUe+IzVhuREbyW/fcupt5+7jlb97VdaDuHwykY9DTUv3sr69BMnlawc8xTSj+qT/lDBWHzOjaXBPXN+nv3OJsJZYj5ME+xo8VFv0tZ85zuCMgaQpIQQJImbKTeqKzOAAo0hMjBdHhfZIp3bcOF4fZVB05djuH/tUmG6mRO+vRwLHVihENGYn48jruuLKbjb++WUCvfcMcDAOd5w4jNFaLm3w4jCTZXyd+wV10rtKMWFO/w33d1P6F947kdyq3ZnXbiRwK6OlPOsk6xpakRFj2mPIXrbKmzxj/auLi26Ww/GW79Y+BuAoZXoEBfFJydpWgNCDMLCpuEhvMMLzLbBdDLAYC2AhbpiZB+fwB+T9VEoUOPBllfDhJJLCk8JBMQhDETeyS8S3l2kh7YxnU2Z5KIPcFBumw5MpHjTuDQi4tc+hZrOJlryYEAXNqvCYpcTJHnwpw1P36NkHOo1BGUUAFimZqN79RoPbSp57Yoh+U2yPbizpj4EyVfpcyFo9kxdoMBO/SRJq5DQ3pSdL/RK+W8mNTUzymQ7j41hGOyoOXWD01vR0JvHo9Khjc4lE7f7YZoTE5PtF9ZuOhsKqoBzfKnH6OvWAHq9dZ2FM6Cg4l/DIv34gvaxO468XSR62QKzGhb8mAeUzsMr3Cj6zsFgbjUUnc48AKSWVPYTB0XWKOTXlk9nqPfC+ovR6Tv2q40wltjwCkdBdZbpARww63PZZIevnid7MYswIhXJmkzmgLJZapL5blufEtA8+cV1otReyvH8ESUX0LtWApASN7VKCV3+IGDRv3cvWtfP+F72RY2RfCUQDtL6cenzAolq5IVQgPTBGo1mk1F+5BZAoKeIdVt6dcdxVHPj7bo+VdSUePF+MJZwsPIdrOrBXIStVrmnt/FY/pDxkRVBox+gv1G2NTWvpu+lyr1wVDuHunfh6LHeMlZLywRfcjL/rorC7DuuTs02m+PfHmsDte238ULdYMLULRfNfDckymLtU5lsEGBeBNsg0W8KVsHV1a2RyWGDsQCQnNj+C63otNz5l63C1qcZYoT6uY6gNKp3FB7+uEIjvNaOdSRy0J5w4s5GpGYs3All9gHc9LCO1dOOInmYGoN45c+pz4EsKrRR6lZiXyTptceXiaW3wD9nS41DKJHvfuN4HVEUNN01uhC3qkz6KP/IRYbGt7D9tYv1I1bRT1/ts9l8ixNjIK2dsIUcXYoc0MJYhrU5muR1wp9YElD4BYhtMCac/GjNnc8oEcyp3z3qBGmhM2ZkGKOoFLSkg7nQzCiCthHUI5dILVtVT92edFl9OnoT2f+pWnvpzJRd7+5DWSDx37HByXSI//Ybq+q1Gln18cYpxYkK0iIrRtr8a8MdRwd+zlsY5DqWgApcwypoWR9f8fgAbHtL2yazZtTEIBJ0GcHj6EmzV1GWn8oWk2BsRgU+GWLYsG0y+uqiJCCLs/FMYbvJOImDNNKHCkm4lI3P49s3R6ApXx32HYgMZfLntH8Qhl0a6U0siEwBQFIwH+NvFrky03mXUHZG1Dp3uR81kpd2a5GMSlON1awWpBkX6RhU27B6pH4StSSagjZp29H96bVPWxRFms4Q2dT2lj4NJxjKRyUJlzL6BVi9mCGeP4OWi6kfrjYOSHo5Nolgrs4hMwIYaRMFEjKWmR3TQDwxAxUnpetUOJsLgW2huHkqg3pnQc6tZFSGy+GTtsCjbTBcfGS2AzFrYzjm5MXQ4cR2fwboXJ/sNa+u9Few6VR9RsWuoFXEwBo46HB8XopF52S50LWOa/+Lk3ZSp1ccNmqutYjP2uN9z7dfWCJqNeXErmz7vAVVvrf82dW58u4YLuuzCCZeOqNizvrpGIjhF4kjgRGAmoZNB4o3bagbymk7nZ2HUey6FQn8QSC1dQvAIfAj2sr6E8sI4FdiY4O8a1tI+vFfVdoNV6ttB0LWht11ux8oijRx2ZW3POgeK6/aDPv+rZkASzO7yZK8lyBjMQgz//gjLVcNOYEyFrVRwTB3QJC+C+f4OWOkSvHD7MMqNmihYPpYRXJFU6Q3gYvBVR4+UXOCi9WoM4ldJlv/Y0y5ITkIMo+rUHZWAIUPAHg4T8St4qKa3OQvbmaqv7FpJ4YRF9Es6Vlcz9Ya7L8AMhF3+QCZh1KqiNjKKPcdVVmKN3sE36MX59VXKTxVytbFaIjkEuU+IwYl8mWko4dxshcEWgEUwnU3nEECSe5g9936ZoTdH0yoqYMP3/3sGl8/2NGFJLgzgF5Ahfx/rAqMoAB5wQyrW+7WIZtRzMstC5zFy9mcwfZDL6UQ2yEQtUWld57qFi7Fuo6J4V2k/LkGoRB6c5cQy9vTjn0T6E8QkQPh5QQZoOdVvlRIJ8MhtYEqTxIjO43lcGBfAf/X3TcX3HF6FLNmZAvTOIdNqBlCVzNAaVZUwflZZ/wVVGW7We5jn8BfPuJjCxh43qcLg5yLx9SvdpKXM43ycv3JZkwaDvUzmtDFYu1g8GPDRpNSVB1MDwEbC+ZgEhoTvwxTl8yNEodC07DBFFU9Kirr9aU0oBN9dg9a2EzgEZfNqdhEXt+k86rrkjhRW7l95NauGkRJVpD8TSj+0ACEmvhwWb3xXgDfE/j69YQcX0BEetf+5Yc/K2405SVN5GczJw6RSf1Zv8KxLNxGLFQpUhNiLc6hWyya51uSuMnOVOQQAdkK48Ix8Xy1eeBrWQi/PEIAjOo17s/HSiEvH6U9ZPtNdQzP3PGN36qL4ryu8lRxyfaQJSMIY2/E2lzjth5YdOJXIPhzFQs3jiwEFJ4MOSHlMNvehdGFAKAn6lTxwadFor6QuAX2HktupcmU+yyivmbcMoG2eSMaczkDNzuj/6Yr88eVsJJqLh8IzYbNLYi/SCdledgV+We4bC3PMK82Y4utjOyZPe2ica6CMzRukx3K1aH1tZUZBBlyFmUgx9mXnYcWnCEnsETXD/tbUPBALkG2kHK819S8/kxvhEEg7l3700j1nS0V/a08RAgwvooVysa7LB3PmPx4OQaSR4UYzRLdPd2qs9F9Vl4oodS0DjOWrPfUgMvA55tEyHYKfJcHU221pAsRVDBYgefj9AU30AFA5ZJ/2Q1n221fj39JLmgEry97Pu6E8zN6mqf5wXDpsicYPtm7VFifm8Oz0JsT1yyzKPFUrFmW0XO4P9kLP4OwEybJRra2o6GmBj2VnCo8QFhY0p4tGGDasQPiNl7qIMWJK5YUyiAueP8qweFvhdykJ4fDX0hEfDfrUqv4WwNpipb8PfDBzsFGnKDpe6lQDKMGJC/P80cR8zPyrGffO1bhBcMG7o8CK2XlBw7mdZlawGBYnAw1Nxpkl96MMGTrC0oPpWRbDi296qaqK3xnqISYNjiAzGb1sEPPcB+FWNCAdPEA90y9Yo8rGnN5oOgyRVX2rnA7hby7+WZFJMHxy8pahYg3jswiRJmRz4f8H7IJqgiKoE8kvJ0PhKLYs3folfPVb0Dbx9eSb8L+UJmIUsmTNtNfGx1MvILYDJcMKGIf5ul3vwsP+rBpazK+y7kIIZ80fWC2ozaEEw7rZjXiBgnRT1sEMjfYHDHRVsGRnyB6AmhBnZzcvXq/j2gesU0rkZf7skywQ5/qXTOa61Fpnzuwz0bhPxggWlosfmIbDLGR5kOew/v+hnPdrtSWJmGcIZ7hPMyLFEclvSehSSo0PbPjdwJrAUhyOVlGSrGpVElWdY5M/51IlLY1Yu+gWWrfgZWnbHEqHbJK0F9TWSMJ3xItI1eZj6AmyQaFZmmyn0omVautQGKEXJFIVKN5J1mocLgqgPfdKMbQt9S1JJGKzyN3YWsOCXpkrQ4ljCFJtbXX0BZfxeMbLg5QoVGxpxYEsGhIoZ8lVtPHgMPvLWF+915DxiggW62Hr3wCDVOO9UNuyofHzqmsEpfrcJDsiayifodigSkXRpliE1lTn6PF5B2F0iJsVbqkJ2Nx4ScI3mGfRQ+Xux/1Bvyj+wcFgHImhm9pkmkzgAbgDvTb9AlngjSpguPB7pZ+0+pU/MpFM/xwOD2FpUWi7nEkRmvQWpTnfSzD2WmeraMUk+F1UOuW6xh75JUDk4Cr11AaR18Ab7suouFZwKtNWTQ6prlRJYqzCb7m3e09BNCso8Z+tJlrp7dbDGWvgB3J9boA3ivn6XMACDKHVAcpRuy6mbVewbD4eZwy6Txfvol0qTpYLXOewvOC4X7OJLI0wGdN0JgAgK6GsIpDziE81Oj8yxkUritGTAWG3VMCIOhMmVuy3/+mxKgLF5vAwsxk1bQv6TKfHVTuTCz5Ji/+J9oL1tes3TgWg3/MC1IPk6neTF4Fjw36MRG0QTcBYlkHkJT7kuaUFQ3M+fo/Y/tSE8vVU+ZQdW9UdWgCqSSxHDXEyZW3O2FtjUVEwtFBwZBcybyFhO5KAf+eT/1Qi+bLTRNL8dwNhYc5mKxbl0XCFM4MNH57Lqc9rkimU6dXsMLupHBqaK9r7SqJUNaauhi27vo4DY4ai0p8ABW68aFZw78c7r81WbCqdlyBqiLLNZmMGegl9Lh1kT11XwKCaVUIaRTiy7KSijKTqanSBi39h5ZIYarwYNnk2rdcqEuPZG2evf/cWXAzhmA1GdSZ8uBNtSmKOYAHZGIccS4Hdu4ebdON69/xDJ2H5Jh2Yrtha3j3vln5NuyGbeaxzljbghUP+nls/mBAtPOPymyNqIh7tEtpflseZrB9amjVhIaNAutdK/6mpLkRh6MtD1tB1VXbtGlM3wnyyp8YyWZm9/PaHGa4rMWjSOYsd7vWVM3ehxEbAIxrUY7Zme0lHExOv7Q985mGbuBkYfXtQjGLyK5r77tZb24rpNYZClsSPXouKlksaQ99SS4VxQFxH+DDxdvDmexolp+g7AYlTBcktftCQ0tA4i7GJrnZGiVOhk7PdwcMM6EbbT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471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 - ASPEN.PR</cp:lastModifiedBy>
  <cp:revision>2</cp:revision>
  <dcterms:created xsi:type="dcterms:W3CDTF">2022-01-10T21:39:00Z</dcterms:created>
  <dcterms:modified xsi:type="dcterms:W3CDTF">2022-01-10T21:39:00Z</dcterms:modified>
</cp:coreProperties>
</file>