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CACC6" w14:textId="3A18F476" w:rsidR="00F25700" w:rsidRPr="00595904" w:rsidRDefault="000B75F4" w:rsidP="0081053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95904">
        <w:rPr>
          <w:rFonts w:ascii="Arial" w:hAnsi="Arial" w:cs="Arial"/>
          <w:b/>
          <w:sz w:val="24"/>
          <w:szCs w:val="24"/>
        </w:rPr>
        <w:t>Dluhy domácností vyrostly na rekordní úrov</w:t>
      </w:r>
      <w:r w:rsidR="004C305B" w:rsidRPr="00595904">
        <w:rPr>
          <w:rFonts w:ascii="Arial" w:hAnsi="Arial" w:cs="Arial"/>
          <w:b/>
          <w:sz w:val="24"/>
          <w:szCs w:val="24"/>
        </w:rPr>
        <w:t>e</w:t>
      </w:r>
      <w:r w:rsidRPr="00595904">
        <w:rPr>
          <w:rFonts w:ascii="Arial" w:hAnsi="Arial" w:cs="Arial"/>
          <w:b/>
          <w:sz w:val="24"/>
          <w:szCs w:val="24"/>
        </w:rPr>
        <w:t>ň</w:t>
      </w:r>
      <w:r w:rsidR="004804DB" w:rsidRPr="00595904">
        <w:rPr>
          <w:rFonts w:ascii="Arial" w:hAnsi="Arial" w:cs="Arial"/>
          <w:b/>
          <w:sz w:val="24"/>
          <w:szCs w:val="24"/>
        </w:rPr>
        <w:t xml:space="preserve">. </w:t>
      </w:r>
      <w:r w:rsidR="004C305B" w:rsidRPr="00595904">
        <w:rPr>
          <w:rFonts w:ascii="Arial" w:hAnsi="Arial" w:cs="Arial"/>
          <w:b/>
          <w:sz w:val="24"/>
          <w:szCs w:val="24"/>
        </w:rPr>
        <w:t xml:space="preserve">Roste </w:t>
      </w:r>
      <w:r w:rsidR="0010514A" w:rsidRPr="00595904">
        <w:rPr>
          <w:rFonts w:ascii="Arial" w:hAnsi="Arial" w:cs="Arial"/>
          <w:b/>
          <w:sz w:val="24"/>
          <w:szCs w:val="24"/>
        </w:rPr>
        <w:t>i</w:t>
      </w:r>
      <w:r w:rsidR="00645AB0" w:rsidRPr="00595904">
        <w:rPr>
          <w:rFonts w:ascii="Arial" w:hAnsi="Arial" w:cs="Arial"/>
          <w:b/>
          <w:sz w:val="24"/>
          <w:szCs w:val="24"/>
        </w:rPr>
        <w:t xml:space="preserve"> pojišťování klíčových úvěrů</w:t>
      </w:r>
      <w:r w:rsidR="00E87A9D" w:rsidRPr="00595904">
        <w:rPr>
          <w:rFonts w:ascii="Arial" w:hAnsi="Arial" w:cs="Arial"/>
          <w:b/>
          <w:sz w:val="24"/>
          <w:szCs w:val="24"/>
        </w:rPr>
        <w:t xml:space="preserve">, meziročně o </w:t>
      </w:r>
      <w:r w:rsidR="00F01ABF" w:rsidRPr="00595904">
        <w:rPr>
          <w:rFonts w:ascii="Arial" w:hAnsi="Arial" w:cs="Arial"/>
          <w:b/>
          <w:sz w:val="24"/>
          <w:szCs w:val="24"/>
        </w:rPr>
        <w:t>1</w:t>
      </w:r>
      <w:r w:rsidR="00E87A9D" w:rsidRPr="00595904">
        <w:rPr>
          <w:rFonts w:ascii="Arial" w:hAnsi="Arial" w:cs="Arial"/>
          <w:b/>
          <w:sz w:val="24"/>
          <w:szCs w:val="24"/>
        </w:rPr>
        <w:t>2 %</w:t>
      </w:r>
    </w:p>
    <w:p w14:paraId="542CF388" w14:textId="77777777" w:rsidR="001D7304" w:rsidRPr="00595904" w:rsidRDefault="001D7304" w:rsidP="001D730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41CE8E7" w14:textId="4D37A946" w:rsidR="000B75F4" w:rsidRPr="00595904" w:rsidRDefault="0081053C" w:rsidP="00D53B62">
      <w:pPr>
        <w:spacing w:line="360" w:lineRule="auto"/>
        <w:jc w:val="both"/>
        <w:rPr>
          <w:rFonts w:ascii="Arial" w:hAnsi="Arial" w:cs="Arial"/>
        </w:rPr>
      </w:pPr>
      <w:r w:rsidRPr="00595904">
        <w:rPr>
          <w:rFonts w:ascii="Arial" w:hAnsi="Arial" w:cs="Arial"/>
          <w:b/>
        </w:rPr>
        <w:t xml:space="preserve">Praha, </w:t>
      </w:r>
      <w:r w:rsidR="00136139" w:rsidRPr="00595904">
        <w:rPr>
          <w:rFonts w:ascii="Arial" w:hAnsi="Arial" w:cs="Arial"/>
          <w:b/>
        </w:rPr>
        <w:t>3</w:t>
      </w:r>
      <w:r w:rsidRPr="00595904">
        <w:rPr>
          <w:rFonts w:ascii="Arial" w:hAnsi="Arial" w:cs="Arial"/>
          <w:b/>
        </w:rPr>
        <w:t xml:space="preserve">. </w:t>
      </w:r>
      <w:r w:rsidR="00136139" w:rsidRPr="00595904">
        <w:rPr>
          <w:rFonts w:ascii="Arial" w:hAnsi="Arial" w:cs="Arial"/>
          <w:b/>
        </w:rPr>
        <w:t xml:space="preserve">února </w:t>
      </w:r>
      <w:r w:rsidRPr="00595904">
        <w:rPr>
          <w:rFonts w:ascii="Arial" w:hAnsi="Arial" w:cs="Arial"/>
          <w:b/>
        </w:rPr>
        <w:t>20</w:t>
      </w:r>
      <w:r w:rsidR="0010514A" w:rsidRPr="00595904">
        <w:rPr>
          <w:rFonts w:ascii="Arial" w:hAnsi="Arial" w:cs="Arial"/>
          <w:b/>
        </w:rPr>
        <w:t>2</w:t>
      </w:r>
      <w:r w:rsidR="000B75F4" w:rsidRPr="00595904">
        <w:rPr>
          <w:rFonts w:ascii="Arial" w:hAnsi="Arial" w:cs="Arial"/>
          <w:b/>
        </w:rPr>
        <w:t>2</w:t>
      </w:r>
      <w:r w:rsidRPr="00595904">
        <w:rPr>
          <w:rFonts w:ascii="Arial" w:hAnsi="Arial" w:cs="Arial"/>
          <w:b/>
        </w:rPr>
        <w:t xml:space="preserve"> –</w:t>
      </w:r>
      <w:r w:rsidRPr="00595904">
        <w:rPr>
          <w:rFonts w:ascii="Arial" w:hAnsi="Arial" w:cs="Arial"/>
        </w:rPr>
        <w:t xml:space="preserve"> </w:t>
      </w:r>
      <w:r w:rsidR="004C305B" w:rsidRPr="00595904">
        <w:rPr>
          <w:rFonts w:ascii="Arial" w:hAnsi="Arial" w:cs="Arial"/>
        </w:rPr>
        <w:t xml:space="preserve">Celkový dluh obyvatel České republiky </w:t>
      </w:r>
      <w:r w:rsidR="00CD1DD0" w:rsidRPr="00595904">
        <w:rPr>
          <w:rFonts w:ascii="Arial" w:hAnsi="Arial" w:cs="Arial"/>
        </w:rPr>
        <w:t>j</w:t>
      </w:r>
      <w:r w:rsidR="00E87A9D" w:rsidRPr="00595904">
        <w:rPr>
          <w:rFonts w:ascii="Arial" w:hAnsi="Arial" w:cs="Arial"/>
        </w:rPr>
        <w:t>e</w:t>
      </w:r>
      <w:r w:rsidR="00CD1DD0" w:rsidRPr="00595904">
        <w:rPr>
          <w:rFonts w:ascii="Arial" w:hAnsi="Arial" w:cs="Arial"/>
        </w:rPr>
        <w:t xml:space="preserve"> na rekordní úrovni</w:t>
      </w:r>
      <w:r w:rsidR="00BA7E95" w:rsidRPr="00595904">
        <w:rPr>
          <w:rFonts w:ascii="Arial" w:hAnsi="Arial" w:cs="Arial"/>
        </w:rPr>
        <w:t xml:space="preserve">. </w:t>
      </w:r>
      <w:r w:rsidR="00CD1DD0" w:rsidRPr="00595904">
        <w:rPr>
          <w:rFonts w:ascii="Arial" w:hAnsi="Arial" w:cs="Arial"/>
        </w:rPr>
        <w:t xml:space="preserve">Podle údajů </w:t>
      </w:r>
      <w:r w:rsidR="004C305B" w:rsidRPr="00595904">
        <w:rPr>
          <w:rFonts w:ascii="Arial" w:hAnsi="Arial" w:cs="Arial"/>
        </w:rPr>
        <w:t>Bankovní</w:t>
      </w:r>
      <w:r w:rsidR="00CD1DD0" w:rsidRPr="00595904">
        <w:rPr>
          <w:rFonts w:ascii="Arial" w:hAnsi="Arial" w:cs="Arial"/>
        </w:rPr>
        <w:t>ho</w:t>
      </w:r>
      <w:r w:rsidR="004C305B" w:rsidRPr="00595904">
        <w:rPr>
          <w:rFonts w:ascii="Arial" w:hAnsi="Arial" w:cs="Arial"/>
        </w:rPr>
        <w:t xml:space="preserve"> a Nebankovní</w:t>
      </w:r>
      <w:r w:rsidR="00CD1DD0" w:rsidRPr="00595904">
        <w:rPr>
          <w:rFonts w:ascii="Arial" w:hAnsi="Arial" w:cs="Arial"/>
        </w:rPr>
        <w:t>ho</w:t>
      </w:r>
      <w:r w:rsidR="004C305B" w:rsidRPr="00595904">
        <w:rPr>
          <w:rFonts w:ascii="Arial" w:hAnsi="Arial" w:cs="Arial"/>
        </w:rPr>
        <w:t xml:space="preserve"> registru klientských informací </w:t>
      </w:r>
      <w:r w:rsidR="00CD1DD0" w:rsidRPr="00595904">
        <w:rPr>
          <w:rFonts w:ascii="Arial" w:hAnsi="Arial" w:cs="Arial"/>
        </w:rPr>
        <w:t>dosáhlo zadlužení našich domácností</w:t>
      </w:r>
      <w:r w:rsidR="004C305B" w:rsidRPr="00595904">
        <w:rPr>
          <w:rFonts w:ascii="Arial" w:hAnsi="Arial" w:cs="Arial"/>
        </w:rPr>
        <w:t xml:space="preserve"> na konci </w:t>
      </w:r>
      <w:r w:rsidR="00CD1DD0" w:rsidRPr="00595904">
        <w:rPr>
          <w:rFonts w:ascii="Arial" w:hAnsi="Arial" w:cs="Arial"/>
        </w:rPr>
        <w:t>loňského</w:t>
      </w:r>
      <w:r w:rsidR="004C305B" w:rsidRPr="00595904">
        <w:rPr>
          <w:rFonts w:ascii="Arial" w:hAnsi="Arial" w:cs="Arial"/>
        </w:rPr>
        <w:t xml:space="preserve"> třetího čtvrtletí 2,87 bilionu korun. Meziročně se tak </w:t>
      </w:r>
      <w:r w:rsidR="00CD1DD0" w:rsidRPr="00595904">
        <w:rPr>
          <w:rFonts w:ascii="Arial" w:hAnsi="Arial" w:cs="Arial"/>
        </w:rPr>
        <w:t xml:space="preserve">dluh </w:t>
      </w:r>
      <w:r w:rsidR="004C305B" w:rsidRPr="00595904">
        <w:rPr>
          <w:rFonts w:ascii="Arial" w:hAnsi="Arial" w:cs="Arial"/>
        </w:rPr>
        <w:t>zvýšil o 314 miliard korun.</w:t>
      </w:r>
      <w:r w:rsidR="00E87A9D" w:rsidRPr="00595904">
        <w:rPr>
          <w:rFonts w:ascii="Arial" w:hAnsi="Arial" w:cs="Arial"/>
        </w:rPr>
        <w:t xml:space="preserve"> Dlužníci se ale chovají stále zodpovědněji, své závazky totiž pojišťují v meziročním srovnání </w:t>
      </w:r>
      <w:r w:rsidR="00F01ABF" w:rsidRPr="00595904">
        <w:rPr>
          <w:rFonts w:ascii="Arial" w:hAnsi="Arial" w:cs="Arial"/>
        </w:rPr>
        <w:t>o 12 %</w:t>
      </w:r>
      <w:r w:rsidR="00E87A9D" w:rsidRPr="00595904">
        <w:rPr>
          <w:rFonts w:ascii="Arial" w:hAnsi="Arial" w:cs="Arial"/>
        </w:rPr>
        <w:t xml:space="preserve"> více. </w:t>
      </w:r>
      <w:r w:rsidR="007241FF" w:rsidRPr="00595904">
        <w:rPr>
          <w:rFonts w:ascii="Arial" w:hAnsi="Arial" w:cs="Arial"/>
        </w:rPr>
        <w:t xml:space="preserve">Bojí se totiž ztrát. Podle průzkumu BNP Paribas </w:t>
      </w:r>
      <w:proofErr w:type="spellStart"/>
      <w:r w:rsidR="007241FF" w:rsidRPr="00595904">
        <w:rPr>
          <w:rFonts w:ascii="Arial" w:hAnsi="Arial" w:cs="Arial"/>
        </w:rPr>
        <w:t>Cardif</w:t>
      </w:r>
      <w:proofErr w:type="spellEnd"/>
      <w:r w:rsidR="007241FF" w:rsidRPr="00595904">
        <w:rPr>
          <w:rFonts w:ascii="Arial" w:hAnsi="Arial" w:cs="Arial"/>
        </w:rPr>
        <w:t xml:space="preserve"> se 56 % obává ztráty práce a dokonce 64 % pak finančních ztrát. </w:t>
      </w:r>
    </w:p>
    <w:p w14:paraId="1367EBFE" w14:textId="77777777" w:rsidR="000B75F4" w:rsidRPr="00595904" w:rsidRDefault="000B75F4" w:rsidP="00D53B62">
      <w:pPr>
        <w:spacing w:line="360" w:lineRule="auto"/>
        <w:jc w:val="both"/>
        <w:rPr>
          <w:rFonts w:ascii="Arial" w:hAnsi="Arial" w:cs="Arial"/>
        </w:rPr>
      </w:pPr>
    </w:p>
    <w:p w14:paraId="7A31CA52" w14:textId="39591036" w:rsidR="00997A57" w:rsidRPr="00595904" w:rsidRDefault="004804DB" w:rsidP="0081053C">
      <w:pPr>
        <w:spacing w:line="360" w:lineRule="auto"/>
        <w:jc w:val="both"/>
        <w:rPr>
          <w:rFonts w:ascii="Arial" w:hAnsi="Arial" w:cs="Arial"/>
        </w:rPr>
      </w:pPr>
      <w:r w:rsidRPr="00595904">
        <w:rPr>
          <w:rFonts w:ascii="Arial" w:hAnsi="Arial" w:cs="Arial"/>
        </w:rPr>
        <w:t xml:space="preserve">Dluhy českých domácností </w:t>
      </w:r>
      <w:r w:rsidR="00CD1DD0" w:rsidRPr="00595904">
        <w:rPr>
          <w:rFonts w:ascii="Arial" w:hAnsi="Arial" w:cs="Arial"/>
        </w:rPr>
        <w:t xml:space="preserve">jsou </w:t>
      </w:r>
      <w:r w:rsidR="000D0DBC" w:rsidRPr="00595904">
        <w:rPr>
          <w:rFonts w:ascii="Arial" w:hAnsi="Arial" w:cs="Arial"/>
        </w:rPr>
        <w:t xml:space="preserve">nyní </w:t>
      </w:r>
      <w:r w:rsidR="00CD1DD0" w:rsidRPr="00595904">
        <w:rPr>
          <w:rFonts w:ascii="Arial" w:hAnsi="Arial" w:cs="Arial"/>
        </w:rPr>
        <w:t xml:space="preserve">na enormní výši. </w:t>
      </w:r>
      <w:r w:rsidR="00997A57" w:rsidRPr="00595904">
        <w:rPr>
          <w:rFonts w:ascii="Arial" w:hAnsi="Arial" w:cs="Arial"/>
        </w:rPr>
        <w:t>Růst zadlužování</w:t>
      </w:r>
      <w:r w:rsidRPr="00595904">
        <w:rPr>
          <w:rFonts w:ascii="Arial" w:hAnsi="Arial" w:cs="Arial"/>
        </w:rPr>
        <w:t xml:space="preserve"> domácností </w:t>
      </w:r>
      <w:r w:rsidR="00997A57" w:rsidRPr="00595904">
        <w:rPr>
          <w:rFonts w:ascii="Arial" w:hAnsi="Arial" w:cs="Arial"/>
        </w:rPr>
        <w:t>je dlouhodobým fenoménem</w:t>
      </w:r>
      <w:r w:rsidRPr="00595904">
        <w:rPr>
          <w:rFonts w:ascii="Arial" w:hAnsi="Arial" w:cs="Arial"/>
        </w:rPr>
        <w:t xml:space="preserve">. </w:t>
      </w:r>
      <w:r w:rsidR="00997A57" w:rsidRPr="00595904">
        <w:rPr>
          <w:rFonts w:ascii="Arial" w:hAnsi="Arial" w:cs="Arial"/>
        </w:rPr>
        <w:t>Lidé si nejčastěji půjčují</w:t>
      </w:r>
      <w:r w:rsidRPr="00595904">
        <w:rPr>
          <w:rFonts w:ascii="Arial" w:hAnsi="Arial" w:cs="Arial"/>
        </w:rPr>
        <w:t xml:space="preserve"> na bydlení</w:t>
      </w:r>
      <w:r w:rsidR="00997A57" w:rsidRPr="00595904">
        <w:rPr>
          <w:rFonts w:ascii="Arial" w:hAnsi="Arial" w:cs="Arial"/>
        </w:rPr>
        <w:t>,</w:t>
      </w:r>
      <w:r w:rsidR="00511FA8" w:rsidRPr="00595904">
        <w:rPr>
          <w:rFonts w:ascii="Arial" w:hAnsi="Arial" w:cs="Arial"/>
        </w:rPr>
        <w:t xml:space="preserve"> které činí tři čtvrtiny všech úvěrů</w:t>
      </w:r>
      <w:r w:rsidR="00997A57" w:rsidRPr="00595904">
        <w:rPr>
          <w:rFonts w:ascii="Arial" w:hAnsi="Arial" w:cs="Arial"/>
        </w:rPr>
        <w:t>.</w:t>
      </w:r>
      <w:r w:rsidRPr="00595904">
        <w:rPr>
          <w:rFonts w:ascii="Arial" w:hAnsi="Arial" w:cs="Arial"/>
        </w:rPr>
        <w:t xml:space="preserve"> </w:t>
      </w:r>
      <w:r w:rsidR="00997A57" w:rsidRPr="00595904">
        <w:rPr>
          <w:rFonts w:ascii="Arial" w:hAnsi="Arial" w:cs="Arial"/>
        </w:rPr>
        <w:t xml:space="preserve">Nyní se situace navíc </w:t>
      </w:r>
      <w:r w:rsidR="00E87A9D" w:rsidRPr="00595904">
        <w:rPr>
          <w:rFonts w:ascii="Arial" w:hAnsi="Arial" w:cs="Arial"/>
        </w:rPr>
        <w:t xml:space="preserve">mění v souvislosti s nejistou ekonomickou situací, zdražováním energií, inflací a dalšími s tím spojenými problémy. </w:t>
      </w:r>
      <w:r w:rsidR="00BA7E95" w:rsidRPr="00595904">
        <w:rPr>
          <w:rFonts w:ascii="Arial" w:hAnsi="Arial" w:cs="Arial"/>
        </w:rPr>
        <w:t xml:space="preserve">Lidé si tak více uvědomují, že ztráta zaměstnání, nemoc nebo další problémy jim mohou zabránit ve splácení půjček. </w:t>
      </w:r>
      <w:r w:rsidR="00E87A9D" w:rsidRPr="00595904">
        <w:rPr>
          <w:rFonts w:ascii="Arial" w:hAnsi="Arial" w:cs="Arial"/>
        </w:rPr>
        <w:t xml:space="preserve">Dlouhodobě </w:t>
      </w:r>
      <w:r w:rsidR="00BA7E95" w:rsidRPr="00595904">
        <w:rPr>
          <w:rFonts w:ascii="Arial" w:hAnsi="Arial" w:cs="Arial"/>
        </w:rPr>
        <w:t>tak</w:t>
      </w:r>
      <w:r w:rsidR="00E87A9D" w:rsidRPr="00595904">
        <w:rPr>
          <w:rFonts w:ascii="Arial" w:hAnsi="Arial" w:cs="Arial"/>
        </w:rPr>
        <w:t xml:space="preserve"> roste zájem o pojištění úvěrů pro případ neschopnosti splácet.</w:t>
      </w:r>
    </w:p>
    <w:p w14:paraId="632BA5EC" w14:textId="3EBE7943" w:rsidR="00082C99" w:rsidRPr="00595904" w:rsidRDefault="00997A57" w:rsidP="0081053C">
      <w:pPr>
        <w:spacing w:line="360" w:lineRule="auto"/>
        <w:jc w:val="both"/>
        <w:rPr>
          <w:rFonts w:ascii="Arial" w:hAnsi="Arial" w:cs="Arial"/>
        </w:rPr>
      </w:pPr>
      <w:r w:rsidRPr="00595904">
        <w:rPr>
          <w:rFonts w:ascii="Arial" w:hAnsi="Arial" w:cs="Arial"/>
        </w:rPr>
        <w:t>„</w:t>
      </w:r>
      <w:r w:rsidR="000406A0" w:rsidRPr="00595904">
        <w:rPr>
          <w:rFonts w:ascii="Arial" w:hAnsi="Arial" w:cs="Arial"/>
        </w:rPr>
        <w:t xml:space="preserve">Podle současných </w:t>
      </w:r>
      <w:r w:rsidR="00BA7E95" w:rsidRPr="00595904">
        <w:rPr>
          <w:rFonts w:ascii="Arial" w:hAnsi="Arial" w:cs="Arial"/>
        </w:rPr>
        <w:t>dat</w:t>
      </w:r>
      <w:r w:rsidR="002C5A39" w:rsidRPr="00595904">
        <w:rPr>
          <w:rFonts w:ascii="Arial" w:hAnsi="Arial" w:cs="Arial"/>
        </w:rPr>
        <w:t xml:space="preserve"> BNP Paribas </w:t>
      </w:r>
      <w:proofErr w:type="spellStart"/>
      <w:r w:rsidR="002C5A39" w:rsidRPr="00595904">
        <w:rPr>
          <w:rFonts w:ascii="Arial" w:hAnsi="Arial" w:cs="Arial"/>
        </w:rPr>
        <w:t>Cardif</w:t>
      </w:r>
      <w:proofErr w:type="spellEnd"/>
      <w:r w:rsidR="002C5A39" w:rsidRPr="00595904">
        <w:rPr>
          <w:rFonts w:ascii="Arial" w:hAnsi="Arial" w:cs="Arial"/>
        </w:rPr>
        <w:t xml:space="preserve"> </w:t>
      </w:r>
      <w:r w:rsidR="000406A0" w:rsidRPr="00595904">
        <w:rPr>
          <w:rFonts w:ascii="Arial" w:hAnsi="Arial" w:cs="Arial"/>
        </w:rPr>
        <w:t xml:space="preserve">se lidé stále více pojišťují proti neschopnosti splácet své závazky. V meziročním srovnání to </w:t>
      </w:r>
      <w:r w:rsidR="00BA7E95" w:rsidRPr="00595904">
        <w:rPr>
          <w:rFonts w:ascii="Arial" w:hAnsi="Arial" w:cs="Arial"/>
        </w:rPr>
        <w:t xml:space="preserve">nyní </w:t>
      </w:r>
      <w:r w:rsidR="000406A0" w:rsidRPr="00595904">
        <w:rPr>
          <w:rFonts w:ascii="Arial" w:hAnsi="Arial" w:cs="Arial"/>
        </w:rPr>
        <w:t xml:space="preserve">představuje </w:t>
      </w:r>
      <w:r w:rsidR="00F01ABF" w:rsidRPr="00595904">
        <w:rPr>
          <w:rFonts w:ascii="Arial" w:hAnsi="Arial" w:cs="Arial"/>
        </w:rPr>
        <w:t>1</w:t>
      </w:r>
      <w:r w:rsidR="00133893" w:rsidRPr="00595904">
        <w:rPr>
          <w:rFonts w:ascii="Arial" w:hAnsi="Arial" w:cs="Arial"/>
        </w:rPr>
        <w:t>2</w:t>
      </w:r>
      <w:r w:rsidRPr="00595904">
        <w:rPr>
          <w:rFonts w:ascii="Arial" w:hAnsi="Arial" w:cs="Arial"/>
        </w:rPr>
        <w:t>%</w:t>
      </w:r>
      <w:r w:rsidR="000406A0" w:rsidRPr="00595904">
        <w:rPr>
          <w:rFonts w:ascii="Arial" w:hAnsi="Arial" w:cs="Arial"/>
        </w:rPr>
        <w:t xml:space="preserve"> nárůst</w:t>
      </w:r>
      <w:r w:rsidR="00133893" w:rsidRPr="00595904">
        <w:rPr>
          <w:rFonts w:ascii="Arial" w:hAnsi="Arial" w:cs="Arial"/>
        </w:rPr>
        <w:t xml:space="preserve">. </w:t>
      </w:r>
      <w:r w:rsidRPr="00595904">
        <w:rPr>
          <w:rFonts w:ascii="Arial" w:hAnsi="Arial" w:cs="Arial"/>
        </w:rPr>
        <w:t xml:space="preserve">Růst zájmu o </w:t>
      </w:r>
      <w:r w:rsidR="00133893" w:rsidRPr="00595904">
        <w:rPr>
          <w:rFonts w:ascii="Arial" w:hAnsi="Arial" w:cs="Arial"/>
        </w:rPr>
        <w:t>p</w:t>
      </w:r>
      <w:r w:rsidRPr="00595904">
        <w:rPr>
          <w:rFonts w:ascii="Arial" w:hAnsi="Arial" w:cs="Arial"/>
        </w:rPr>
        <w:t xml:space="preserve">ojištění schopnosti splácet </w:t>
      </w:r>
      <w:r w:rsidR="000406A0" w:rsidRPr="00595904">
        <w:rPr>
          <w:rFonts w:ascii="Arial" w:hAnsi="Arial" w:cs="Arial"/>
        </w:rPr>
        <w:t xml:space="preserve">je dlouhodobý a jedná se </w:t>
      </w:r>
      <w:r w:rsidR="00BA7E95" w:rsidRPr="00595904">
        <w:rPr>
          <w:rFonts w:ascii="Arial" w:hAnsi="Arial" w:cs="Arial"/>
        </w:rPr>
        <w:t>o velmi zdravý vývoj zadlužování Čechů. V </w:t>
      </w:r>
      <w:r w:rsidRPr="00595904">
        <w:rPr>
          <w:rFonts w:ascii="Arial" w:hAnsi="Arial" w:cs="Arial"/>
        </w:rPr>
        <w:t>současn</w:t>
      </w:r>
      <w:r w:rsidR="00BA7E95" w:rsidRPr="00595904">
        <w:rPr>
          <w:rFonts w:ascii="Arial" w:hAnsi="Arial" w:cs="Arial"/>
        </w:rPr>
        <w:t xml:space="preserve">osti </w:t>
      </w:r>
      <w:r w:rsidRPr="00595904">
        <w:rPr>
          <w:rFonts w:ascii="Arial" w:hAnsi="Arial" w:cs="Arial"/>
        </w:rPr>
        <w:t xml:space="preserve">je </w:t>
      </w:r>
      <w:r w:rsidR="00BA7E95" w:rsidRPr="00595904">
        <w:rPr>
          <w:rFonts w:ascii="Arial" w:hAnsi="Arial" w:cs="Arial"/>
        </w:rPr>
        <w:t xml:space="preserve">posilován </w:t>
      </w:r>
      <w:r w:rsidR="00133893" w:rsidRPr="00595904">
        <w:rPr>
          <w:rFonts w:ascii="Arial" w:hAnsi="Arial" w:cs="Arial"/>
        </w:rPr>
        <w:t>obav</w:t>
      </w:r>
      <w:r w:rsidR="00BA7E95" w:rsidRPr="00595904">
        <w:rPr>
          <w:rFonts w:ascii="Arial" w:hAnsi="Arial" w:cs="Arial"/>
        </w:rPr>
        <w:t>ami</w:t>
      </w:r>
      <w:r w:rsidR="00133893" w:rsidRPr="00595904">
        <w:rPr>
          <w:rFonts w:ascii="Arial" w:hAnsi="Arial" w:cs="Arial"/>
        </w:rPr>
        <w:t xml:space="preserve"> </w:t>
      </w:r>
      <w:r w:rsidR="00BA7E95" w:rsidRPr="00595904">
        <w:rPr>
          <w:rFonts w:ascii="Arial" w:hAnsi="Arial" w:cs="Arial"/>
        </w:rPr>
        <w:t>z nejisté ekonomické situace</w:t>
      </w:r>
      <w:r w:rsidR="001D7304" w:rsidRPr="00595904">
        <w:rPr>
          <w:rFonts w:ascii="Arial" w:hAnsi="Arial" w:cs="Arial"/>
        </w:rPr>
        <w:t xml:space="preserve">,“ říká Martin Steiner, obchodní ředitel BNP Paribas </w:t>
      </w:r>
      <w:proofErr w:type="spellStart"/>
      <w:r w:rsidR="001D7304" w:rsidRPr="00595904">
        <w:rPr>
          <w:rFonts w:ascii="Arial" w:hAnsi="Arial" w:cs="Arial"/>
        </w:rPr>
        <w:t>Cardif</w:t>
      </w:r>
      <w:proofErr w:type="spellEnd"/>
      <w:r w:rsidR="001D7304" w:rsidRPr="00595904">
        <w:rPr>
          <w:rFonts w:ascii="Arial" w:hAnsi="Arial" w:cs="Arial"/>
        </w:rPr>
        <w:t xml:space="preserve"> Pojišťovny</w:t>
      </w:r>
      <w:r w:rsidR="002C5A39" w:rsidRPr="00595904">
        <w:rPr>
          <w:rFonts w:ascii="Arial" w:hAnsi="Arial" w:cs="Arial"/>
        </w:rPr>
        <w:t>.</w:t>
      </w:r>
      <w:r w:rsidR="00082C99" w:rsidRPr="00595904">
        <w:rPr>
          <w:rFonts w:ascii="Arial" w:hAnsi="Arial" w:cs="Arial"/>
        </w:rPr>
        <w:t xml:space="preserve"> </w:t>
      </w:r>
    </w:p>
    <w:p w14:paraId="1C892B93" w14:textId="7B928327" w:rsidR="00082C99" w:rsidRDefault="005F1496" w:rsidP="0081053C">
      <w:pPr>
        <w:spacing w:line="360" w:lineRule="auto"/>
        <w:jc w:val="both"/>
        <w:rPr>
          <w:rFonts w:ascii="Arial" w:hAnsi="Arial" w:cs="Arial"/>
        </w:rPr>
      </w:pPr>
      <w:r w:rsidRPr="00595904">
        <w:rPr>
          <w:rFonts w:ascii="Arial" w:hAnsi="Arial" w:cs="Arial"/>
        </w:rPr>
        <w:t>H</w:t>
      </w:r>
      <w:r w:rsidR="00001341" w:rsidRPr="00595904">
        <w:rPr>
          <w:rFonts w:ascii="Arial" w:hAnsi="Arial" w:cs="Arial"/>
        </w:rPr>
        <w:t xml:space="preserve">lavní </w:t>
      </w:r>
      <w:r w:rsidR="00082C99" w:rsidRPr="00595904">
        <w:rPr>
          <w:rFonts w:ascii="Arial" w:hAnsi="Arial" w:cs="Arial"/>
        </w:rPr>
        <w:t>důvody</w:t>
      </w:r>
      <w:r w:rsidR="005D0FAC" w:rsidRPr="00595904">
        <w:rPr>
          <w:rFonts w:ascii="Arial" w:hAnsi="Arial" w:cs="Arial"/>
        </w:rPr>
        <w:t xml:space="preserve"> růstu zájmu</w:t>
      </w:r>
      <w:r w:rsidR="00853EF4" w:rsidRPr="00595904">
        <w:rPr>
          <w:rFonts w:ascii="Arial" w:hAnsi="Arial" w:cs="Arial"/>
        </w:rPr>
        <w:t xml:space="preserve"> </w:t>
      </w:r>
      <w:r w:rsidRPr="00595904">
        <w:rPr>
          <w:rFonts w:ascii="Arial" w:hAnsi="Arial" w:cs="Arial"/>
        </w:rPr>
        <w:t>o</w:t>
      </w:r>
      <w:r w:rsidR="005D0FAC" w:rsidRPr="00595904">
        <w:rPr>
          <w:rFonts w:ascii="Arial" w:hAnsi="Arial" w:cs="Arial"/>
        </w:rPr>
        <w:t xml:space="preserve"> pojištění úvěrů</w:t>
      </w:r>
      <w:r w:rsidR="009470C1" w:rsidRPr="00595904">
        <w:rPr>
          <w:rFonts w:ascii="Arial" w:hAnsi="Arial" w:cs="Arial"/>
        </w:rPr>
        <w:t xml:space="preserve"> </w:t>
      </w:r>
      <w:r w:rsidRPr="00595904">
        <w:rPr>
          <w:rFonts w:ascii="Arial" w:hAnsi="Arial" w:cs="Arial"/>
        </w:rPr>
        <w:t>jsou</w:t>
      </w:r>
      <w:r w:rsidR="00082C99" w:rsidRPr="00595904">
        <w:rPr>
          <w:rFonts w:ascii="Arial" w:hAnsi="Arial" w:cs="Arial"/>
        </w:rPr>
        <w:t xml:space="preserve">, že stále větší část populace si začíná uvědomovat, </w:t>
      </w:r>
      <w:r w:rsidR="00001341" w:rsidRPr="00595904">
        <w:rPr>
          <w:rFonts w:ascii="Arial" w:hAnsi="Arial" w:cs="Arial"/>
        </w:rPr>
        <w:t xml:space="preserve">že </w:t>
      </w:r>
      <w:r w:rsidR="00082C99" w:rsidRPr="00595904">
        <w:rPr>
          <w:rFonts w:ascii="Arial" w:hAnsi="Arial" w:cs="Arial"/>
        </w:rPr>
        <w:t xml:space="preserve">nemá dostatek finančních rezerv na pokrytí pravidelných výdajů </w:t>
      </w:r>
      <w:r w:rsidR="00853EF4" w:rsidRPr="00595904">
        <w:rPr>
          <w:rFonts w:ascii="Arial" w:hAnsi="Arial" w:cs="Arial"/>
        </w:rPr>
        <w:t xml:space="preserve">a </w:t>
      </w:r>
      <w:r w:rsidR="00082C99" w:rsidRPr="00595904">
        <w:rPr>
          <w:rFonts w:ascii="Arial" w:hAnsi="Arial" w:cs="Arial"/>
        </w:rPr>
        <w:t>na splátky úvěrů při výpadku příjmu</w:t>
      </w:r>
      <w:r w:rsidR="00EA6F23" w:rsidRPr="00595904">
        <w:rPr>
          <w:rFonts w:ascii="Arial" w:hAnsi="Arial" w:cs="Arial"/>
        </w:rPr>
        <w:t xml:space="preserve"> a n</w:t>
      </w:r>
      <w:r w:rsidRPr="00595904">
        <w:rPr>
          <w:rFonts w:ascii="Arial" w:hAnsi="Arial" w:cs="Arial"/>
        </w:rPr>
        <w:t>yní se začín</w:t>
      </w:r>
      <w:r w:rsidR="00EA6F23" w:rsidRPr="00595904">
        <w:rPr>
          <w:rFonts w:ascii="Arial" w:hAnsi="Arial" w:cs="Arial"/>
        </w:rPr>
        <w:t>á</w:t>
      </w:r>
      <w:r w:rsidRPr="00595904">
        <w:rPr>
          <w:rFonts w:ascii="Arial" w:hAnsi="Arial" w:cs="Arial"/>
        </w:rPr>
        <w:t xml:space="preserve"> více obávat o ztrátu svého zaměstnání</w:t>
      </w:r>
      <w:r w:rsidR="00001341" w:rsidRPr="00595904">
        <w:rPr>
          <w:rFonts w:ascii="Arial" w:hAnsi="Arial" w:cs="Arial"/>
        </w:rPr>
        <w:t>.</w:t>
      </w:r>
      <w:r w:rsidRPr="00595904">
        <w:rPr>
          <w:rFonts w:ascii="Arial" w:hAnsi="Arial" w:cs="Arial"/>
        </w:rPr>
        <w:t xml:space="preserve"> </w:t>
      </w:r>
      <w:r w:rsidR="001D7304" w:rsidRPr="00595904">
        <w:rPr>
          <w:rFonts w:ascii="Arial" w:hAnsi="Arial" w:cs="Arial"/>
        </w:rPr>
        <w:t xml:space="preserve">Podle průzkumu BNP Paribas </w:t>
      </w:r>
      <w:proofErr w:type="spellStart"/>
      <w:r w:rsidR="001D7304" w:rsidRPr="00595904">
        <w:rPr>
          <w:rFonts w:ascii="Arial" w:hAnsi="Arial" w:cs="Arial"/>
        </w:rPr>
        <w:t>Cardif</w:t>
      </w:r>
      <w:proofErr w:type="spellEnd"/>
      <w:r w:rsidR="001D7304" w:rsidRPr="00595904">
        <w:rPr>
          <w:rFonts w:ascii="Arial" w:hAnsi="Arial" w:cs="Arial"/>
        </w:rPr>
        <w:t xml:space="preserve"> až 70 % Čechů nepokryje své výdaje a závazky déle než 3 měsíce, pokud přijdou o svůj pravidelný příjem.</w:t>
      </w:r>
      <w:r w:rsidR="00001341">
        <w:rPr>
          <w:rFonts w:ascii="Arial" w:hAnsi="Arial" w:cs="Arial"/>
        </w:rPr>
        <w:t xml:space="preserve"> </w:t>
      </w:r>
    </w:p>
    <w:p w14:paraId="55595BE6" w14:textId="77777777" w:rsidR="00001341" w:rsidRDefault="00001341" w:rsidP="0081053C">
      <w:pPr>
        <w:spacing w:line="360" w:lineRule="auto"/>
        <w:jc w:val="both"/>
        <w:rPr>
          <w:rFonts w:ascii="Arial" w:hAnsi="Arial" w:cs="Arial"/>
        </w:rPr>
      </w:pPr>
    </w:p>
    <w:p w14:paraId="60277AEB" w14:textId="77777777" w:rsidR="00082C99" w:rsidRPr="0081053C" w:rsidRDefault="00082C99" w:rsidP="0081053C">
      <w:pPr>
        <w:spacing w:line="360" w:lineRule="auto"/>
        <w:jc w:val="both"/>
        <w:rPr>
          <w:rFonts w:ascii="Arial" w:hAnsi="Arial" w:cs="Arial"/>
        </w:rPr>
      </w:pPr>
    </w:p>
    <w:sectPr w:rsidR="00082C99" w:rsidRPr="0081053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EE08E" w14:textId="77777777" w:rsidR="00103F1F" w:rsidRDefault="00103F1F" w:rsidP="0081053C">
      <w:pPr>
        <w:spacing w:after="0" w:line="240" w:lineRule="auto"/>
      </w:pPr>
      <w:r>
        <w:separator/>
      </w:r>
    </w:p>
  </w:endnote>
  <w:endnote w:type="continuationSeparator" w:id="0">
    <w:p w14:paraId="55593800" w14:textId="77777777" w:rsidR="00103F1F" w:rsidRDefault="00103F1F" w:rsidP="00810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31FAD" w14:textId="50988267" w:rsidR="000D0DBC" w:rsidRDefault="000D0DBC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5CF9757" wp14:editId="6F4F18E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623b48b48c1bd1226091bbe3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2F7C7A" w14:textId="6067DBEE" w:rsidR="000D0DBC" w:rsidRPr="000D0DBC" w:rsidRDefault="000D0DBC" w:rsidP="000D0DB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CF9757" id="_x0000_t202" coordsize="21600,21600" o:spt="202" path="m,l,21600r21600,l21600,xe">
              <v:stroke joinstyle="miter"/>
              <v:path gradientshapeok="t" o:connecttype="rect"/>
            </v:shapetype>
            <v:shape id="MSIPCM623b48b48c1bd1226091bbe3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062F7C7A" w14:textId="6067DBEE" w:rsidR="000D0DBC" w:rsidRPr="000D0DBC" w:rsidRDefault="000D0DBC" w:rsidP="000D0DB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05153" w14:textId="77777777" w:rsidR="00103F1F" w:rsidRDefault="00103F1F" w:rsidP="0081053C">
      <w:pPr>
        <w:spacing w:after="0" w:line="240" w:lineRule="auto"/>
      </w:pPr>
      <w:r>
        <w:separator/>
      </w:r>
    </w:p>
  </w:footnote>
  <w:footnote w:type="continuationSeparator" w:id="0">
    <w:p w14:paraId="527B9316" w14:textId="77777777" w:rsidR="00103F1F" w:rsidRDefault="00103F1F" w:rsidP="00810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0BDA" w14:textId="77777777" w:rsidR="0081053C" w:rsidRPr="009D3A5D" w:rsidRDefault="0081053C" w:rsidP="0081053C">
    <w:pPr>
      <w:pStyle w:val="Zhlav"/>
      <w:jc w:val="right"/>
    </w:pPr>
    <w:r>
      <w:rPr>
        <w:noProof/>
        <w:lang w:eastAsia="cs-CZ"/>
      </w:rPr>
      <w:drawing>
        <wp:inline distT="0" distB="0" distL="0" distR="0" wp14:anchorId="51B11545" wp14:editId="1189C805">
          <wp:extent cx="1021575" cy="1021575"/>
          <wp:effectExtent l="0" t="0" r="7620" b="7620"/>
          <wp:docPr id="1" name="Obrázek 1" descr="221F01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21F01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258" cy="1028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BE6B76" w14:textId="77777777" w:rsidR="0081053C" w:rsidRDefault="0081053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700"/>
    <w:rsid w:val="00001341"/>
    <w:rsid w:val="00031412"/>
    <w:rsid w:val="000406A0"/>
    <w:rsid w:val="00082C99"/>
    <w:rsid w:val="000B3911"/>
    <w:rsid w:val="000B75F4"/>
    <w:rsid w:val="000D0DBC"/>
    <w:rsid w:val="00103F1F"/>
    <w:rsid w:val="0010514A"/>
    <w:rsid w:val="00133893"/>
    <w:rsid w:val="00136139"/>
    <w:rsid w:val="00195B7D"/>
    <w:rsid w:val="001963EA"/>
    <w:rsid w:val="001B7502"/>
    <w:rsid w:val="001D7304"/>
    <w:rsid w:val="002207AE"/>
    <w:rsid w:val="002B4A78"/>
    <w:rsid w:val="002C5A39"/>
    <w:rsid w:val="003001AC"/>
    <w:rsid w:val="00335A30"/>
    <w:rsid w:val="004804DB"/>
    <w:rsid w:val="004C305B"/>
    <w:rsid w:val="004E7A54"/>
    <w:rsid w:val="004F442E"/>
    <w:rsid w:val="004F5C2F"/>
    <w:rsid w:val="00511FA8"/>
    <w:rsid w:val="005151F8"/>
    <w:rsid w:val="005238FF"/>
    <w:rsid w:val="00595904"/>
    <w:rsid w:val="005B0DCA"/>
    <w:rsid w:val="005B4A16"/>
    <w:rsid w:val="005C33B0"/>
    <w:rsid w:val="005D0FAC"/>
    <w:rsid w:val="005D7EC2"/>
    <w:rsid w:val="005F1496"/>
    <w:rsid w:val="005F5814"/>
    <w:rsid w:val="0062228D"/>
    <w:rsid w:val="00645AB0"/>
    <w:rsid w:val="006C15B0"/>
    <w:rsid w:val="00720CEC"/>
    <w:rsid w:val="007241FF"/>
    <w:rsid w:val="0074627D"/>
    <w:rsid w:val="007644A3"/>
    <w:rsid w:val="007D1331"/>
    <w:rsid w:val="007D1852"/>
    <w:rsid w:val="0081053C"/>
    <w:rsid w:val="00853EF4"/>
    <w:rsid w:val="009049E9"/>
    <w:rsid w:val="00907671"/>
    <w:rsid w:val="009370E5"/>
    <w:rsid w:val="009470C1"/>
    <w:rsid w:val="00984776"/>
    <w:rsid w:val="00997A57"/>
    <w:rsid w:val="00A857B5"/>
    <w:rsid w:val="00AA0DB4"/>
    <w:rsid w:val="00AC3384"/>
    <w:rsid w:val="00AE601C"/>
    <w:rsid w:val="00B071B6"/>
    <w:rsid w:val="00B1063B"/>
    <w:rsid w:val="00B61766"/>
    <w:rsid w:val="00B70FEB"/>
    <w:rsid w:val="00BA7E95"/>
    <w:rsid w:val="00BE6B23"/>
    <w:rsid w:val="00C454A9"/>
    <w:rsid w:val="00C61422"/>
    <w:rsid w:val="00CD1DD0"/>
    <w:rsid w:val="00CE6142"/>
    <w:rsid w:val="00CF1660"/>
    <w:rsid w:val="00D53B62"/>
    <w:rsid w:val="00D83B2B"/>
    <w:rsid w:val="00DA5D94"/>
    <w:rsid w:val="00E50B21"/>
    <w:rsid w:val="00E71054"/>
    <w:rsid w:val="00E87A9D"/>
    <w:rsid w:val="00EA23FF"/>
    <w:rsid w:val="00EA6F23"/>
    <w:rsid w:val="00ED7E82"/>
    <w:rsid w:val="00F01ABF"/>
    <w:rsid w:val="00F25700"/>
    <w:rsid w:val="00F621EC"/>
    <w:rsid w:val="00F87578"/>
    <w:rsid w:val="00F94C9C"/>
    <w:rsid w:val="00FE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C0A77"/>
  <w15:chartTrackingRefBased/>
  <w15:docId w15:val="{332FC5F9-A281-49AE-8F06-18610B4B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2570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570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2570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10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053C"/>
  </w:style>
  <w:style w:type="paragraph" w:styleId="Zpat">
    <w:name w:val="footer"/>
    <w:basedOn w:val="Normln"/>
    <w:link w:val="ZpatChar"/>
    <w:uiPriority w:val="99"/>
    <w:unhideWhenUsed/>
    <w:rsid w:val="00810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053C"/>
  </w:style>
  <w:style w:type="paragraph" w:styleId="Textbubliny">
    <w:name w:val="Balloon Text"/>
    <w:basedOn w:val="Normln"/>
    <w:link w:val="TextbublinyChar"/>
    <w:uiPriority w:val="99"/>
    <w:semiHidden/>
    <w:unhideWhenUsed/>
    <w:rsid w:val="00810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3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001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01A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01A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01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01A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F16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18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0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832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11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8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076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2042B-F6DE-4C99-9872-26D5B9D5E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 - ASPEN.PR</cp:lastModifiedBy>
  <cp:revision>2</cp:revision>
  <cp:lastPrinted>2020-06-10T10:02:00Z</cp:lastPrinted>
  <dcterms:created xsi:type="dcterms:W3CDTF">2022-02-15T13:27:00Z</dcterms:created>
  <dcterms:modified xsi:type="dcterms:W3CDTF">2022-02-15T13:27:00Z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2022-01-07T09:50:05Z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26e3d287-9aed-41ef-8b8d-08ef1fff14bd</vt:lpwstr>
  </property>
  <property fmtid="{D5CDD505-2E9C-101B-9397-08002B2CF9AE}" pid="8" name="MSIP_Label_812e1ed0-4700-41e0-aec3-61ed249f3333_ContentBits">
    <vt:lpwstr>2</vt:lpwstr>
  </property>
</Properties>
</file>