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1D4E7" w14:textId="27450631" w:rsidR="006C6C85" w:rsidRPr="00440844" w:rsidRDefault="00053800" w:rsidP="00266048">
      <w:pPr>
        <w:pStyle w:val="Nadpis1"/>
        <w:rPr>
          <w:b/>
          <w:bCs/>
          <w:color w:val="auto"/>
        </w:rPr>
      </w:pPr>
      <w:r w:rsidRPr="00440844">
        <w:rPr>
          <w:b/>
          <w:bCs/>
          <w:color w:val="auto"/>
        </w:rPr>
        <w:t xml:space="preserve">Jak na netu (ne)naletět na </w:t>
      </w:r>
      <w:r w:rsidR="00CB32A3" w:rsidRPr="00440844">
        <w:rPr>
          <w:b/>
          <w:bCs/>
          <w:color w:val="auto"/>
        </w:rPr>
        <w:t>nabídky „pomoci“</w:t>
      </w:r>
    </w:p>
    <w:p w14:paraId="1E0B4F02" w14:textId="77777777" w:rsidR="00266048" w:rsidRPr="00266048" w:rsidRDefault="00266048" w:rsidP="00266048"/>
    <w:p w14:paraId="2D92B358" w14:textId="05654763" w:rsidR="00FA125D" w:rsidRPr="004A121A" w:rsidRDefault="00266048">
      <w:r w:rsidRPr="00266048">
        <w:rPr>
          <w:b/>
          <w:bCs/>
        </w:rPr>
        <w:t xml:space="preserve">Praha, </w:t>
      </w:r>
      <w:r w:rsidR="00F91B67">
        <w:rPr>
          <w:b/>
          <w:bCs/>
        </w:rPr>
        <w:t>1</w:t>
      </w:r>
      <w:r w:rsidR="00440844">
        <w:rPr>
          <w:b/>
          <w:bCs/>
        </w:rPr>
        <w:t>.</w:t>
      </w:r>
      <w:r w:rsidR="00F91B67">
        <w:rPr>
          <w:b/>
          <w:bCs/>
        </w:rPr>
        <w:t xml:space="preserve"> března</w:t>
      </w:r>
      <w:r w:rsidRPr="00266048">
        <w:rPr>
          <w:b/>
          <w:bCs/>
        </w:rPr>
        <w:t xml:space="preserve"> 2022</w:t>
      </w:r>
      <w:r>
        <w:t xml:space="preserve"> - </w:t>
      </w:r>
      <w:r w:rsidR="00B75E7F">
        <w:t xml:space="preserve">Zatímco obecná kriminalita podle statistik Policie ČR meziročně poklesla, </w:t>
      </w:r>
      <w:proofErr w:type="spellStart"/>
      <w:r w:rsidR="00B75E7F">
        <w:t>kyberkriminalita</w:t>
      </w:r>
      <w:proofErr w:type="spellEnd"/>
      <w:r w:rsidR="00B75E7F">
        <w:t xml:space="preserve"> stále narůstá – </w:t>
      </w:r>
      <w:r>
        <w:t xml:space="preserve">počet </w:t>
      </w:r>
      <w:r w:rsidR="00B75E7F">
        <w:t xml:space="preserve">hackerských </w:t>
      </w:r>
      <w:r>
        <w:t>útoků podle jejich údajů</w:t>
      </w:r>
      <w:r w:rsidR="00B75E7F">
        <w:t xml:space="preserve"> vzrostl</w:t>
      </w:r>
      <w:r w:rsidR="00B75E7F" w:rsidRPr="00B75E7F">
        <w:t xml:space="preserve"> o 45 %.</w:t>
      </w:r>
      <w:r w:rsidR="00B75E7F">
        <w:t xml:space="preserve"> I</w:t>
      </w:r>
      <w:r w:rsidR="00F91B67">
        <w:t> </w:t>
      </w:r>
      <w:r w:rsidR="00B75E7F">
        <w:t>když se naší republice nevyhýbají ani globální útoky, stále více podvodů zneužívá známé lokální značky</w:t>
      </w:r>
      <w:r>
        <w:t xml:space="preserve"> nebo události. Důvěru obětí podvodníci získávají často i tím, že vlastně nabízejí pomoc.</w:t>
      </w:r>
      <w:r w:rsidR="004A121A">
        <w:t xml:space="preserve"> </w:t>
      </w:r>
      <w:r w:rsidR="0068441C">
        <w:t>Pozor na t</w:t>
      </w:r>
      <w:r w:rsidR="004A121A">
        <w:t>yto čtyři nabídky</w:t>
      </w:r>
      <w:r w:rsidR="0068441C">
        <w:t>, které hackeři a šm</w:t>
      </w:r>
      <w:r w:rsidR="00A0780D">
        <w:t>e</w:t>
      </w:r>
      <w:r w:rsidR="0068441C">
        <w:t xml:space="preserve">jdi v poslední době stále častěji využívají pro své obohacení. </w:t>
      </w:r>
    </w:p>
    <w:p w14:paraId="6C63720D" w14:textId="77777777" w:rsidR="00F91B67" w:rsidRDefault="00F91B67" w:rsidP="00F91B67">
      <w:pPr>
        <w:pStyle w:val="Bezmezer"/>
      </w:pPr>
    </w:p>
    <w:p w14:paraId="41783E64" w14:textId="7078FBDE" w:rsidR="00053800" w:rsidRPr="00FA125D" w:rsidRDefault="00FA125D" w:rsidP="00FA125D">
      <w:r>
        <w:rPr>
          <w:b/>
          <w:bCs/>
        </w:rPr>
        <w:t>Trik 1:</w:t>
      </w:r>
      <w:r>
        <w:t xml:space="preserve"> </w:t>
      </w:r>
      <w:r w:rsidR="00CB32A3" w:rsidRPr="004A121A">
        <w:rPr>
          <w:b/>
          <w:bCs/>
        </w:rPr>
        <w:t xml:space="preserve">Zjednodušte si život s </w:t>
      </w:r>
      <w:r w:rsidR="00053800" w:rsidRPr="004A121A">
        <w:rPr>
          <w:b/>
          <w:bCs/>
        </w:rPr>
        <w:t>QR kódy</w:t>
      </w:r>
    </w:p>
    <w:p w14:paraId="0594FD75" w14:textId="47D27901" w:rsidR="00053800" w:rsidRDefault="00CB32A3">
      <w:r>
        <w:t>S nutností bezkontaktních operací množství QR kódů kolem nás skokově narostlo a potkáváme se s nimi takřka na každém kroku – od obalů některých výrobků, přes informační panely o kulturních nebo jiných památkách a akcích</w:t>
      </w:r>
      <w:r w:rsidR="000656B7">
        <w:t>,</w:t>
      </w:r>
      <w:r>
        <w:t xml:space="preserve"> až po možnost snadného placení mnoha služeb. </w:t>
      </w:r>
      <w:r w:rsidR="000656B7">
        <w:t>Jak snadné je s QR kódy zjišťovat informace nebo platit, tak snadné je nalítnout podvodníkům. Zejména u těch volně dostupných ve veřejném prostoru je třeba být obezřetný</w:t>
      </w:r>
      <w:r w:rsidR="00C61171">
        <w:t>. N</w:t>
      </w:r>
      <w:r w:rsidR="000656B7">
        <w:t>edávno se například objevily informace o</w:t>
      </w:r>
      <w:r w:rsidR="00F91B67">
        <w:t> </w:t>
      </w:r>
      <w:r w:rsidR="00C61171">
        <w:t xml:space="preserve">jednoduché a účelné metodě podvodu, kdy útočníci </w:t>
      </w:r>
      <w:r w:rsidR="000656B7">
        <w:t>v USA přelepov</w:t>
      </w:r>
      <w:r w:rsidR="00C61171">
        <w:t>ali</w:t>
      </w:r>
      <w:r w:rsidR="000656B7">
        <w:t xml:space="preserve"> QR kód</w:t>
      </w:r>
      <w:r w:rsidR="00A0780D">
        <w:t>y</w:t>
      </w:r>
      <w:r w:rsidR="000656B7">
        <w:t xml:space="preserve"> na parkovacích automatech podvodnými</w:t>
      </w:r>
      <w:r w:rsidR="00FA125D">
        <w:t>.</w:t>
      </w:r>
    </w:p>
    <w:p w14:paraId="278C92A2" w14:textId="5D802509" w:rsidR="000656B7" w:rsidRPr="000656B7" w:rsidRDefault="000656B7" w:rsidP="000656B7">
      <w:r w:rsidRPr="000656B7">
        <w:t>„</w:t>
      </w:r>
      <w:r w:rsidR="00266048">
        <w:t>N</w:t>
      </w:r>
      <w:r w:rsidR="00266048" w:rsidRPr="000656B7">
        <w:t xml:space="preserve">a možné zneužití QR kódů je třeba dávat pozor </w:t>
      </w:r>
      <w:r w:rsidR="00266048">
        <w:t>i v</w:t>
      </w:r>
      <w:r w:rsidRPr="000656B7">
        <w:t> souvislosti s </w:t>
      </w:r>
      <w:proofErr w:type="spellStart"/>
      <w:r w:rsidRPr="000656B7">
        <w:t>covidovými</w:t>
      </w:r>
      <w:proofErr w:type="spellEnd"/>
      <w:r w:rsidRPr="000656B7">
        <w:t xml:space="preserve"> informacemi. Hackeři často nahrazují legitimní QR kódy podvodnými variantami, které po naskenování otevřou škodlivou URL adresu nebo se pokusí stáhnout malware. Uživatelé si musí uvědomit, že QR kód je jen rychlý a pohodlný způsob, jak se dostat na příslušné webové stránky a ve většině případů není ani patrné, kam odkaz skutečně vede,“ varuje Ondřej Ševeček z Počítačové školy GOPAS.</w:t>
      </w:r>
    </w:p>
    <w:p w14:paraId="3A16345F" w14:textId="77777777" w:rsidR="00CB32A3" w:rsidRDefault="00CB32A3" w:rsidP="00F91B67">
      <w:pPr>
        <w:pStyle w:val="Bezmezer"/>
      </w:pPr>
    </w:p>
    <w:p w14:paraId="14B68E3D" w14:textId="2F51FE35" w:rsidR="00053800" w:rsidRPr="004A121A" w:rsidRDefault="00FA125D" w:rsidP="00FA125D">
      <w:pPr>
        <w:rPr>
          <w:b/>
          <w:bCs/>
        </w:rPr>
      </w:pPr>
      <w:r>
        <w:rPr>
          <w:b/>
          <w:bCs/>
        </w:rPr>
        <w:t xml:space="preserve">Trik 2: </w:t>
      </w:r>
      <w:r w:rsidR="007552F4" w:rsidRPr="004A121A">
        <w:rPr>
          <w:b/>
          <w:bCs/>
        </w:rPr>
        <w:t>Nabíječky k volnému použití</w:t>
      </w:r>
    </w:p>
    <w:p w14:paraId="6783EE5E" w14:textId="263E24E0" w:rsidR="00673E78" w:rsidRPr="00673E78" w:rsidRDefault="00673E78" w:rsidP="00673E78">
      <w:r w:rsidRPr="00673E78">
        <w:t xml:space="preserve">Baterie </w:t>
      </w:r>
      <w:r>
        <w:t>telefonu</w:t>
      </w:r>
      <w:r w:rsidRPr="00673E78">
        <w:t xml:space="preserve"> je vybitá, ale powerbanka i nabíječka leží doma. </w:t>
      </w:r>
      <w:r>
        <w:t>N</w:t>
      </w:r>
      <w:r w:rsidRPr="00673E78">
        <w:t xml:space="preserve">ení třeba </w:t>
      </w:r>
      <w:r>
        <w:t>ztrácet</w:t>
      </w:r>
      <w:r w:rsidRPr="00673E78">
        <w:t xml:space="preserve"> hlavu, na řadě míst</w:t>
      </w:r>
      <w:r>
        <w:t xml:space="preserve">, například v nákupních centrech, </w:t>
      </w:r>
      <w:r w:rsidRPr="00673E78">
        <w:t xml:space="preserve">lze totiž využít veřejné nabíječky. </w:t>
      </w:r>
      <w:r>
        <w:t>Jenže právě to není úplně bezpečné. Jednak nemusí takové zařízení být v dobrém technickém stavu, takže může přístroj poškodit</w:t>
      </w:r>
      <w:r w:rsidR="00440844">
        <w:t>, d</w:t>
      </w:r>
      <w:r>
        <w:t>alším nebezpečím je tzv.</w:t>
      </w:r>
      <w:r w:rsidRPr="00673E78">
        <w:t> </w:t>
      </w:r>
      <w:proofErr w:type="spellStart"/>
      <w:r w:rsidRPr="00266048">
        <w:t>juice</w:t>
      </w:r>
      <w:proofErr w:type="spellEnd"/>
      <w:r w:rsidRPr="00266048">
        <w:t xml:space="preserve"> </w:t>
      </w:r>
      <w:proofErr w:type="spellStart"/>
      <w:r w:rsidRPr="00266048">
        <w:t>jacking</w:t>
      </w:r>
      <w:proofErr w:type="spellEnd"/>
      <w:r w:rsidRPr="00266048">
        <w:t>.</w:t>
      </w:r>
      <w:r w:rsidRPr="00673E78">
        <w:t xml:space="preserve"> Cokoliv</w:t>
      </w:r>
      <w:r>
        <w:t>,</w:t>
      </w:r>
      <w:r w:rsidRPr="00673E78">
        <w:t xml:space="preserve"> co připojíte k vašemu zařízení přes USB</w:t>
      </w:r>
      <w:r>
        <w:t>,</w:t>
      </w:r>
      <w:r w:rsidRPr="00673E78">
        <w:t xml:space="preserve"> totiž může být navržené tak, aby se snažilo na zařízení zaútočit – nasadit malware, krást data.</w:t>
      </w:r>
    </w:p>
    <w:p w14:paraId="473AAFC0" w14:textId="55E4DAAA" w:rsidR="00D434B7" w:rsidRPr="00D434B7" w:rsidRDefault="00D434B7" w:rsidP="00D434B7">
      <w:r w:rsidRPr="00D434B7">
        <w:t xml:space="preserve">„Nezapomínejte na to, že USB port může kromě nabití telefonu přenášet i data. </w:t>
      </w:r>
      <w:r w:rsidR="00CC6F13">
        <w:t>P</w:t>
      </w:r>
      <w:r w:rsidRPr="00D434B7">
        <w:t xml:space="preserve">řipojit se k neznámému USB kabelu je </w:t>
      </w:r>
      <w:r>
        <w:t xml:space="preserve">proto velmi </w:t>
      </w:r>
      <w:r w:rsidRPr="00D434B7">
        <w:t xml:space="preserve">riskantní,“ vysvětluje </w:t>
      </w:r>
      <w:r w:rsidR="00266048">
        <w:t>Ondřej Ševeček</w:t>
      </w:r>
      <w:r w:rsidRPr="00D434B7">
        <w:t xml:space="preserve"> a dodává: „Bezpečné je používat vlastní nabíječku, kterou zastrčíte do obyčejné zásuvky, nebo přenosnou powerbanku. Pokud ale přece jen potřebujete využívat veřejné USB porty, pořiďte redukci v řádu stokorun, někdy nazývanou ‚USB kondom‘. Ta jednoduše řečeno zablokuje transfer jakýchkoli dat přes kabel a přenáší se tak pouze elektřina.“</w:t>
      </w:r>
    </w:p>
    <w:p w14:paraId="33EBE823" w14:textId="7C354E1E" w:rsidR="007552F4" w:rsidRDefault="007552F4" w:rsidP="00F91B67">
      <w:pPr>
        <w:pStyle w:val="Bezmezer"/>
      </w:pPr>
    </w:p>
    <w:p w14:paraId="2402D913" w14:textId="3E65C881" w:rsidR="007552F4" w:rsidRPr="004A121A" w:rsidRDefault="00FA125D" w:rsidP="00FA125D">
      <w:pPr>
        <w:rPr>
          <w:b/>
          <w:bCs/>
        </w:rPr>
      </w:pPr>
      <w:r>
        <w:rPr>
          <w:b/>
          <w:bCs/>
        </w:rPr>
        <w:t xml:space="preserve">Trik 3: </w:t>
      </w:r>
      <w:r w:rsidR="0068441C" w:rsidRPr="004A121A">
        <w:rPr>
          <w:b/>
          <w:bCs/>
        </w:rPr>
        <w:t>Klamné varován</w:t>
      </w:r>
      <w:r w:rsidR="00AF60B5">
        <w:rPr>
          <w:b/>
          <w:bCs/>
        </w:rPr>
        <w:t>í</w:t>
      </w:r>
      <w:r w:rsidR="0068441C" w:rsidRPr="004A121A">
        <w:rPr>
          <w:b/>
          <w:bCs/>
        </w:rPr>
        <w:t>: „</w:t>
      </w:r>
      <w:r w:rsidR="007552F4" w:rsidRPr="004A121A">
        <w:rPr>
          <w:b/>
          <w:bCs/>
        </w:rPr>
        <w:t>Pozor, útočí na vás hackeři</w:t>
      </w:r>
      <w:r w:rsidR="0068441C" w:rsidRPr="004A121A">
        <w:rPr>
          <w:b/>
          <w:bCs/>
        </w:rPr>
        <w:t>“</w:t>
      </w:r>
    </w:p>
    <w:p w14:paraId="31181E4E" w14:textId="047BFEF7" w:rsidR="007552F4" w:rsidRDefault="00290A72">
      <w:r>
        <w:t xml:space="preserve">Telefonátů s různými „výhodnými“ nabídkami je mnoho, ale co když zavolá někdo jménem softwarového giganta nebo </w:t>
      </w:r>
      <w:r w:rsidR="00CC6F13">
        <w:t xml:space="preserve">známé </w:t>
      </w:r>
      <w:r>
        <w:t xml:space="preserve">antivirové značky, že vás chtějí varovat, protože zaznamenali, že </w:t>
      </w:r>
      <w:r w:rsidR="00AD2499">
        <w:t xml:space="preserve">jste terčem </w:t>
      </w:r>
      <w:r>
        <w:t>hackerské</w:t>
      </w:r>
      <w:r w:rsidR="00AD2499">
        <w:t>ho</w:t>
      </w:r>
      <w:r>
        <w:t xml:space="preserve"> </w:t>
      </w:r>
      <w:r w:rsidR="00AD2499">
        <w:t>útoku</w:t>
      </w:r>
      <w:r w:rsidR="00B56C54">
        <w:t>?</w:t>
      </w:r>
      <w:r>
        <w:t xml:space="preserve"> </w:t>
      </w:r>
      <w:r w:rsidR="00AD2499">
        <w:t>Oběť si p</w:t>
      </w:r>
      <w:r>
        <w:t xml:space="preserve">ostupně předává několik </w:t>
      </w:r>
      <w:r w:rsidR="00AD2499">
        <w:t>„</w:t>
      </w:r>
      <w:r>
        <w:t>odborníků</w:t>
      </w:r>
      <w:r w:rsidR="00AD2499">
        <w:t>“</w:t>
      </w:r>
      <w:r>
        <w:t xml:space="preserve">, kteří se </w:t>
      </w:r>
      <w:r w:rsidR="00AD2499">
        <w:t>ji</w:t>
      </w:r>
      <w:r>
        <w:t xml:space="preserve"> snaží přesvědčit, aby se </w:t>
      </w:r>
      <w:r w:rsidR="00AD2499">
        <w:t>propojili</w:t>
      </w:r>
      <w:r>
        <w:t xml:space="preserve"> nejlépe přes </w:t>
      </w:r>
      <w:proofErr w:type="spellStart"/>
      <w:r>
        <w:t>TeamViewer</w:t>
      </w:r>
      <w:proofErr w:type="spellEnd"/>
      <w:r>
        <w:t xml:space="preserve"> nebo jiný nástroj, který </w:t>
      </w:r>
      <w:r w:rsidR="00AD2499">
        <w:t>poskytne vzdálený přístup k počítači. Pak se j</w:t>
      </w:r>
      <w:r w:rsidR="00CC6F13">
        <w:t xml:space="preserve">i </w:t>
      </w:r>
      <w:r w:rsidR="00AD2499">
        <w:t xml:space="preserve">pod záminkou otestování přístupu snaží přesvědčit, aby se zkusila připojit do firemního systému, on-line bankovnictví, do svých účtů na sociálních sítí apod. Cílem </w:t>
      </w:r>
      <w:r w:rsidR="00730993">
        <w:t>bývá</w:t>
      </w:r>
      <w:r w:rsidR="00AD2499">
        <w:t xml:space="preserve"> odchytit </w:t>
      </w:r>
      <w:r w:rsidR="00AD2499">
        <w:lastRenderedPageBreak/>
        <w:t>přístupové údaje</w:t>
      </w:r>
      <w:r w:rsidR="00CC6F13">
        <w:t>,</w:t>
      </w:r>
      <w:r w:rsidR="00AD2499">
        <w:t xml:space="preserve"> a ty pak zneužít k přímému získání financí nebo vydírání</w:t>
      </w:r>
      <w:r w:rsidR="00730993">
        <w:t>. Ale na zpřístupněném počítači mohou útočníci napáchat i horší škody – například nainstalovat škodlivý software</w:t>
      </w:r>
      <w:r w:rsidR="00555EA3">
        <w:t>,</w:t>
      </w:r>
      <w:r w:rsidR="00730993">
        <w:t xml:space="preserve"> </w:t>
      </w:r>
      <w:r w:rsidR="00555EA3">
        <w:t>s</w:t>
      </w:r>
      <w:r w:rsidR="00730993">
        <w:t>táhnout „zapamatovaná“ hesla</w:t>
      </w:r>
      <w:r w:rsidR="00555EA3">
        <w:t xml:space="preserve"> nebo se dokonce probourat pod získanou identitou do firemní sítě</w:t>
      </w:r>
      <w:r w:rsidR="00730993">
        <w:t>.</w:t>
      </w:r>
    </w:p>
    <w:p w14:paraId="2BA64C17" w14:textId="0706FF00" w:rsidR="00730993" w:rsidRDefault="00730993">
      <w:r>
        <w:t xml:space="preserve">„Lidé by měli být obezřetní vždy, když po nich někdo po telefonu nebo mailu chce citlivé údaje, případně pokud je nějaká výhodná nabídka směřuje na stránky, na nichž mají </w:t>
      </w:r>
      <w:r w:rsidR="00555EA3">
        <w:t xml:space="preserve">takové údaje </w:t>
      </w:r>
      <w:r>
        <w:t xml:space="preserve">vyplnit,“ říká Michal Merta, ředitel </w:t>
      </w:r>
      <w:proofErr w:type="spellStart"/>
      <w:r>
        <w:t>Cyber</w:t>
      </w:r>
      <w:proofErr w:type="spellEnd"/>
      <w:r>
        <w:t xml:space="preserve"> </w:t>
      </w:r>
      <w:proofErr w:type="spellStart"/>
      <w:r>
        <w:t>Fusion</w:t>
      </w:r>
      <w:proofErr w:type="spellEnd"/>
      <w:r>
        <w:t xml:space="preserve"> centra společnosti </w:t>
      </w:r>
      <w:proofErr w:type="spellStart"/>
      <w:r>
        <w:t>Accenture</w:t>
      </w:r>
      <w:proofErr w:type="spellEnd"/>
      <w:r w:rsidR="00B56C54">
        <w:t xml:space="preserve"> a</w:t>
      </w:r>
      <w:r w:rsidR="00555EA3">
        <w:t> </w:t>
      </w:r>
      <w:r w:rsidR="00B56C54">
        <w:t>dodává:</w:t>
      </w:r>
      <w:r>
        <w:t xml:space="preserve"> „Pustit si vzdáleně do počítače zcela neznámou osobu, byť se ohání tím, že chce </w:t>
      </w:r>
      <w:r w:rsidR="00B56C54">
        <w:t>účelně pomoci, je pak vyložený hazard</w:t>
      </w:r>
      <w:r w:rsidR="00CC6F13">
        <w:t xml:space="preserve">, když se domníváte, že vše nastavíte tak, aby žádné zásahy nešly provést. Podvodníci mají často </w:t>
      </w:r>
      <w:r w:rsidR="00E7595C">
        <w:t xml:space="preserve">dobře </w:t>
      </w:r>
      <w:r w:rsidR="00CC6F13">
        <w:t>propracovaný systém otázek a požadavků, který odpoutá pozornost oběti</w:t>
      </w:r>
      <w:r w:rsidR="00B56C54">
        <w:t>.“</w:t>
      </w:r>
    </w:p>
    <w:p w14:paraId="3C2D21E3" w14:textId="77777777" w:rsidR="00D434B7" w:rsidRDefault="00D434B7" w:rsidP="00F91B67">
      <w:pPr>
        <w:pStyle w:val="Bezmezer"/>
      </w:pPr>
    </w:p>
    <w:p w14:paraId="640EC644" w14:textId="1DD5CA0B" w:rsidR="00CE5D9C" w:rsidRPr="004A121A" w:rsidRDefault="00FA125D" w:rsidP="00FA125D">
      <w:pPr>
        <w:rPr>
          <w:b/>
          <w:bCs/>
        </w:rPr>
      </w:pPr>
      <w:r>
        <w:rPr>
          <w:b/>
          <w:bCs/>
        </w:rPr>
        <w:t xml:space="preserve">Trik 4: </w:t>
      </w:r>
      <w:r w:rsidR="00404B69" w:rsidRPr="004A121A">
        <w:rPr>
          <w:b/>
          <w:bCs/>
        </w:rPr>
        <w:t>Pomůžeme</w:t>
      </w:r>
      <w:r w:rsidR="0068441C" w:rsidRPr="004A121A">
        <w:rPr>
          <w:b/>
          <w:bCs/>
        </w:rPr>
        <w:t xml:space="preserve"> vám</w:t>
      </w:r>
      <w:r w:rsidR="00404B69" w:rsidRPr="004A121A">
        <w:rPr>
          <w:b/>
          <w:bCs/>
        </w:rPr>
        <w:t xml:space="preserve"> vyřešit platbu cla</w:t>
      </w:r>
    </w:p>
    <w:p w14:paraId="74390054" w14:textId="11FBB8FA" w:rsidR="00CE5D9C" w:rsidRDefault="00404B69">
      <w:r>
        <w:t>Další typ podvodů využ</w:t>
      </w:r>
      <w:r w:rsidR="00F83F76">
        <w:t>ívá</w:t>
      </w:r>
      <w:r>
        <w:t xml:space="preserve"> legislativní změnu u zásilek posílaných ze zahranič</w:t>
      </w:r>
      <w:r w:rsidR="00F83F76">
        <w:t>í</w:t>
      </w:r>
      <w:r>
        <w:t xml:space="preserve">, která přinesla nutnost platit DPH i u </w:t>
      </w:r>
      <w:r w:rsidR="00E7595C">
        <w:t>těch</w:t>
      </w:r>
      <w:r>
        <w:t xml:space="preserve"> s malou hodnotou</w:t>
      </w:r>
      <w:r w:rsidR="00F83F76">
        <w:t xml:space="preserve">. Lidé zvyklí nakupovat v zahraničních e-shopech tak mohli být snadno „nachytání“ zprávou, která po nich </w:t>
      </w:r>
      <w:r w:rsidR="00E7595C">
        <w:t>požaduje</w:t>
      </w:r>
      <w:r w:rsidR="00F83F76">
        <w:t xml:space="preserve"> doplacení drobné částky</w:t>
      </w:r>
      <w:r w:rsidR="00E7595C">
        <w:t xml:space="preserve">. V zaznamenaných příkladech se podvodníci vydávali </w:t>
      </w:r>
      <w:r w:rsidR="00F83F76">
        <w:t xml:space="preserve">za Českou poštu, Celní správu nebo další známé subjekty. Adresáti </w:t>
      </w:r>
      <w:r w:rsidR="00555EA3">
        <w:t>pak byli nejčastěji přesměrováni na stránku, kde měli vyplnit údaje o platební kartě, ze které posléze začaly pravidelně odcházet drobné částky jako platby neexistujícím e-shopům.</w:t>
      </w:r>
      <w:r w:rsidR="00E7595C">
        <w:t xml:space="preserve"> Jiný typ útoku se snažil adresáty </w:t>
      </w:r>
      <w:r w:rsidR="00434C15">
        <w:t xml:space="preserve">přimět k vyplnění </w:t>
      </w:r>
      <w:r w:rsidR="00434C15" w:rsidRPr="00434C15">
        <w:t>podrobných údajů k platební kartě, včetně data platnosti a CVC/CVV kódu</w:t>
      </w:r>
      <w:r w:rsidR="00434C15">
        <w:t>. Ty</w:t>
      </w:r>
      <w:r w:rsidR="00434C15" w:rsidRPr="00434C15">
        <w:t xml:space="preserve"> pak </w:t>
      </w:r>
      <w:r w:rsidR="00434C15">
        <w:t>bylo možné</w:t>
      </w:r>
      <w:r w:rsidR="00434C15" w:rsidRPr="00434C15">
        <w:t xml:space="preserve"> zneužít k placení za zboží a služby na internetu.</w:t>
      </w:r>
    </w:p>
    <w:p w14:paraId="2AB1725C" w14:textId="00F417F4" w:rsidR="00555EA3" w:rsidRDefault="00555EA3">
      <w:r w:rsidRPr="00307D35">
        <w:t>„</w:t>
      </w:r>
      <w:r w:rsidR="00307D35">
        <w:t>F</w:t>
      </w:r>
      <w:r w:rsidR="00307D35" w:rsidRPr="00307D35">
        <w:t>ingované zprávy od dopravců</w:t>
      </w:r>
      <w:r w:rsidR="00434C15">
        <w:t xml:space="preserve"> a prodejců</w:t>
      </w:r>
      <w:r w:rsidR="00307D35" w:rsidRPr="00307D35">
        <w:t xml:space="preserve"> jsou </w:t>
      </w:r>
      <w:r w:rsidR="003310F0">
        <w:t>trikem</w:t>
      </w:r>
      <w:r w:rsidR="00307D35" w:rsidRPr="00307D35">
        <w:t xml:space="preserve">, </w:t>
      </w:r>
      <w:r w:rsidR="00307D35">
        <w:t>je</w:t>
      </w:r>
      <w:r w:rsidR="003310F0">
        <w:t>hož</w:t>
      </w:r>
      <w:r w:rsidR="00307D35">
        <w:t xml:space="preserve"> využití narostlo s pandemií, kdy lidé hromadně nakupovali on-line. </w:t>
      </w:r>
      <w:r w:rsidR="00307D35" w:rsidRPr="00307D35">
        <w:t>Zpravidla jsou požadovány nízké částky, což zvyšuje šanci na jejich neprodlené zaplacení</w:t>
      </w:r>
      <w:r w:rsidR="00D07F09">
        <w:t xml:space="preserve">. </w:t>
      </w:r>
      <w:r w:rsidR="008248DB">
        <w:t xml:space="preserve">S </w:t>
      </w:r>
      <w:r w:rsidR="008248DB" w:rsidRPr="008248DB">
        <w:t>krádeží, která souvisí s nakupování</w:t>
      </w:r>
      <w:r w:rsidR="008248DB">
        <w:t>m</w:t>
      </w:r>
      <w:r w:rsidR="008248DB" w:rsidRPr="008248DB">
        <w:t xml:space="preserve"> nebo platbou v e-shopu</w:t>
      </w:r>
      <w:r w:rsidR="00572D93">
        <w:t xml:space="preserve"> má v ČR podle průzkumu společnosti ESET zkušenost asi 8 % zákazníků a dá se očekávat, že </w:t>
      </w:r>
      <w:r w:rsidR="00F459BC">
        <w:t xml:space="preserve">počty těchto typů útoků spíš porostou,“ říká </w:t>
      </w:r>
      <w:r w:rsidR="00F459BC" w:rsidRPr="00F459BC">
        <w:t>Martin Pejsar z BNP Paribas Cardif</w:t>
      </w:r>
      <w:r w:rsidR="00F459BC">
        <w:t>.</w:t>
      </w:r>
    </w:p>
    <w:sectPr w:rsidR="00555EA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CA0C7" w14:textId="77777777" w:rsidR="002E0B90" w:rsidRDefault="002E0B90" w:rsidP="00A0780D">
      <w:pPr>
        <w:spacing w:after="0" w:line="240" w:lineRule="auto"/>
      </w:pPr>
      <w:r>
        <w:separator/>
      </w:r>
    </w:p>
  </w:endnote>
  <w:endnote w:type="continuationSeparator" w:id="0">
    <w:p w14:paraId="334603D8" w14:textId="77777777" w:rsidR="002E0B90" w:rsidRDefault="002E0B90" w:rsidP="00A07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687A" w14:textId="2ACDD03B" w:rsidR="00A0780D" w:rsidRDefault="00A0780D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4BA2121" wp14:editId="5CE474E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a73481792ff1fb160d1e660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CDDD98C" w14:textId="6BF0E9AE" w:rsidR="00A0780D" w:rsidRPr="00A0780D" w:rsidRDefault="00A0780D" w:rsidP="00A0780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BA2121" id="_x0000_t202" coordsize="21600,21600" o:spt="202" path="m,l,21600r21600,l21600,xe">
              <v:stroke joinstyle="miter"/>
              <v:path gradientshapeok="t" o:connecttype="rect"/>
            </v:shapetype>
            <v:shape id="MSIPCMba73481792ff1fb160d1e660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CDDD98C" w14:textId="6BF0E9AE" w:rsidR="00A0780D" w:rsidRPr="00A0780D" w:rsidRDefault="00A0780D" w:rsidP="00A0780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A3DD" w14:textId="77777777" w:rsidR="002E0B90" w:rsidRDefault="002E0B90" w:rsidP="00A0780D">
      <w:pPr>
        <w:spacing w:after="0" w:line="240" w:lineRule="auto"/>
      </w:pPr>
      <w:r>
        <w:separator/>
      </w:r>
    </w:p>
  </w:footnote>
  <w:footnote w:type="continuationSeparator" w:id="0">
    <w:p w14:paraId="2D34E001" w14:textId="77777777" w:rsidR="002E0B90" w:rsidRDefault="002E0B90" w:rsidP="00A07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3239E6"/>
    <w:multiLevelType w:val="hybridMultilevel"/>
    <w:tmpl w:val="C12EB1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800"/>
    <w:rsid w:val="00053800"/>
    <w:rsid w:val="000656B7"/>
    <w:rsid w:val="0019340F"/>
    <w:rsid w:val="0022027C"/>
    <w:rsid w:val="00266048"/>
    <w:rsid w:val="00290A72"/>
    <w:rsid w:val="002E0B90"/>
    <w:rsid w:val="00307D35"/>
    <w:rsid w:val="003310F0"/>
    <w:rsid w:val="00404B69"/>
    <w:rsid w:val="00434C15"/>
    <w:rsid w:val="00440844"/>
    <w:rsid w:val="00471919"/>
    <w:rsid w:val="004A121A"/>
    <w:rsid w:val="005024BC"/>
    <w:rsid w:val="00555EA3"/>
    <w:rsid w:val="00572D93"/>
    <w:rsid w:val="0066659A"/>
    <w:rsid w:val="00673E78"/>
    <w:rsid w:val="0068441C"/>
    <w:rsid w:val="006D7B50"/>
    <w:rsid w:val="00730993"/>
    <w:rsid w:val="007552F4"/>
    <w:rsid w:val="00761B1B"/>
    <w:rsid w:val="007A1507"/>
    <w:rsid w:val="008248DB"/>
    <w:rsid w:val="00854FC7"/>
    <w:rsid w:val="008C6212"/>
    <w:rsid w:val="00903A64"/>
    <w:rsid w:val="009233A2"/>
    <w:rsid w:val="00A0780D"/>
    <w:rsid w:val="00AD2499"/>
    <w:rsid w:val="00AF60B5"/>
    <w:rsid w:val="00B3589B"/>
    <w:rsid w:val="00B56C54"/>
    <w:rsid w:val="00B75E7F"/>
    <w:rsid w:val="00B8132F"/>
    <w:rsid w:val="00BF33A0"/>
    <w:rsid w:val="00C61171"/>
    <w:rsid w:val="00C62544"/>
    <w:rsid w:val="00CB32A3"/>
    <w:rsid w:val="00CC6F13"/>
    <w:rsid w:val="00CE3F95"/>
    <w:rsid w:val="00CE5D9C"/>
    <w:rsid w:val="00D07F09"/>
    <w:rsid w:val="00D434B7"/>
    <w:rsid w:val="00E7595C"/>
    <w:rsid w:val="00F16566"/>
    <w:rsid w:val="00F459BC"/>
    <w:rsid w:val="00F83F76"/>
    <w:rsid w:val="00F91B67"/>
    <w:rsid w:val="00FA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4DC9B"/>
  <w15:chartTrackingRefBased/>
  <w15:docId w15:val="{3303075B-0001-40B2-B5F0-6726248C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660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73E7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73E78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307D35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2660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68441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8441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7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80D"/>
  </w:style>
  <w:style w:type="paragraph" w:styleId="Zpat">
    <w:name w:val="footer"/>
    <w:basedOn w:val="Normln"/>
    <w:link w:val="ZpatChar"/>
    <w:uiPriority w:val="99"/>
    <w:unhideWhenUsed/>
    <w:rsid w:val="00A07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80D"/>
  </w:style>
  <w:style w:type="character" w:styleId="Odkaznakoment">
    <w:name w:val="annotation reference"/>
    <w:basedOn w:val="Standardnpsmoodstavce"/>
    <w:uiPriority w:val="99"/>
    <w:semiHidden/>
    <w:unhideWhenUsed/>
    <w:rsid w:val="00903A6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3A6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3A6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3A6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3A6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A64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F91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4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2296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784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2022-03-06T17:01:00Z</dcterms:created>
  <dcterms:modified xsi:type="dcterms:W3CDTF">2022-03-06T17:01:00Z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2022-02-17T12:13:47Z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57afa4f2-0a83-4a02-a052-06fd4e9d61cb</vt:lpwstr>
  </property>
  <property fmtid="{D5CDD505-2E9C-101B-9397-08002B2CF9AE}" pid="8" name="MSIP_Label_812e1ed0-4700-41e0-aec3-61ed249f3333_ContentBits">
    <vt:lpwstr>2</vt:lpwstr>
  </property>
</Properties>
</file>