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7355" w14:textId="77777777" w:rsidR="00352EF4" w:rsidRDefault="00352EF4" w:rsidP="00352E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Úspěšně léčit se dá i bez nadbytečného polykání tabletek</w:t>
      </w:r>
    </w:p>
    <w:p w14:paraId="5EE2BA0B" w14:textId="77777777" w:rsidR="003510B5" w:rsidRDefault="003510B5" w:rsidP="00352EF4">
      <w:pPr>
        <w:rPr>
          <w:b/>
        </w:rPr>
      </w:pPr>
    </w:p>
    <w:p w14:paraId="183E630A" w14:textId="47A9F9D8" w:rsidR="00352EF4" w:rsidRDefault="00352EF4" w:rsidP="00352EF4">
      <w:pPr>
        <w:rPr>
          <w:b/>
        </w:rPr>
      </w:pPr>
      <w:r>
        <w:rPr>
          <w:b/>
        </w:rPr>
        <w:t xml:space="preserve">Praha, </w:t>
      </w:r>
      <w:r w:rsidR="004E4527">
        <w:rPr>
          <w:b/>
        </w:rPr>
        <w:t>8</w:t>
      </w:r>
      <w:r>
        <w:rPr>
          <w:b/>
        </w:rPr>
        <w:t xml:space="preserve">. </w:t>
      </w:r>
      <w:r w:rsidR="004E4527">
        <w:rPr>
          <w:b/>
        </w:rPr>
        <w:t>března</w:t>
      </w:r>
      <w:r>
        <w:rPr>
          <w:b/>
        </w:rPr>
        <w:t xml:space="preserve"> 2022 - Onemocnění srdce a cév jsou u </w:t>
      </w:r>
      <w:r w:rsidR="005526AD" w:rsidRPr="005526AD">
        <w:rPr>
          <w:b/>
          <w:color w:val="000000" w:themeColor="text1"/>
        </w:rPr>
        <w:t>mnoha, především</w:t>
      </w:r>
      <w:r w:rsidRPr="005526AD">
        <w:rPr>
          <w:b/>
          <w:color w:val="000000" w:themeColor="text1"/>
        </w:rPr>
        <w:t xml:space="preserve"> </w:t>
      </w:r>
      <w:r>
        <w:rPr>
          <w:b/>
        </w:rPr>
        <w:t>starších pacientů často doprovázeny dalšími chronickými nemocemi. Z toho důvodu užívá až 60 % pacientů v seniorském věku velké množství léků najednou.</w:t>
      </w:r>
      <w:r w:rsidR="0093551F">
        <w:rPr>
          <w:b/>
        </w:rPr>
        <w:t xml:space="preserve"> </w:t>
      </w:r>
      <w:r w:rsidR="0093551F" w:rsidRPr="005526AD">
        <w:rPr>
          <w:b/>
          <w:color w:val="000000" w:themeColor="text1"/>
        </w:rPr>
        <w:t>To často znamená polykat mnoho tablet denně.</w:t>
      </w:r>
      <w:r w:rsidRPr="005526AD">
        <w:rPr>
          <w:b/>
          <w:color w:val="000000" w:themeColor="text1"/>
        </w:rPr>
        <w:t xml:space="preserve"> </w:t>
      </w:r>
      <w:r>
        <w:rPr>
          <w:b/>
        </w:rPr>
        <w:t>Tento stav se odborně nazývá polypragmazie a podle průzkumů přináší pacientům řadu komplikací, ať již v podobě nesprávného užívání, tak i nežádoucích účinků. Řešení přináší fixní kombinace, tedy více léků na mnohdy různorodé obtíže v jedné tabletě. Snížení počtu užívaných tablet má příznivý vliv na spolupráci pacienta s lékařem a úspěšné zvládání onemocnění srdce a cév.</w:t>
      </w:r>
    </w:p>
    <w:p w14:paraId="2C6A447C" w14:textId="51C3B5ED" w:rsidR="00352EF4" w:rsidRDefault="00352EF4" w:rsidP="00352EF4">
      <w:r>
        <w:t>Nemoci oběhové soustavy u nás dlouhodobě zůstávají nejčastější příčinou úmrtí. K nejzávažnějším rizikovým faktorům pro vznik onemocnění srdce a cév patří vysoká hladina cholesterolu a vysoký krevní tlak. Riziko vzniku infarktu myokardu u osob s hypertenzí bývá až dvojnásobně vyšší než u zdravé populace. U pacientů s vysokou hladinou cholesterolu stoupá dokonce až na trojnásobek.</w:t>
      </w:r>
    </w:p>
    <w:p w14:paraId="03D21853" w14:textId="77777777" w:rsidR="00352EF4" w:rsidRDefault="00352EF4" w:rsidP="00352EF4">
      <w:pPr>
        <w:rPr>
          <w:b/>
          <w:bCs/>
        </w:rPr>
      </w:pPr>
      <w:r>
        <w:rPr>
          <w:b/>
          <w:bCs/>
        </w:rPr>
        <w:t xml:space="preserve">Nemocí přibývá s věkem pacientů  </w:t>
      </w:r>
    </w:p>
    <w:p w14:paraId="2DFBE260" w14:textId="77777777" w:rsidR="00352EF4" w:rsidRDefault="00352EF4" w:rsidP="00352EF4">
      <w:r>
        <w:t xml:space="preserve">S přibývajícím věkem pacientů a rozvojem lékařské vědy se zejména u starších pacientů přirozeně zvyšuje výskyt chronických chorob, jejichž léčba vyžaduje podávání jednoho nebo více léků. </w:t>
      </w:r>
    </w:p>
    <w:p w14:paraId="33283586" w14:textId="77777777" w:rsidR="00352EF4" w:rsidRDefault="00352EF4" w:rsidP="00352EF4">
      <w:r>
        <w:t xml:space="preserve">„Onemocnění srdce a cév jako vysoký krevní tlak a vysoký cholesterol jsou často doprovázena cukrovkou, </w:t>
      </w:r>
      <w:proofErr w:type="spellStart"/>
      <w:r>
        <w:t>dnou</w:t>
      </w:r>
      <w:proofErr w:type="spellEnd"/>
      <w:r>
        <w:t>, problémy s játry nebo poruchami srážlivosti krve. V takových případech si pacient často odnáší z lékárny hned několik balení různých léků,“ upozorňuje prof. MUDr. Richard Češka, garant projektu Srdce v hlavě.</w:t>
      </w:r>
    </w:p>
    <w:p w14:paraId="289A1572" w14:textId="77777777" w:rsidR="00352EF4" w:rsidRDefault="00352EF4" w:rsidP="00352EF4">
      <w:r>
        <w:t>Následování doporučení odborných lékařských společností, snaha ulevit nemocným od jejich obtíží a stále se vyvíjející poznatky medicíny vystavují lékaře určitému tlaku, aby podával pacientovi více léků najednou.</w:t>
      </w:r>
    </w:p>
    <w:p w14:paraId="3A357FFF" w14:textId="77777777" w:rsidR="00352EF4" w:rsidRDefault="00352EF4" w:rsidP="00352EF4">
      <w:pPr>
        <w:rPr>
          <w:b/>
          <w:bCs/>
        </w:rPr>
      </w:pPr>
      <w:r>
        <w:rPr>
          <w:b/>
          <w:bCs/>
        </w:rPr>
        <w:t>Příliš mnoho léků pacienta obtěžuje</w:t>
      </w:r>
    </w:p>
    <w:p w14:paraId="317C1B5A" w14:textId="77777777" w:rsidR="00352EF4" w:rsidRDefault="00352EF4" w:rsidP="00352EF4">
      <w:r>
        <w:t xml:space="preserve">Stav, kdy pacient užívá větší množství léků, se odborně nazývá polypragmazie. Obecně se považuje za tuto situaci užívání pěti a více léků najednou. Podle nových statistických poznatků činí podíl pacientů v seniorském věku užívajících 5 a více léků 30-60 %. </w:t>
      </w:r>
    </w:p>
    <w:p w14:paraId="01320AA4" w14:textId="638ED9FC" w:rsidR="00352EF4" w:rsidRDefault="00352EF4" w:rsidP="00352EF4">
      <w:r>
        <w:t xml:space="preserve">Polypragmazie je v praxi častým jevem, zejména u starších pacientů s kombinací několika nemocí. Stav, kdy pacient užívá velké množství léků najednou, mnohdy ve složitém dávkování, zvyšuje nejen riziko snížené adherence, ale i výskyt nežádoucích účinků a interakcí léčiv. Snížená </w:t>
      </w:r>
      <w:r w:rsidR="00F11FF3">
        <w:t>adherence</w:t>
      </w:r>
      <w:r>
        <w:t xml:space="preserve"> neboli nespolehlivé užívání léků, může pacienty dlouhodobě ohrožovat a komplikovat léčbu jejich obtíží,“ konstatuje prof. MUDr. Richard Češka, garant projektu Srdce v hlavě.</w:t>
      </w:r>
    </w:p>
    <w:p w14:paraId="77CED8DE" w14:textId="287FA510" w:rsidR="00352EF4" w:rsidRDefault="00352EF4" w:rsidP="00352EF4">
      <w:pPr>
        <w:rPr>
          <w:b/>
          <w:bCs/>
        </w:rPr>
      </w:pPr>
      <w:r>
        <w:rPr>
          <w:b/>
          <w:bCs/>
        </w:rPr>
        <w:t>Řešení je ve zjednodušení</w:t>
      </w:r>
    </w:p>
    <w:p w14:paraId="5562ABB1" w14:textId="77777777" w:rsidR="00352EF4" w:rsidRDefault="00352EF4" w:rsidP="00352EF4">
      <w:r>
        <w:t>V důsledku komplikovaného užívání velkého množství léků najednou pacienti nejen zapomínají léky brát, ale odrazují je i nepříjemné pocity při opakovaném polykání, zejména větších tabletek. Ze zkušeností lékařů a vědeckých průzkumů navíc vyplývá, že až 40 % pacientů pak neužívá své léky správně. Proto je třeba užívání léků zjednodušit.</w:t>
      </w:r>
    </w:p>
    <w:p w14:paraId="45619206" w14:textId="18C1C19C" w:rsidR="00352EF4" w:rsidRPr="005526AD" w:rsidRDefault="0093551F" w:rsidP="00352EF4">
      <w:pPr>
        <w:rPr>
          <w:color w:val="000000" w:themeColor="text1"/>
        </w:rPr>
      </w:pPr>
      <w:r w:rsidRPr="005526AD">
        <w:rPr>
          <w:color w:val="000000" w:themeColor="text1"/>
        </w:rPr>
        <w:t>Částečné, ale významné ř</w:t>
      </w:r>
      <w:r w:rsidR="00352EF4" w:rsidRPr="005526AD">
        <w:rPr>
          <w:color w:val="000000" w:themeColor="text1"/>
        </w:rPr>
        <w:t>ešení přinášejí tzv. fixní kombinace. Jde o</w:t>
      </w:r>
      <w:r w:rsidRPr="005526AD">
        <w:rPr>
          <w:color w:val="000000" w:themeColor="text1"/>
        </w:rPr>
        <w:t xml:space="preserve"> dva nebo dokonce tři</w:t>
      </w:r>
      <w:r w:rsidR="00352EF4" w:rsidRPr="005526AD">
        <w:rPr>
          <w:color w:val="000000" w:themeColor="text1"/>
        </w:rPr>
        <w:t xml:space="preserve"> léky na jed</w:t>
      </w:r>
      <w:r w:rsidRPr="005526AD">
        <w:rPr>
          <w:color w:val="000000" w:themeColor="text1"/>
        </w:rPr>
        <w:t>nu diagnózu, které jsou obsaženy v jedné tabletě</w:t>
      </w:r>
      <w:r w:rsidR="005526AD" w:rsidRPr="005526AD">
        <w:rPr>
          <w:color w:val="000000" w:themeColor="text1"/>
        </w:rPr>
        <w:t>.</w:t>
      </w:r>
      <w:r w:rsidR="005526AD">
        <w:rPr>
          <w:color w:val="000000" w:themeColor="text1"/>
        </w:rPr>
        <w:t xml:space="preserve"> </w:t>
      </w:r>
      <w:r w:rsidRPr="005526AD">
        <w:rPr>
          <w:color w:val="000000" w:themeColor="text1"/>
        </w:rPr>
        <w:t>Někdy</w:t>
      </w:r>
      <w:r w:rsidR="005526AD" w:rsidRPr="005526AD">
        <w:rPr>
          <w:color w:val="000000" w:themeColor="text1"/>
        </w:rPr>
        <w:t xml:space="preserve"> </w:t>
      </w:r>
      <w:r w:rsidR="00352EF4" w:rsidRPr="005526AD">
        <w:t>dokonce</w:t>
      </w:r>
      <w:r w:rsidR="00352EF4">
        <w:t xml:space="preserve"> zcela nové kombinace</w:t>
      </w:r>
      <w:r w:rsidR="003F082F">
        <w:t xml:space="preserve"> </w:t>
      </w:r>
      <w:r w:rsidR="003F082F" w:rsidRPr="005526AD">
        <w:rPr>
          <w:color w:val="000000" w:themeColor="text1"/>
        </w:rPr>
        <w:t>dvou léků</w:t>
      </w:r>
      <w:r w:rsidR="00352EF4" w:rsidRPr="005526AD">
        <w:rPr>
          <w:color w:val="000000" w:themeColor="text1"/>
        </w:rPr>
        <w:t xml:space="preserve"> řeší</w:t>
      </w:r>
      <w:r w:rsidR="005526AD" w:rsidRPr="005526AD">
        <w:rPr>
          <w:color w:val="000000" w:themeColor="text1"/>
        </w:rPr>
        <w:t xml:space="preserve">cí </w:t>
      </w:r>
      <w:r w:rsidR="00352EF4" w:rsidRPr="005526AD">
        <w:rPr>
          <w:color w:val="000000" w:themeColor="text1"/>
        </w:rPr>
        <w:t xml:space="preserve">dvě choroby najednou. </w:t>
      </w:r>
    </w:p>
    <w:p w14:paraId="4B2BB929" w14:textId="49CD68E2" w:rsidR="00352EF4" w:rsidRDefault="00352EF4" w:rsidP="00352EF4">
      <w:r>
        <w:lastRenderedPageBreak/>
        <w:t>„Zatímco lékaři mají již řadu let dobré zkušenosti s fixními kombinacemi při léčbě hypertenze, fixní kombinace pro léčbu vysokého tlaku a vysoké hladiny cholesterolu jsou novou příležitostí, jak pacientům ulehčit terapii. Fixní kombinace léčbu onemocnění srdce a cév zjednoduší a poskytnou pacientům větší komfort při užívání léků,</w:t>
      </w:r>
      <w:r w:rsidR="005F1A4C">
        <w:t xml:space="preserve"> </w:t>
      </w:r>
      <w:r w:rsidR="003F082F" w:rsidRPr="005526AD">
        <w:rPr>
          <w:color w:val="000000" w:themeColor="text1"/>
        </w:rPr>
        <w:t>a současně zcela jistě zlepší pravidelnost při užívání medikace</w:t>
      </w:r>
      <w:r w:rsidR="005526AD">
        <w:t>,</w:t>
      </w:r>
      <w:r>
        <w:t>“ dodává prof. MUDr. Richard Češka.</w:t>
      </w:r>
    </w:p>
    <w:p w14:paraId="676B3096" w14:textId="77777777" w:rsidR="00352EF4" w:rsidRDefault="00352EF4" w:rsidP="00352EF4">
      <w:r>
        <w:t xml:space="preserve">Více informací o prevenci a léčbě kardiovaskulárních onemocnění se dozvíte na stránkách edukativního projektu Srdce v hlavě </w:t>
      </w:r>
      <w:hyperlink r:id="rId9" w:history="1">
        <w:r>
          <w:rPr>
            <w:rStyle w:val="Hypertextovodkaz"/>
          </w:rPr>
          <w:t>www.srdcevhlave.cz</w:t>
        </w:r>
      </w:hyperlink>
      <w:r>
        <w:t>.</w:t>
      </w:r>
    </w:p>
    <w:p w14:paraId="69A1D5AD" w14:textId="77777777" w:rsidR="000D3FF7" w:rsidRDefault="000D3FF7"/>
    <w:sectPr w:rsidR="000D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E9D8" w14:textId="77777777" w:rsidR="00711B5D" w:rsidRDefault="00711B5D" w:rsidP="00352EF4">
      <w:pPr>
        <w:spacing w:after="0" w:line="240" w:lineRule="auto"/>
      </w:pPr>
      <w:r>
        <w:separator/>
      </w:r>
    </w:p>
  </w:endnote>
  <w:endnote w:type="continuationSeparator" w:id="0">
    <w:p w14:paraId="750C2A54" w14:textId="77777777" w:rsidR="00711B5D" w:rsidRDefault="00711B5D" w:rsidP="0035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59CF" w14:textId="77777777" w:rsidR="00711B5D" w:rsidRDefault="00711B5D" w:rsidP="00352EF4">
      <w:pPr>
        <w:spacing w:after="0" w:line="240" w:lineRule="auto"/>
      </w:pPr>
      <w:r>
        <w:separator/>
      </w:r>
    </w:p>
  </w:footnote>
  <w:footnote w:type="continuationSeparator" w:id="0">
    <w:p w14:paraId="65AA91AA" w14:textId="77777777" w:rsidR="00711B5D" w:rsidRDefault="00711B5D" w:rsidP="0035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F4"/>
    <w:rsid w:val="000116A1"/>
    <w:rsid w:val="000D3FF7"/>
    <w:rsid w:val="003510B5"/>
    <w:rsid w:val="00352EF4"/>
    <w:rsid w:val="003F082F"/>
    <w:rsid w:val="004E4527"/>
    <w:rsid w:val="005526AD"/>
    <w:rsid w:val="005F1A4C"/>
    <w:rsid w:val="00711B5D"/>
    <w:rsid w:val="008226AA"/>
    <w:rsid w:val="00914E9D"/>
    <w:rsid w:val="0093551F"/>
    <w:rsid w:val="009F236C"/>
    <w:rsid w:val="009F5428"/>
    <w:rsid w:val="00A31033"/>
    <w:rsid w:val="00A6646F"/>
    <w:rsid w:val="00A81341"/>
    <w:rsid w:val="00B76855"/>
    <w:rsid w:val="00C055DD"/>
    <w:rsid w:val="00ED64A4"/>
    <w:rsid w:val="00ED67B8"/>
    <w:rsid w:val="00F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2D05"/>
  <w15:chartTrackingRefBased/>
  <w15:docId w15:val="{5C5BF855-4333-4DB1-BAD7-49012938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EF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2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rdcevhlav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556C5E078C942A582A8D0E434F2EE" ma:contentTypeVersion="13" ma:contentTypeDescription="Create a new document." ma:contentTypeScope="" ma:versionID="4e55f5a9e8ecda7891cff6dbffe836b4">
  <xsd:schema xmlns:xsd="http://www.w3.org/2001/XMLSchema" xmlns:xs="http://www.w3.org/2001/XMLSchema" xmlns:p="http://schemas.microsoft.com/office/2006/metadata/properties" xmlns:ns2="cf6c7688-a18b-4ded-9a7c-160e0db6f458" xmlns:ns3="436ad773-6416-4da7-91e9-1254fd0265d4" targetNamespace="http://schemas.microsoft.com/office/2006/metadata/properties" ma:root="true" ma:fieldsID="363cc78c6fcd24dc24fa6c5129d9c3b7" ns2:_="" ns3:_="">
    <xsd:import namespace="cf6c7688-a18b-4ded-9a7c-160e0db6f458"/>
    <xsd:import namespace="436ad773-6416-4da7-91e9-1254fd026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c7688-a18b-4ded-9a7c-160e0db6f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d773-6416-4da7-91e9-1254fd026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3E56E-8D13-4E84-B156-5062C6FD1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c7688-a18b-4ded-9a7c-160e0db6f458"/>
    <ds:schemaRef ds:uri="436ad773-6416-4da7-91e9-1254fd026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CDEEA-4075-4642-94B5-00E7B884C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640A03-BFF3-4A50-8639-E35F47CAD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Richard, prof. MUDr. CSc.</dc:creator>
  <cp:keywords/>
  <dc:description/>
  <cp:lastModifiedBy>Šárka Lachoutová</cp:lastModifiedBy>
  <cp:revision>2</cp:revision>
  <dcterms:created xsi:type="dcterms:W3CDTF">2022-03-10T16:00:00Z</dcterms:created>
  <dcterms:modified xsi:type="dcterms:W3CDTF">2022-03-10T16:00:00Z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2022-02-01T11:16:55Z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5df14b75-e138-44e8-8dbb-17c638077807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0x0101008B9556C5E078C942A582A8D0E434F2EE</vt:lpwstr>
  </property>
</Properties>
</file>