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C87ADC" w14:textId="5EEAD95F" w:rsidR="009D6D34" w:rsidRPr="00BB5E4A" w:rsidRDefault="00FE156C" w:rsidP="00A53F13">
      <w:pPr>
        <w:spacing w:after="0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N</w:t>
      </w:r>
      <w:r w:rsidR="00560CFE">
        <w:rPr>
          <w:rFonts w:ascii="Arial" w:hAnsi="Arial" w:cs="Arial"/>
          <w:b/>
          <w:bCs/>
          <w:sz w:val="32"/>
          <w:szCs w:val="32"/>
        </w:rPr>
        <w:t xml:space="preserve">a trh vstupuje </w:t>
      </w:r>
      <w:r w:rsidR="004625A7">
        <w:rPr>
          <w:rFonts w:ascii="Arial" w:hAnsi="Arial" w:cs="Arial"/>
          <w:b/>
          <w:bCs/>
          <w:sz w:val="32"/>
          <w:szCs w:val="32"/>
        </w:rPr>
        <w:t>nový</w:t>
      </w:r>
      <w:r w:rsidR="00BB5E4A" w:rsidRPr="00BB5E4A">
        <w:rPr>
          <w:rFonts w:ascii="Arial" w:hAnsi="Arial" w:cs="Arial"/>
          <w:b/>
          <w:bCs/>
          <w:sz w:val="32"/>
          <w:szCs w:val="32"/>
        </w:rPr>
        <w:t xml:space="preserve"> edukační program </w:t>
      </w:r>
      <w:r w:rsidR="004625A7">
        <w:rPr>
          <w:rFonts w:ascii="Arial" w:hAnsi="Arial" w:cs="Arial"/>
          <w:b/>
          <w:bCs/>
          <w:sz w:val="32"/>
          <w:szCs w:val="32"/>
        </w:rPr>
        <w:t>pro investory</w:t>
      </w:r>
      <w:r>
        <w:rPr>
          <w:rFonts w:ascii="Arial" w:hAnsi="Arial" w:cs="Arial"/>
          <w:b/>
          <w:bCs/>
          <w:sz w:val="32"/>
          <w:szCs w:val="32"/>
        </w:rPr>
        <w:t xml:space="preserve"> </w:t>
      </w:r>
      <w:proofErr w:type="spellStart"/>
      <w:r w:rsidRPr="00BB5E4A">
        <w:rPr>
          <w:rFonts w:ascii="Arial" w:hAnsi="Arial" w:cs="Arial"/>
          <w:b/>
          <w:bCs/>
          <w:sz w:val="32"/>
          <w:szCs w:val="32"/>
        </w:rPr>
        <w:t>The</w:t>
      </w:r>
      <w:proofErr w:type="spellEnd"/>
      <w:r w:rsidRPr="00BB5E4A">
        <w:rPr>
          <w:rFonts w:ascii="Arial" w:hAnsi="Arial" w:cs="Arial"/>
          <w:b/>
          <w:bCs/>
          <w:sz w:val="32"/>
          <w:szCs w:val="32"/>
        </w:rPr>
        <w:t xml:space="preserve"> </w:t>
      </w:r>
      <w:proofErr w:type="spellStart"/>
      <w:r w:rsidRPr="00BB5E4A">
        <w:rPr>
          <w:rFonts w:ascii="Arial" w:hAnsi="Arial" w:cs="Arial"/>
          <w:b/>
          <w:bCs/>
          <w:sz w:val="32"/>
          <w:szCs w:val="32"/>
        </w:rPr>
        <w:t>Royal</w:t>
      </w:r>
      <w:proofErr w:type="spellEnd"/>
      <w:r w:rsidRPr="00BB5E4A">
        <w:rPr>
          <w:rFonts w:ascii="Arial" w:hAnsi="Arial" w:cs="Arial"/>
          <w:b/>
          <w:bCs/>
          <w:sz w:val="32"/>
          <w:szCs w:val="32"/>
        </w:rPr>
        <w:t xml:space="preserve"> </w:t>
      </w:r>
      <w:proofErr w:type="spellStart"/>
      <w:r w:rsidRPr="00BB5E4A">
        <w:rPr>
          <w:rFonts w:ascii="Arial" w:hAnsi="Arial" w:cs="Arial"/>
          <w:b/>
          <w:bCs/>
          <w:sz w:val="32"/>
          <w:szCs w:val="32"/>
        </w:rPr>
        <w:t>Education</w:t>
      </w:r>
      <w:proofErr w:type="spellEnd"/>
    </w:p>
    <w:p w14:paraId="34F20656" w14:textId="43E9E802" w:rsidR="00BB5E4A" w:rsidRDefault="00BB5E4A" w:rsidP="00A53F13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F767B99" w14:textId="77777777" w:rsidR="00BB5E4A" w:rsidRPr="00847CE3" w:rsidRDefault="00BB5E4A" w:rsidP="00A53F13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20D95BA" w14:textId="2CCB8C32" w:rsidR="008E55EC" w:rsidRPr="00847CE3" w:rsidRDefault="00EC470C" w:rsidP="00A53F13">
      <w:pPr>
        <w:spacing w:after="0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Praha, </w:t>
      </w:r>
      <w:r w:rsidR="00260F10">
        <w:rPr>
          <w:rFonts w:ascii="Arial" w:hAnsi="Arial" w:cs="Arial"/>
          <w:b/>
          <w:bCs/>
          <w:color w:val="000000" w:themeColor="text1"/>
          <w:sz w:val="24"/>
          <w:szCs w:val="24"/>
        </w:rPr>
        <w:t>3</w:t>
      </w:r>
      <w:r w:rsidR="004625A7">
        <w:rPr>
          <w:rFonts w:ascii="Arial" w:hAnsi="Arial" w:cs="Arial"/>
          <w:b/>
          <w:bCs/>
          <w:color w:val="000000" w:themeColor="text1"/>
          <w:sz w:val="24"/>
          <w:szCs w:val="24"/>
        </w:rPr>
        <w:t>1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. března 2022 - </w:t>
      </w:r>
      <w:proofErr w:type="spellStart"/>
      <w:r w:rsidR="001E5D55" w:rsidRPr="00847CE3">
        <w:rPr>
          <w:rFonts w:ascii="Arial" w:hAnsi="Arial" w:cs="Arial"/>
          <w:b/>
          <w:bCs/>
          <w:color w:val="000000" w:themeColor="text1"/>
          <w:sz w:val="24"/>
          <w:szCs w:val="24"/>
        </w:rPr>
        <w:t>Royal</w:t>
      </w:r>
      <w:proofErr w:type="spellEnd"/>
      <w:r w:rsidR="001E5D55" w:rsidRPr="00847CE3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="001E5D55" w:rsidRPr="00847CE3">
        <w:rPr>
          <w:rFonts w:ascii="Arial" w:hAnsi="Arial" w:cs="Arial"/>
          <w:b/>
          <w:bCs/>
          <w:color w:val="000000" w:themeColor="text1"/>
          <w:sz w:val="24"/>
          <w:szCs w:val="24"/>
        </w:rPr>
        <w:t>Capital</w:t>
      </w:r>
      <w:proofErr w:type="spellEnd"/>
      <w:r w:rsidR="001E5D55" w:rsidRPr="00847CE3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Club</w:t>
      </w:r>
      <w:r w:rsidR="004625A7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, </w:t>
      </w:r>
      <w:r w:rsidR="001E5D55" w:rsidRPr="00847CE3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investiční platforma, za kterou stojí </w:t>
      </w:r>
      <w:r w:rsidR="00847CE3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významné </w:t>
      </w:r>
      <w:r w:rsidR="001E5D55" w:rsidRPr="00847CE3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královské rodiny nejen z Jižní Asie, </w:t>
      </w:r>
      <w:r w:rsidR="004625A7">
        <w:rPr>
          <w:rFonts w:ascii="Arial" w:hAnsi="Arial" w:cs="Arial"/>
          <w:b/>
          <w:bCs/>
          <w:color w:val="000000" w:themeColor="text1"/>
          <w:sz w:val="24"/>
          <w:szCs w:val="24"/>
        </w:rPr>
        <w:t>uvádí na trh</w:t>
      </w:r>
      <w:r w:rsidR="004625A7" w:rsidRPr="00847CE3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1E5D55" w:rsidRPr="00847CE3">
        <w:rPr>
          <w:rFonts w:ascii="Arial" w:hAnsi="Arial" w:cs="Arial"/>
          <w:b/>
          <w:bCs/>
          <w:color w:val="000000" w:themeColor="text1"/>
          <w:sz w:val="24"/>
          <w:szCs w:val="24"/>
        </w:rPr>
        <w:t>svůj edukační a filantropický pro</w:t>
      </w:r>
      <w:r w:rsidR="00886602">
        <w:rPr>
          <w:rFonts w:ascii="Arial" w:hAnsi="Arial" w:cs="Arial"/>
          <w:b/>
          <w:bCs/>
          <w:color w:val="000000" w:themeColor="text1"/>
          <w:sz w:val="24"/>
          <w:szCs w:val="24"/>
        </w:rPr>
        <w:t>jekt</w:t>
      </w:r>
      <w:r w:rsidR="001E5D55" w:rsidRPr="00847CE3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="001E5D55" w:rsidRPr="00847CE3">
        <w:rPr>
          <w:rFonts w:ascii="Arial" w:hAnsi="Arial" w:cs="Arial"/>
          <w:b/>
          <w:bCs/>
          <w:color w:val="000000" w:themeColor="text1"/>
          <w:sz w:val="24"/>
          <w:szCs w:val="24"/>
        </w:rPr>
        <w:t>The</w:t>
      </w:r>
      <w:proofErr w:type="spellEnd"/>
      <w:r w:rsidR="001E5D55" w:rsidRPr="00847CE3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="001E5D55" w:rsidRPr="00847CE3">
        <w:rPr>
          <w:rFonts w:ascii="Arial" w:hAnsi="Arial" w:cs="Arial"/>
          <w:b/>
          <w:bCs/>
          <w:color w:val="000000" w:themeColor="text1"/>
          <w:sz w:val="24"/>
          <w:szCs w:val="24"/>
        </w:rPr>
        <w:t>Royal</w:t>
      </w:r>
      <w:proofErr w:type="spellEnd"/>
      <w:r w:rsidR="001E5D55" w:rsidRPr="00847CE3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="001E5D55" w:rsidRPr="00847CE3">
        <w:rPr>
          <w:rFonts w:ascii="Arial" w:hAnsi="Arial" w:cs="Arial"/>
          <w:b/>
          <w:bCs/>
          <w:color w:val="000000" w:themeColor="text1"/>
          <w:sz w:val="24"/>
          <w:szCs w:val="24"/>
        </w:rPr>
        <w:t>Education</w:t>
      </w:r>
      <w:proofErr w:type="spellEnd"/>
      <w:r w:rsidR="001E5D55" w:rsidRPr="00847CE3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. </w:t>
      </w:r>
      <w:r w:rsidR="001B7A00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Ten spolu s projektem </w:t>
      </w:r>
      <w:proofErr w:type="spellStart"/>
      <w:r w:rsidR="001B7A00">
        <w:rPr>
          <w:rFonts w:ascii="Arial" w:hAnsi="Arial" w:cs="Arial"/>
          <w:b/>
          <w:bCs/>
          <w:color w:val="000000" w:themeColor="text1"/>
          <w:sz w:val="24"/>
          <w:szCs w:val="24"/>
        </w:rPr>
        <w:t>The</w:t>
      </w:r>
      <w:proofErr w:type="spellEnd"/>
      <w:r w:rsidR="001B7A00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="001B7A00">
        <w:rPr>
          <w:rFonts w:ascii="Arial" w:hAnsi="Arial" w:cs="Arial"/>
          <w:b/>
          <w:bCs/>
          <w:color w:val="000000" w:themeColor="text1"/>
          <w:sz w:val="24"/>
          <w:szCs w:val="24"/>
        </w:rPr>
        <w:t>Royal</w:t>
      </w:r>
      <w:proofErr w:type="spellEnd"/>
      <w:r w:rsidR="001B7A00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Market</w:t>
      </w:r>
      <w:r w:rsidR="0022677D" w:rsidRPr="00847CE3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4625A7">
        <w:rPr>
          <w:rFonts w:ascii="Arial" w:hAnsi="Arial" w:cs="Arial"/>
          <w:b/>
          <w:bCs/>
          <w:color w:val="000000" w:themeColor="text1"/>
          <w:sz w:val="24"/>
          <w:szCs w:val="24"/>
        </w:rPr>
        <w:t>vy</w:t>
      </w:r>
      <w:r w:rsidR="001B7A00">
        <w:rPr>
          <w:rFonts w:ascii="Arial" w:hAnsi="Arial" w:cs="Arial"/>
          <w:b/>
          <w:bCs/>
          <w:color w:val="000000" w:themeColor="text1"/>
          <w:sz w:val="24"/>
          <w:szCs w:val="24"/>
        </w:rPr>
        <w:t>tvoří</w:t>
      </w:r>
      <w:r w:rsidR="0022677D" w:rsidRPr="00847CE3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online platformu spojující vzdělávání investorů a </w:t>
      </w:r>
      <w:r w:rsidR="001B7A00">
        <w:rPr>
          <w:rFonts w:ascii="Arial" w:hAnsi="Arial" w:cs="Arial"/>
          <w:b/>
          <w:bCs/>
          <w:color w:val="000000" w:themeColor="text1"/>
          <w:sz w:val="24"/>
          <w:szCs w:val="24"/>
        </w:rPr>
        <w:t>možnost online investování do konkrétních</w:t>
      </w:r>
      <w:r w:rsidR="0022677D" w:rsidRPr="00847CE3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investičních produktů</w:t>
      </w:r>
      <w:r w:rsidR="00847CE3" w:rsidRPr="00847CE3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. </w:t>
      </w:r>
    </w:p>
    <w:p w14:paraId="4A2D5A74" w14:textId="77777777" w:rsidR="00847CE3" w:rsidRPr="00847CE3" w:rsidRDefault="00847CE3" w:rsidP="00A53F13">
      <w:pPr>
        <w:spacing w:after="0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4B619147" w14:textId="19F67029" w:rsidR="008E55EC" w:rsidRPr="004625A7" w:rsidRDefault="00B05635" w:rsidP="00A53F1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4625A7">
        <w:rPr>
          <w:rFonts w:ascii="Arial" w:hAnsi="Arial" w:cs="Arial"/>
          <w:sz w:val="24"/>
          <w:szCs w:val="24"/>
        </w:rPr>
        <w:t>„</w:t>
      </w:r>
      <w:r w:rsidR="008E55EC" w:rsidRPr="00CD59F5">
        <w:rPr>
          <w:rFonts w:ascii="Arial" w:hAnsi="Arial" w:cs="Arial"/>
          <w:sz w:val="24"/>
          <w:szCs w:val="24"/>
        </w:rPr>
        <w:t>Pokud je kvalitní vzdělání základním prvkem úspěchu v jakémkoli oboru, platí to o</w:t>
      </w:r>
      <w:r w:rsidR="00EF79F9" w:rsidRPr="00CD59F5">
        <w:rPr>
          <w:rFonts w:ascii="Arial" w:hAnsi="Arial" w:cs="Arial"/>
          <w:sz w:val="24"/>
          <w:szCs w:val="24"/>
        </w:rPr>
        <w:t> </w:t>
      </w:r>
      <w:r w:rsidR="008E55EC" w:rsidRPr="00CD59F5">
        <w:rPr>
          <w:rFonts w:ascii="Arial" w:hAnsi="Arial" w:cs="Arial"/>
          <w:sz w:val="24"/>
          <w:szCs w:val="24"/>
        </w:rPr>
        <w:t>investicích dvojnásob</w:t>
      </w:r>
      <w:r w:rsidR="004625A7">
        <w:rPr>
          <w:rFonts w:ascii="Arial" w:hAnsi="Arial" w:cs="Arial"/>
          <w:sz w:val="24"/>
          <w:szCs w:val="24"/>
        </w:rPr>
        <w:t>.</w:t>
      </w:r>
      <w:r w:rsidR="008E55EC" w:rsidRPr="00CD59F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625A7">
        <w:rPr>
          <w:rFonts w:ascii="Arial" w:hAnsi="Arial" w:cs="Arial"/>
          <w:color w:val="000000" w:themeColor="text1"/>
          <w:sz w:val="24"/>
          <w:szCs w:val="24"/>
        </w:rPr>
        <w:t>P</w:t>
      </w:r>
      <w:r w:rsidR="008E55EC" w:rsidRPr="00CD59F5">
        <w:rPr>
          <w:rFonts w:ascii="Arial" w:hAnsi="Arial" w:cs="Arial"/>
          <w:color w:val="000000" w:themeColor="text1"/>
          <w:sz w:val="24"/>
          <w:szCs w:val="24"/>
        </w:rPr>
        <w:t xml:space="preserve">roto v rámci </w:t>
      </w:r>
      <w:proofErr w:type="spellStart"/>
      <w:r w:rsidR="004625A7" w:rsidRPr="00CD59F5">
        <w:rPr>
          <w:rFonts w:ascii="Arial" w:hAnsi="Arial" w:cs="Arial"/>
          <w:color w:val="000000" w:themeColor="text1"/>
          <w:sz w:val="24"/>
          <w:szCs w:val="24"/>
        </w:rPr>
        <w:t>Royal</w:t>
      </w:r>
      <w:proofErr w:type="spellEnd"/>
      <w:r w:rsidR="004625A7" w:rsidRPr="00CD59F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4625A7" w:rsidRPr="00CD59F5">
        <w:rPr>
          <w:rFonts w:ascii="Arial" w:hAnsi="Arial" w:cs="Arial"/>
          <w:color w:val="000000" w:themeColor="text1"/>
          <w:sz w:val="24"/>
          <w:szCs w:val="24"/>
        </w:rPr>
        <w:t>Capital</w:t>
      </w:r>
      <w:proofErr w:type="spellEnd"/>
      <w:r w:rsidR="004625A7" w:rsidRPr="00CD59F5">
        <w:rPr>
          <w:rFonts w:ascii="Arial" w:hAnsi="Arial" w:cs="Arial"/>
          <w:color w:val="000000" w:themeColor="text1"/>
          <w:sz w:val="24"/>
          <w:szCs w:val="24"/>
        </w:rPr>
        <w:t xml:space="preserve"> Clubu</w:t>
      </w:r>
      <w:r w:rsidR="008E55EC" w:rsidRPr="00CD59F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625A7">
        <w:rPr>
          <w:rFonts w:ascii="Arial" w:hAnsi="Arial" w:cs="Arial"/>
          <w:color w:val="000000" w:themeColor="text1"/>
          <w:sz w:val="24"/>
          <w:szCs w:val="24"/>
        </w:rPr>
        <w:t>přinášíme na trh</w:t>
      </w:r>
      <w:r w:rsidR="004625A7" w:rsidRPr="00CD59F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E55EC" w:rsidRPr="00CD59F5">
        <w:rPr>
          <w:rFonts w:ascii="Arial" w:hAnsi="Arial" w:cs="Arial"/>
          <w:color w:val="000000" w:themeColor="text1"/>
          <w:sz w:val="24"/>
          <w:szCs w:val="24"/>
        </w:rPr>
        <w:t>promyšlené vzdělání v oboru investování</w:t>
      </w:r>
      <w:r w:rsidR="00EF79F9" w:rsidRPr="00CD59F5">
        <w:rPr>
          <w:rFonts w:ascii="Arial" w:hAnsi="Arial" w:cs="Arial"/>
          <w:color w:val="000000" w:themeColor="text1"/>
          <w:sz w:val="24"/>
          <w:szCs w:val="24"/>
        </w:rPr>
        <w:t>,</w:t>
      </w:r>
      <w:r w:rsidR="004625A7">
        <w:rPr>
          <w:rFonts w:ascii="Arial" w:hAnsi="Arial" w:cs="Arial"/>
          <w:color w:val="000000" w:themeColor="text1"/>
          <w:sz w:val="24"/>
          <w:szCs w:val="24"/>
        </w:rPr>
        <w:t xml:space="preserve"> to vše</w:t>
      </w:r>
      <w:r w:rsidR="008E55EC" w:rsidRPr="00CD59F5">
        <w:rPr>
          <w:rFonts w:ascii="Arial" w:hAnsi="Arial" w:cs="Arial"/>
          <w:color w:val="000000" w:themeColor="text1"/>
          <w:sz w:val="24"/>
          <w:szCs w:val="24"/>
        </w:rPr>
        <w:t xml:space="preserve"> napříč jednotlivými investičními tématy s </w:t>
      </w:r>
      <w:r w:rsidR="00A53F13" w:rsidRPr="00CD59F5">
        <w:rPr>
          <w:rFonts w:ascii="Arial" w:hAnsi="Arial" w:cs="Arial"/>
          <w:color w:val="000000" w:themeColor="text1"/>
          <w:sz w:val="24"/>
          <w:szCs w:val="24"/>
        </w:rPr>
        <w:t>důrazem</w:t>
      </w:r>
      <w:r w:rsidR="008E55EC" w:rsidRPr="00CD59F5">
        <w:rPr>
          <w:rFonts w:ascii="Arial" w:hAnsi="Arial" w:cs="Arial"/>
          <w:color w:val="000000" w:themeColor="text1"/>
          <w:sz w:val="24"/>
          <w:szCs w:val="24"/>
        </w:rPr>
        <w:t xml:space="preserve"> na tradice, ale i na moderní fintech platformy</w:t>
      </w:r>
      <w:r w:rsidRPr="004625A7">
        <w:rPr>
          <w:rFonts w:ascii="Arial" w:hAnsi="Arial" w:cs="Arial"/>
          <w:color w:val="000000" w:themeColor="text1"/>
          <w:sz w:val="24"/>
          <w:szCs w:val="24"/>
        </w:rPr>
        <w:t xml:space="preserve">,“ </w:t>
      </w:r>
      <w:r w:rsidRPr="004625A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říká Martin Klouček, prezident </w:t>
      </w:r>
      <w:proofErr w:type="spellStart"/>
      <w:r w:rsidR="004625A7">
        <w:rPr>
          <w:rFonts w:ascii="Arial" w:hAnsi="Arial" w:cs="Arial"/>
          <w:color w:val="000000"/>
          <w:sz w:val="24"/>
          <w:szCs w:val="24"/>
          <w:shd w:val="clear" w:color="auto" w:fill="FFFFFF"/>
        </w:rPr>
        <w:t>Royal</w:t>
      </w:r>
      <w:proofErr w:type="spellEnd"/>
      <w:r w:rsidR="004625A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625A7">
        <w:rPr>
          <w:rFonts w:ascii="Arial" w:hAnsi="Arial" w:cs="Arial"/>
          <w:color w:val="000000"/>
          <w:sz w:val="24"/>
          <w:szCs w:val="24"/>
          <w:shd w:val="clear" w:color="auto" w:fill="FFFFFF"/>
        </w:rPr>
        <w:t>Capital</w:t>
      </w:r>
      <w:proofErr w:type="spellEnd"/>
      <w:r w:rsidR="004625A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Club</w:t>
      </w:r>
      <w:r w:rsidRPr="004625A7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8E55EC" w:rsidRPr="004625A7">
        <w:rPr>
          <w:rFonts w:ascii="Arial" w:hAnsi="Arial" w:cs="Arial"/>
          <w:color w:val="000000" w:themeColor="text1"/>
          <w:sz w:val="24"/>
          <w:szCs w:val="24"/>
        </w:rPr>
        <w:t xml:space="preserve">  </w:t>
      </w:r>
    </w:p>
    <w:p w14:paraId="49C3040E" w14:textId="77777777" w:rsidR="00847CE3" w:rsidRPr="00847CE3" w:rsidRDefault="00847CE3" w:rsidP="00A53F1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E79AAB1" w14:textId="1ADBBA1A" w:rsidR="00F65595" w:rsidRDefault="008E55EC" w:rsidP="00A53F1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A4514">
        <w:rPr>
          <w:rFonts w:ascii="Arial" w:hAnsi="Arial" w:cs="Arial"/>
          <w:color w:val="000000" w:themeColor="text1"/>
          <w:sz w:val="24"/>
          <w:szCs w:val="24"/>
        </w:rPr>
        <w:t>Nabízené kurzy si kladou za cíl kvalitně a efektivně vzděl</w:t>
      </w:r>
      <w:r w:rsidR="003B78F7" w:rsidRPr="00FA4514">
        <w:rPr>
          <w:rFonts w:ascii="Arial" w:hAnsi="Arial" w:cs="Arial"/>
          <w:color w:val="000000" w:themeColor="text1"/>
          <w:sz w:val="24"/>
          <w:szCs w:val="24"/>
        </w:rPr>
        <w:t>ávat</w:t>
      </w:r>
      <w:r w:rsidRPr="00FA4514">
        <w:rPr>
          <w:rFonts w:ascii="Arial" w:hAnsi="Arial" w:cs="Arial"/>
          <w:color w:val="000000" w:themeColor="text1"/>
          <w:sz w:val="24"/>
          <w:szCs w:val="24"/>
        </w:rPr>
        <w:t xml:space="preserve"> jak začínající invest</w:t>
      </w:r>
      <w:r w:rsidR="00FA4514" w:rsidRPr="00FA4514">
        <w:rPr>
          <w:rFonts w:ascii="Arial" w:hAnsi="Arial" w:cs="Arial"/>
          <w:color w:val="000000" w:themeColor="text1"/>
          <w:sz w:val="24"/>
          <w:szCs w:val="24"/>
        </w:rPr>
        <w:t>ory</w:t>
      </w:r>
      <w:r w:rsidRPr="00FA4514">
        <w:rPr>
          <w:rFonts w:ascii="Arial" w:hAnsi="Arial" w:cs="Arial"/>
          <w:color w:val="000000" w:themeColor="text1"/>
          <w:sz w:val="24"/>
          <w:szCs w:val="24"/>
        </w:rPr>
        <w:t xml:space="preserve">, tak nabídnout zkušeným </w:t>
      </w:r>
      <w:r w:rsidR="00FA4514" w:rsidRPr="00FA4514">
        <w:rPr>
          <w:rFonts w:ascii="Arial" w:hAnsi="Arial" w:cs="Arial"/>
          <w:color w:val="000000" w:themeColor="text1"/>
          <w:sz w:val="24"/>
          <w:szCs w:val="24"/>
        </w:rPr>
        <w:t>investorům</w:t>
      </w:r>
      <w:r w:rsidRPr="00FA4514">
        <w:rPr>
          <w:rFonts w:ascii="Arial" w:hAnsi="Arial" w:cs="Arial"/>
          <w:color w:val="000000" w:themeColor="text1"/>
          <w:sz w:val="24"/>
          <w:szCs w:val="24"/>
        </w:rPr>
        <w:t xml:space="preserve"> další úhly pohled</w:t>
      </w:r>
      <w:r w:rsidR="00855D8E" w:rsidRPr="00FA4514">
        <w:rPr>
          <w:rFonts w:ascii="Arial" w:hAnsi="Arial" w:cs="Arial"/>
          <w:color w:val="000000" w:themeColor="text1"/>
          <w:sz w:val="24"/>
          <w:szCs w:val="24"/>
        </w:rPr>
        <w:t>u</w:t>
      </w:r>
      <w:r w:rsidRPr="00FA4514">
        <w:rPr>
          <w:rFonts w:ascii="Arial" w:hAnsi="Arial" w:cs="Arial"/>
          <w:color w:val="000000" w:themeColor="text1"/>
          <w:sz w:val="24"/>
          <w:szCs w:val="24"/>
        </w:rPr>
        <w:t xml:space="preserve"> pro možnou investici. Kurzy</w:t>
      </w:r>
      <w:r w:rsidRPr="00847CE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B78F7">
        <w:rPr>
          <w:rFonts w:ascii="Arial" w:hAnsi="Arial" w:cs="Arial"/>
          <w:color w:val="000000" w:themeColor="text1"/>
          <w:sz w:val="24"/>
          <w:szCs w:val="24"/>
        </w:rPr>
        <w:t>pokrývají celou řadu</w:t>
      </w:r>
      <w:r w:rsidR="000A77C8">
        <w:rPr>
          <w:rFonts w:ascii="Arial" w:hAnsi="Arial" w:cs="Arial"/>
          <w:color w:val="000000" w:themeColor="text1"/>
          <w:sz w:val="24"/>
          <w:szCs w:val="24"/>
        </w:rPr>
        <w:t xml:space="preserve"> investičních témat a oborů, od základů investování,</w:t>
      </w:r>
      <w:r w:rsidRPr="00847CE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A77C8">
        <w:rPr>
          <w:rFonts w:ascii="Arial" w:hAnsi="Arial" w:cs="Arial"/>
          <w:color w:val="000000" w:themeColor="text1"/>
          <w:sz w:val="24"/>
          <w:szCs w:val="24"/>
        </w:rPr>
        <w:t xml:space="preserve">investic do akcií či </w:t>
      </w:r>
      <w:r w:rsidR="003B78F7">
        <w:rPr>
          <w:rFonts w:ascii="Arial" w:hAnsi="Arial" w:cs="Arial"/>
          <w:color w:val="000000" w:themeColor="text1"/>
          <w:sz w:val="24"/>
          <w:szCs w:val="24"/>
        </w:rPr>
        <w:t>komodit</w:t>
      </w:r>
      <w:r w:rsidR="000A77C8">
        <w:rPr>
          <w:rFonts w:ascii="Arial" w:hAnsi="Arial" w:cs="Arial"/>
          <w:color w:val="000000" w:themeColor="text1"/>
          <w:sz w:val="24"/>
          <w:szCs w:val="24"/>
        </w:rPr>
        <w:t>, až po pokročilejší témata týkající se</w:t>
      </w:r>
      <w:r w:rsidR="003B78F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847CE3">
        <w:rPr>
          <w:rFonts w:ascii="Arial" w:hAnsi="Arial" w:cs="Arial"/>
          <w:color w:val="000000" w:themeColor="text1"/>
          <w:sz w:val="24"/>
          <w:szCs w:val="24"/>
        </w:rPr>
        <w:t>op</w:t>
      </w:r>
      <w:r w:rsidR="000A77C8">
        <w:rPr>
          <w:rFonts w:ascii="Arial" w:hAnsi="Arial" w:cs="Arial"/>
          <w:color w:val="000000" w:themeColor="text1"/>
          <w:sz w:val="24"/>
          <w:szCs w:val="24"/>
        </w:rPr>
        <w:t>čního obchodování</w:t>
      </w:r>
      <w:r w:rsidRPr="00847CE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A77C8">
        <w:rPr>
          <w:rFonts w:ascii="Arial" w:hAnsi="Arial" w:cs="Arial"/>
          <w:color w:val="000000" w:themeColor="text1"/>
          <w:sz w:val="24"/>
          <w:szCs w:val="24"/>
        </w:rPr>
        <w:t>či</w:t>
      </w:r>
      <w:r w:rsidRPr="00847CE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847CE3">
        <w:rPr>
          <w:rFonts w:ascii="Arial" w:hAnsi="Arial" w:cs="Arial"/>
          <w:color w:val="000000" w:themeColor="text1"/>
          <w:sz w:val="24"/>
          <w:szCs w:val="24"/>
        </w:rPr>
        <w:t>algotrading</w:t>
      </w:r>
      <w:r w:rsidR="003B78F7">
        <w:rPr>
          <w:rFonts w:ascii="Arial" w:hAnsi="Arial" w:cs="Arial"/>
          <w:color w:val="000000" w:themeColor="text1"/>
          <w:sz w:val="24"/>
          <w:szCs w:val="24"/>
        </w:rPr>
        <w:t>u</w:t>
      </w:r>
      <w:proofErr w:type="spellEnd"/>
      <w:r w:rsidR="000A77C8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14:paraId="6DFAB96F" w14:textId="77777777" w:rsidR="000A77C8" w:rsidRPr="00847CE3" w:rsidRDefault="000A77C8" w:rsidP="00A53F1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66C01B73" w14:textId="6967A374" w:rsidR="001B7A00" w:rsidRDefault="001B7A00" w:rsidP="001B7A00">
      <w:pPr>
        <w:spacing w:after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EC470C">
        <w:rPr>
          <w:rFonts w:ascii="Arial" w:hAnsi="Arial" w:cs="Arial"/>
          <w:color w:val="000000" w:themeColor="text1"/>
          <w:sz w:val="24"/>
          <w:szCs w:val="24"/>
        </w:rPr>
        <w:t xml:space="preserve">Garantem a poskytovatelem </w:t>
      </w:r>
      <w:proofErr w:type="spellStart"/>
      <w:r w:rsidRPr="00EC470C">
        <w:rPr>
          <w:rFonts w:ascii="Arial" w:hAnsi="Arial" w:cs="Arial"/>
          <w:color w:val="000000" w:themeColor="text1"/>
          <w:sz w:val="24"/>
          <w:szCs w:val="24"/>
        </w:rPr>
        <w:t>The</w:t>
      </w:r>
      <w:proofErr w:type="spellEnd"/>
      <w:r w:rsidRPr="00EC470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EC470C">
        <w:rPr>
          <w:rFonts w:ascii="Arial" w:hAnsi="Arial" w:cs="Arial"/>
          <w:color w:val="000000" w:themeColor="text1"/>
          <w:sz w:val="24"/>
          <w:szCs w:val="24"/>
        </w:rPr>
        <w:t>Royal</w:t>
      </w:r>
      <w:proofErr w:type="spellEnd"/>
      <w:r w:rsidRPr="00EC470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EC470C">
        <w:rPr>
          <w:rFonts w:ascii="Arial" w:hAnsi="Arial" w:cs="Arial"/>
          <w:color w:val="000000" w:themeColor="text1"/>
          <w:sz w:val="24"/>
          <w:szCs w:val="24"/>
        </w:rPr>
        <w:t>Education</w:t>
      </w:r>
      <w:proofErr w:type="spellEnd"/>
      <w:r w:rsidRPr="00EC470C">
        <w:rPr>
          <w:rFonts w:ascii="Arial" w:hAnsi="Arial" w:cs="Arial"/>
          <w:color w:val="000000" w:themeColor="text1"/>
          <w:sz w:val="24"/>
          <w:szCs w:val="24"/>
        </w:rPr>
        <w:t xml:space="preserve"> a </w:t>
      </w:r>
      <w:proofErr w:type="spellStart"/>
      <w:r w:rsidRPr="00EC470C">
        <w:rPr>
          <w:rFonts w:ascii="Arial" w:hAnsi="Arial" w:cs="Arial"/>
          <w:color w:val="000000" w:themeColor="text1"/>
          <w:sz w:val="24"/>
          <w:szCs w:val="24"/>
        </w:rPr>
        <w:t>The</w:t>
      </w:r>
      <w:proofErr w:type="spellEnd"/>
      <w:r w:rsidRPr="00EC470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EC470C">
        <w:rPr>
          <w:rFonts w:ascii="Arial" w:hAnsi="Arial" w:cs="Arial"/>
          <w:color w:val="000000" w:themeColor="text1"/>
          <w:sz w:val="24"/>
          <w:szCs w:val="24"/>
        </w:rPr>
        <w:t>Royal</w:t>
      </w:r>
      <w:proofErr w:type="spellEnd"/>
      <w:r w:rsidRPr="00EC470C">
        <w:rPr>
          <w:rFonts w:ascii="Arial" w:hAnsi="Arial" w:cs="Arial"/>
          <w:color w:val="000000" w:themeColor="text1"/>
          <w:sz w:val="24"/>
          <w:szCs w:val="24"/>
        </w:rPr>
        <w:t xml:space="preserve"> Market projektů je investiční skupina </w:t>
      </w:r>
      <w:proofErr w:type="spellStart"/>
      <w:r w:rsidR="00560CFE">
        <w:rPr>
          <w:rFonts w:ascii="Arial" w:hAnsi="Arial" w:cs="Arial"/>
          <w:color w:val="000000" w:themeColor="text1"/>
          <w:sz w:val="24"/>
          <w:szCs w:val="24"/>
        </w:rPr>
        <w:t>Royal</w:t>
      </w:r>
      <w:proofErr w:type="spellEnd"/>
      <w:r w:rsidR="00560CF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560CFE">
        <w:rPr>
          <w:rFonts w:ascii="Arial" w:hAnsi="Arial" w:cs="Arial"/>
          <w:color w:val="000000" w:themeColor="text1"/>
          <w:sz w:val="24"/>
          <w:szCs w:val="24"/>
        </w:rPr>
        <w:t>Capital</w:t>
      </w:r>
      <w:proofErr w:type="spellEnd"/>
      <w:r w:rsidR="00560CFE">
        <w:rPr>
          <w:rFonts w:ascii="Arial" w:hAnsi="Arial" w:cs="Arial"/>
          <w:color w:val="000000" w:themeColor="text1"/>
          <w:sz w:val="24"/>
          <w:szCs w:val="24"/>
        </w:rPr>
        <w:t xml:space="preserve"> Club,</w:t>
      </w:r>
      <w:r w:rsidR="0095594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EC470C">
        <w:rPr>
          <w:rFonts w:ascii="Arial" w:hAnsi="Arial" w:cs="Arial"/>
          <w:color w:val="000000" w:themeColor="text1"/>
          <w:sz w:val="24"/>
          <w:szCs w:val="24"/>
        </w:rPr>
        <w:t xml:space="preserve">která je postavena na základech a zkušenostech malajské královské rodiny a mezinárodní investiční skupiny IC </w:t>
      </w:r>
      <w:r w:rsidR="00560CFE">
        <w:rPr>
          <w:rFonts w:ascii="Arial" w:hAnsi="Arial" w:cs="Arial"/>
          <w:color w:val="000000" w:themeColor="text1"/>
          <w:sz w:val="24"/>
          <w:szCs w:val="24"/>
        </w:rPr>
        <w:t>Group.</w:t>
      </w:r>
      <w:r w:rsidRPr="00A53F1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3EEC0EDE" w14:textId="77777777" w:rsidR="008369B4" w:rsidRDefault="008369B4" w:rsidP="00A53F13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14:paraId="5E1B1371" w14:textId="01349C50" w:rsidR="00886602" w:rsidRPr="00847CE3" w:rsidRDefault="00560CFE" w:rsidP="00CD59F5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Přehled kur</w:t>
      </w:r>
      <w:r w:rsidR="00260F10">
        <w:rPr>
          <w:rFonts w:ascii="Arial" w:hAnsi="Arial" w:cs="Arial"/>
          <w:b/>
          <w:bCs/>
          <w:sz w:val="24"/>
          <w:szCs w:val="24"/>
        </w:rPr>
        <w:t>z</w:t>
      </w:r>
      <w:r>
        <w:rPr>
          <w:rFonts w:ascii="Arial" w:hAnsi="Arial" w:cs="Arial"/>
          <w:b/>
          <w:bCs/>
          <w:sz w:val="24"/>
          <w:szCs w:val="24"/>
        </w:rPr>
        <w:t>ů:</w:t>
      </w:r>
    </w:p>
    <w:p w14:paraId="757DF5C9" w14:textId="21755C59" w:rsidR="00F65595" w:rsidRPr="00CD59F5" w:rsidRDefault="003B78F7" w:rsidP="00A53F13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CD59F5">
        <w:rPr>
          <w:rFonts w:ascii="Arial" w:hAnsi="Arial" w:cs="Arial"/>
          <w:b/>
          <w:bCs/>
          <w:sz w:val="24"/>
          <w:szCs w:val="24"/>
        </w:rPr>
        <w:t>Základy investování</w:t>
      </w:r>
    </w:p>
    <w:p w14:paraId="7C4B08D7" w14:textId="6F360FE0" w:rsidR="00F65595" w:rsidRPr="00847CE3" w:rsidRDefault="00F65595" w:rsidP="00A53F13">
      <w:pPr>
        <w:spacing w:after="0"/>
        <w:jc w:val="both"/>
        <w:rPr>
          <w:rFonts w:ascii="Arial" w:hAnsi="Arial" w:cs="Arial"/>
          <w:sz w:val="24"/>
          <w:szCs w:val="24"/>
        </w:rPr>
      </w:pPr>
      <w:r w:rsidRPr="00847CE3">
        <w:rPr>
          <w:rFonts w:ascii="Arial" w:hAnsi="Arial" w:cs="Arial"/>
          <w:sz w:val="24"/>
          <w:szCs w:val="24"/>
        </w:rPr>
        <w:t xml:space="preserve">Jedná se o základní kurz, který je ideálním průvodcem ve světě investování. Tento kurz je vhodný </w:t>
      </w:r>
      <w:r w:rsidR="00EF79F9">
        <w:rPr>
          <w:rFonts w:ascii="Arial" w:hAnsi="Arial" w:cs="Arial"/>
          <w:sz w:val="24"/>
          <w:szCs w:val="24"/>
        </w:rPr>
        <w:t xml:space="preserve">jak </w:t>
      </w:r>
      <w:r w:rsidRPr="00847CE3">
        <w:rPr>
          <w:rFonts w:ascii="Arial" w:hAnsi="Arial" w:cs="Arial"/>
          <w:sz w:val="24"/>
          <w:szCs w:val="24"/>
        </w:rPr>
        <w:t xml:space="preserve">pro začínající, </w:t>
      </w:r>
      <w:r w:rsidR="000861E8">
        <w:rPr>
          <w:rFonts w:ascii="Arial" w:hAnsi="Arial" w:cs="Arial"/>
          <w:sz w:val="24"/>
          <w:szCs w:val="24"/>
        </w:rPr>
        <w:t>tak</w:t>
      </w:r>
      <w:r w:rsidRPr="00847CE3">
        <w:rPr>
          <w:rFonts w:ascii="Arial" w:hAnsi="Arial" w:cs="Arial"/>
          <w:sz w:val="24"/>
          <w:szCs w:val="24"/>
        </w:rPr>
        <w:t xml:space="preserve"> i kvalifikované investory a je zaměřen na všechny tradiční investiční </w:t>
      </w:r>
      <w:r w:rsidR="00A53F13" w:rsidRPr="00847CE3">
        <w:rPr>
          <w:rFonts w:ascii="Arial" w:hAnsi="Arial" w:cs="Arial"/>
          <w:sz w:val="24"/>
          <w:szCs w:val="24"/>
        </w:rPr>
        <w:t>aktiva – akcie</w:t>
      </w:r>
      <w:r w:rsidRPr="00847CE3">
        <w:rPr>
          <w:rFonts w:ascii="Arial" w:hAnsi="Arial" w:cs="Arial"/>
          <w:sz w:val="24"/>
          <w:szCs w:val="24"/>
        </w:rPr>
        <w:t>, dluhopisy, drahé kovy atd. Cílem tohoto kurzu není naučit klienta do detailu analyzovat jednotlivé společnosti, investiční aktiva nebo vybrané komodity, ale prohloubit chápání investičních a ekonomických souvislostí v</w:t>
      </w:r>
      <w:r w:rsidR="006F6113">
        <w:rPr>
          <w:rFonts w:ascii="Arial" w:hAnsi="Arial" w:cs="Arial"/>
          <w:sz w:val="24"/>
          <w:szCs w:val="24"/>
        </w:rPr>
        <w:t> </w:t>
      </w:r>
      <w:r w:rsidRPr="00847CE3">
        <w:rPr>
          <w:rFonts w:ascii="Arial" w:hAnsi="Arial" w:cs="Arial"/>
          <w:sz w:val="24"/>
          <w:szCs w:val="24"/>
        </w:rPr>
        <w:t xml:space="preserve">návaznosti na tradiční zákonitosti, které zakládající rodiny </w:t>
      </w:r>
      <w:proofErr w:type="spellStart"/>
      <w:r w:rsidR="00560CFE">
        <w:rPr>
          <w:rFonts w:ascii="Arial" w:hAnsi="Arial" w:cs="Arial"/>
          <w:sz w:val="24"/>
          <w:szCs w:val="24"/>
        </w:rPr>
        <w:t>Royal</w:t>
      </w:r>
      <w:proofErr w:type="spellEnd"/>
      <w:r w:rsidR="00560CF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60CFE">
        <w:rPr>
          <w:rFonts w:ascii="Arial" w:hAnsi="Arial" w:cs="Arial"/>
          <w:sz w:val="24"/>
          <w:szCs w:val="24"/>
        </w:rPr>
        <w:t>Capital</w:t>
      </w:r>
      <w:proofErr w:type="spellEnd"/>
      <w:r w:rsidR="00560CFE">
        <w:rPr>
          <w:rFonts w:ascii="Arial" w:hAnsi="Arial" w:cs="Arial"/>
          <w:sz w:val="24"/>
          <w:szCs w:val="24"/>
        </w:rPr>
        <w:t xml:space="preserve"> Club </w:t>
      </w:r>
      <w:r w:rsidRPr="00847CE3">
        <w:rPr>
          <w:rFonts w:ascii="Arial" w:hAnsi="Arial" w:cs="Arial"/>
          <w:sz w:val="24"/>
          <w:szCs w:val="24"/>
        </w:rPr>
        <w:t>přenáší z generace na generaci.</w:t>
      </w:r>
    </w:p>
    <w:p w14:paraId="659F24CD" w14:textId="77777777" w:rsidR="00F65595" w:rsidRPr="00847CE3" w:rsidRDefault="00F65595" w:rsidP="00A53F13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2553C0B0" w14:textId="77777777" w:rsidR="00F65595" w:rsidRPr="00CD59F5" w:rsidRDefault="00F65595" w:rsidP="00A53F13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CD59F5">
        <w:rPr>
          <w:rFonts w:ascii="Arial" w:hAnsi="Arial" w:cs="Arial"/>
          <w:b/>
          <w:bCs/>
          <w:sz w:val="24"/>
          <w:szCs w:val="24"/>
        </w:rPr>
        <w:t>Komodity</w:t>
      </w:r>
    </w:p>
    <w:p w14:paraId="1913EF37" w14:textId="32387672" w:rsidR="00F65595" w:rsidRPr="00847CE3" w:rsidRDefault="00F65595" w:rsidP="00A53F13">
      <w:pPr>
        <w:spacing w:after="0"/>
        <w:jc w:val="both"/>
        <w:rPr>
          <w:rFonts w:ascii="Arial" w:hAnsi="Arial" w:cs="Arial"/>
          <w:sz w:val="24"/>
          <w:szCs w:val="24"/>
        </w:rPr>
      </w:pPr>
      <w:r w:rsidRPr="00847CE3">
        <w:rPr>
          <w:rFonts w:ascii="Arial" w:hAnsi="Arial" w:cs="Arial"/>
          <w:sz w:val="24"/>
          <w:szCs w:val="24"/>
        </w:rPr>
        <w:t>Bez nadsázky jeden z nejkomplexnější</w:t>
      </w:r>
      <w:r w:rsidR="000861E8">
        <w:rPr>
          <w:rFonts w:ascii="Arial" w:hAnsi="Arial" w:cs="Arial"/>
          <w:sz w:val="24"/>
          <w:szCs w:val="24"/>
        </w:rPr>
        <w:t>ch</w:t>
      </w:r>
      <w:r w:rsidRPr="00847CE3">
        <w:rPr>
          <w:rFonts w:ascii="Arial" w:hAnsi="Arial" w:cs="Arial"/>
          <w:sz w:val="24"/>
          <w:szCs w:val="24"/>
        </w:rPr>
        <w:t xml:space="preserve"> a nejintenzivnější</w:t>
      </w:r>
      <w:r w:rsidR="000861E8">
        <w:rPr>
          <w:rFonts w:ascii="Arial" w:hAnsi="Arial" w:cs="Arial"/>
          <w:sz w:val="24"/>
          <w:szCs w:val="24"/>
        </w:rPr>
        <w:t>ch</w:t>
      </w:r>
      <w:r w:rsidRPr="00847CE3">
        <w:rPr>
          <w:rFonts w:ascii="Arial" w:hAnsi="Arial" w:cs="Arial"/>
          <w:sz w:val="24"/>
          <w:szCs w:val="24"/>
        </w:rPr>
        <w:t xml:space="preserve"> kurzů na světě. </w:t>
      </w:r>
      <w:r w:rsidR="000861E8">
        <w:rPr>
          <w:rFonts w:ascii="Arial" w:hAnsi="Arial" w:cs="Arial"/>
          <w:sz w:val="24"/>
          <w:szCs w:val="24"/>
        </w:rPr>
        <w:t>Mimo jiné je zde představena pokročilá</w:t>
      </w:r>
      <w:r w:rsidRPr="00847CE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7CE3">
        <w:rPr>
          <w:rFonts w:ascii="Arial" w:hAnsi="Arial" w:cs="Arial"/>
          <w:sz w:val="24"/>
          <w:szCs w:val="24"/>
        </w:rPr>
        <w:t>carry</w:t>
      </w:r>
      <w:proofErr w:type="spellEnd"/>
      <w:r w:rsidRPr="00847CE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7CE3">
        <w:rPr>
          <w:rFonts w:ascii="Arial" w:hAnsi="Arial" w:cs="Arial"/>
          <w:sz w:val="24"/>
          <w:szCs w:val="24"/>
        </w:rPr>
        <w:t>trade</w:t>
      </w:r>
      <w:proofErr w:type="spellEnd"/>
      <w:r w:rsidR="00A53F13">
        <w:rPr>
          <w:rFonts w:ascii="Arial" w:hAnsi="Arial" w:cs="Arial"/>
          <w:sz w:val="24"/>
          <w:szCs w:val="24"/>
        </w:rPr>
        <w:t xml:space="preserve"> metod</w:t>
      </w:r>
      <w:r w:rsidR="000861E8">
        <w:rPr>
          <w:rFonts w:ascii="Arial" w:hAnsi="Arial" w:cs="Arial"/>
          <w:sz w:val="24"/>
          <w:szCs w:val="24"/>
        </w:rPr>
        <w:t>a</w:t>
      </w:r>
      <w:r w:rsidRPr="00847CE3">
        <w:rPr>
          <w:rFonts w:ascii="Arial" w:hAnsi="Arial" w:cs="Arial"/>
          <w:sz w:val="24"/>
          <w:szCs w:val="24"/>
        </w:rPr>
        <w:t>. Na kurz navazují též videa a</w:t>
      </w:r>
      <w:r w:rsidR="006F6113">
        <w:rPr>
          <w:rFonts w:ascii="Arial" w:hAnsi="Arial" w:cs="Arial"/>
          <w:sz w:val="24"/>
          <w:szCs w:val="24"/>
        </w:rPr>
        <w:t> </w:t>
      </w:r>
      <w:r w:rsidRPr="00847CE3">
        <w:rPr>
          <w:rFonts w:ascii="Arial" w:hAnsi="Arial" w:cs="Arial"/>
          <w:sz w:val="24"/>
          <w:szCs w:val="24"/>
        </w:rPr>
        <w:t>komentáře týkající se aktuálních zajímavých tržních příležitostí.</w:t>
      </w:r>
      <w:r w:rsidR="00260F10">
        <w:rPr>
          <w:rFonts w:ascii="Arial" w:hAnsi="Arial" w:cs="Arial"/>
          <w:sz w:val="24"/>
          <w:szCs w:val="24"/>
        </w:rPr>
        <w:t xml:space="preserve"> Účastníci</w:t>
      </w:r>
      <w:r w:rsidRPr="00847CE3">
        <w:rPr>
          <w:rFonts w:ascii="Arial" w:hAnsi="Arial" w:cs="Arial"/>
          <w:sz w:val="24"/>
          <w:szCs w:val="24"/>
        </w:rPr>
        <w:t xml:space="preserve"> se</w:t>
      </w:r>
      <w:r w:rsidR="00260F10">
        <w:rPr>
          <w:rFonts w:ascii="Arial" w:hAnsi="Arial" w:cs="Arial"/>
          <w:sz w:val="24"/>
          <w:szCs w:val="24"/>
        </w:rPr>
        <w:t xml:space="preserve"> dozví</w:t>
      </w:r>
      <w:r w:rsidRPr="00847CE3">
        <w:rPr>
          <w:rFonts w:ascii="Arial" w:hAnsi="Arial" w:cs="Arial"/>
          <w:sz w:val="24"/>
          <w:szCs w:val="24"/>
        </w:rPr>
        <w:t xml:space="preserve"> vše</w:t>
      </w:r>
      <w:r w:rsidR="00260F10">
        <w:rPr>
          <w:rFonts w:ascii="Arial" w:hAnsi="Arial" w:cs="Arial"/>
          <w:sz w:val="24"/>
          <w:szCs w:val="24"/>
        </w:rPr>
        <w:t xml:space="preserve"> podstatné</w:t>
      </w:r>
      <w:r w:rsidR="00EF79F9">
        <w:rPr>
          <w:rFonts w:ascii="Arial" w:hAnsi="Arial" w:cs="Arial"/>
          <w:sz w:val="24"/>
          <w:szCs w:val="24"/>
        </w:rPr>
        <w:t>,</w:t>
      </w:r>
      <w:r w:rsidRPr="00847CE3">
        <w:rPr>
          <w:rFonts w:ascii="Arial" w:hAnsi="Arial" w:cs="Arial"/>
          <w:sz w:val="24"/>
          <w:szCs w:val="24"/>
        </w:rPr>
        <w:t xml:space="preserve"> od základů po funkční strategii</w:t>
      </w:r>
      <w:r w:rsidR="00EF79F9">
        <w:rPr>
          <w:rFonts w:ascii="Arial" w:hAnsi="Arial" w:cs="Arial"/>
          <w:sz w:val="24"/>
          <w:szCs w:val="24"/>
        </w:rPr>
        <w:t>,</w:t>
      </w:r>
      <w:r w:rsidRPr="00847CE3">
        <w:rPr>
          <w:rFonts w:ascii="Arial" w:hAnsi="Arial" w:cs="Arial"/>
          <w:sz w:val="24"/>
          <w:szCs w:val="24"/>
        </w:rPr>
        <w:t xml:space="preserve"> a získáte kompletní know-how.</w:t>
      </w:r>
    </w:p>
    <w:p w14:paraId="2CCCCB34" w14:textId="77777777" w:rsidR="00F65595" w:rsidRPr="00847CE3" w:rsidRDefault="00F65595" w:rsidP="00A53F13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79C4289" w14:textId="77777777" w:rsidR="00F65595" w:rsidRPr="00CD59F5" w:rsidRDefault="00F65595" w:rsidP="00A53F13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CD59F5">
        <w:rPr>
          <w:rFonts w:ascii="Arial" w:hAnsi="Arial" w:cs="Arial"/>
          <w:b/>
          <w:bCs/>
          <w:sz w:val="24"/>
          <w:szCs w:val="24"/>
        </w:rPr>
        <w:t>Akcie</w:t>
      </w:r>
    </w:p>
    <w:p w14:paraId="50B167E5" w14:textId="3507FA7B" w:rsidR="00F65595" w:rsidRPr="00847CE3" w:rsidRDefault="00F65595" w:rsidP="00A53F13">
      <w:pPr>
        <w:spacing w:after="0"/>
        <w:jc w:val="both"/>
        <w:rPr>
          <w:rFonts w:ascii="Arial" w:hAnsi="Arial" w:cs="Arial"/>
          <w:sz w:val="24"/>
          <w:szCs w:val="24"/>
        </w:rPr>
      </w:pPr>
      <w:r w:rsidRPr="00847CE3">
        <w:rPr>
          <w:rFonts w:ascii="Arial" w:hAnsi="Arial" w:cs="Arial"/>
          <w:sz w:val="24"/>
          <w:szCs w:val="24"/>
        </w:rPr>
        <w:t xml:space="preserve">Akcie jsou tradiční investiční nástroj s dlouholetou tradicí a historicky nejvyššími výnosy. Během kurzu se </w:t>
      </w:r>
      <w:r w:rsidR="00260F10">
        <w:rPr>
          <w:rFonts w:ascii="Arial" w:hAnsi="Arial" w:cs="Arial"/>
          <w:sz w:val="24"/>
          <w:szCs w:val="24"/>
        </w:rPr>
        <w:t>účastníci naučí</w:t>
      </w:r>
      <w:r w:rsidR="00260F10" w:rsidRPr="00847CE3">
        <w:rPr>
          <w:rFonts w:ascii="Arial" w:hAnsi="Arial" w:cs="Arial"/>
          <w:sz w:val="24"/>
          <w:szCs w:val="24"/>
        </w:rPr>
        <w:t xml:space="preserve"> </w:t>
      </w:r>
      <w:r w:rsidRPr="00847CE3">
        <w:rPr>
          <w:rFonts w:ascii="Arial" w:hAnsi="Arial" w:cs="Arial"/>
          <w:sz w:val="24"/>
          <w:szCs w:val="24"/>
        </w:rPr>
        <w:t>analyzovat akcie</w:t>
      </w:r>
      <w:r w:rsidR="00260F10">
        <w:rPr>
          <w:rFonts w:ascii="Arial" w:hAnsi="Arial" w:cs="Arial"/>
          <w:sz w:val="24"/>
          <w:szCs w:val="24"/>
        </w:rPr>
        <w:t xml:space="preserve"> tak</w:t>
      </w:r>
      <w:r w:rsidRPr="00847CE3">
        <w:rPr>
          <w:rFonts w:ascii="Arial" w:hAnsi="Arial" w:cs="Arial"/>
          <w:sz w:val="24"/>
          <w:szCs w:val="24"/>
        </w:rPr>
        <w:t xml:space="preserve">, aby dokázali sestavit </w:t>
      </w:r>
      <w:r w:rsidRPr="00847CE3">
        <w:rPr>
          <w:rFonts w:ascii="Arial" w:hAnsi="Arial" w:cs="Arial"/>
          <w:sz w:val="24"/>
          <w:szCs w:val="24"/>
        </w:rPr>
        <w:lastRenderedPageBreak/>
        <w:t xml:space="preserve">jejich portfolio v souladu s </w:t>
      </w:r>
      <w:proofErr w:type="spellStart"/>
      <w:r w:rsidR="00260F10">
        <w:rPr>
          <w:rFonts w:ascii="Arial" w:hAnsi="Arial" w:cs="Arial"/>
          <w:sz w:val="24"/>
          <w:szCs w:val="24"/>
        </w:rPr>
        <w:t>vytyčenýmí</w:t>
      </w:r>
      <w:proofErr w:type="spellEnd"/>
      <w:r w:rsidR="00260F10" w:rsidRPr="00847CE3">
        <w:rPr>
          <w:rFonts w:ascii="Arial" w:hAnsi="Arial" w:cs="Arial"/>
          <w:sz w:val="24"/>
          <w:szCs w:val="24"/>
        </w:rPr>
        <w:t xml:space="preserve"> </w:t>
      </w:r>
      <w:r w:rsidRPr="00847CE3">
        <w:rPr>
          <w:rFonts w:ascii="Arial" w:hAnsi="Arial" w:cs="Arial"/>
          <w:sz w:val="24"/>
          <w:szCs w:val="24"/>
        </w:rPr>
        <w:t xml:space="preserve">cíli. Cílem kurzu je představit ucelené know-how, které </w:t>
      </w:r>
      <w:r w:rsidR="00260F10">
        <w:rPr>
          <w:rFonts w:ascii="Arial" w:hAnsi="Arial" w:cs="Arial"/>
          <w:sz w:val="24"/>
          <w:szCs w:val="24"/>
        </w:rPr>
        <w:t>je nutné</w:t>
      </w:r>
      <w:r w:rsidR="00260F10" w:rsidRPr="00847CE3">
        <w:rPr>
          <w:rFonts w:ascii="Arial" w:hAnsi="Arial" w:cs="Arial"/>
          <w:sz w:val="24"/>
          <w:szCs w:val="24"/>
        </w:rPr>
        <w:t xml:space="preserve"> </w:t>
      </w:r>
      <w:r w:rsidRPr="00847CE3">
        <w:rPr>
          <w:rFonts w:ascii="Arial" w:hAnsi="Arial" w:cs="Arial"/>
          <w:sz w:val="24"/>
          <w:szCs w:val="24"/>
        </w:rPr>
        <w:t xml:space="preserve">pro úspěšné akciové obchodování a investování. A to od základních metod, jako je investování do dividendových aristokratů, až po pokročilé metody, jako např. metoda diskontovaného cashflow. </w:t>
      </w:r>
    </w:p>
    <w:p w14:paraId="40EBAC22" w14:textId="77777777" w:rsidR="00F65595" w:rsidRPr="00847CE3" w:rsidRDefault="00F65595" w:rsidP="00A53F13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2C377C6E" w14:textId="77777777" w:rsidR="00F65595" w:rsidRPr="00CD59F5" w:rsidRDefault="00F65595" w:rsidP="00A53F13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CD59F5">
        <w:rPr>
          <w:rFonts w:ascii="Arial" w:hAnsi="Arial" w:cs="Arial"/>
          <w:b/>
          <w:bCs/>
          <w:sz w:val="24"/>
          <w:szCs w:val="24"/>
        </w:rPr>
        <w:t>Opce</w:t>
      </w:r>
    </w:p>
    <w:p w14:paraId="67AD46E6" w14:textId="1E3BC62F" w:rsidR="00F65595" w:rsidRPr="00847CE3" w:rsidRDefault="00F65595" w:rsidP="00A53F13">
      <w:pPr>
        <w:spacing w:after="0"/>
        <w:jc w:val="both"/>
        <w:rPr>
          <w:rFonts w:ascii="Arial" w:hAnsi="Arial" w:cs="Arial"/>
          <w:sz w:val="24"/>
          <w:szCs w:val="24"/>
        </w:rPr>
      </w:pPr>
      <w:r w:rsidRPr="00847CE3">
        <w:rPr>
          <w:rFonts w:ascii="Arial" w:hAnsi="Arial" w:cs="Arial"/>
          <w:sz w:val="24"/>
          <w:szCs w:val="24"/>
        </w:rPr>
        <w:t>Komplexní kurz zaměřený na základní opční terminologii, rozbor jednotlivých opčních strategií a princip jejich řízení. Jedná se o unikátní kurz, který je veden por</w:t>
      </w:r>
      <w:r w:rsidR="000861E8">
        <w:rPr>
          <w:rFonts w:ascii="Arial" w:hAnsi="Arial" w:cs="Arial"/>
          <w:sz w:val="24"/>
          <w:szCs w:val="24"/>
        </w:rPr>
        <w:t>t</w:t>
      </w:r>
      <w:r w:rsidRPr="00847CE3">
        <w:rPr>
          <w:rFonts w:ascii="Arial" w:hAnsi="Arial" w:cs="Arial"/>
          <w:sz w:val="24"/>
          <w:szCs w:val="24"/>
        </w:rPr>
        <w:t>foli</w:t>
      </w:r>
      <w:r w:rsidR="000861E8">
        <w:rPr>
          <w:rFonts w:ascii="Arial" w:hAnsi="Arial" w:cs="Arial"/>
          <w:sz w:val="24"/>
          <w:szCs w:val="24"/>
        </w:rPr>
        <w:t>o</w:t>
      </w:r>
      <w:r w:rsidRPr="00847CE3">
        <w:rPr>
          <w:rFonts w:ascii="Arial" w:hAnsi="Arial" w:cs="Arial"/>
          <w:sz w:val="24"/>
          <w:szCs w:val="24"/>
        </w:rPr>
        <w:t xml:space="preserve"> manage</w:t>
      </w:r>
      <w:r w:rsidR="000861E8">
        <w:rPr>
          <w:rFonts w:ascii="Arial" w:hAnsi="Arial" w:cs="Arial"/>
          <w:sz w:val="24"/>
          <w:szCs w:val="24"/>
        </w:rPr>
        <w:t>ry</w:t>
      </w:r>
      <w:r w:rsidRPr="00847CE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7CE3">
        <w:rPr>
          <w:rFonts w:ascii="Arial" w:hAnsi="Arial" w:cs="Arial"/>
          <w:sz w:val="24"/>
          <w:szCs w:val="24"/>
        </w:rPr>
        <w:t>T</w:t>
      </w:r>
      <w:r w:rsidR="00260F10">
        <w:rPr>
          <w:rFonts w:ascii="Arial" w:hAnsi="Arial" w:cs="Arial"/>
          <w:sz w:val="24"/>
          <w:szCs w:val="24"/>
        </w:rPr>
        <w:t>he</w:t>
      </w:r>
      <w:proofErr w:type="spellEnd"/>
      <w:r w:rsidRPr="00847CE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60F10">
        <w:rPr>
          <w:rFonts w:ascii="Arial" w:hAnsi="Arial" w:cs="Arial"/>
          <w:sz w:val="24"/>
          <w:szCs w:val="24"/>
        </w:rPr>
        <w:t>Royal</w:t>
      </w:r>
      <w:proofErr w:type="spellEnd"/>
      <w:r w:rsidRPr="00847CE3">
        <w:rPr>
          <w:rFonts w:ascii="Arial" w:hAnsi="Arial" w:cs="Arial"/>
          <w:sz w:val="24"/>
          <w:szCs w:val="24"/>
        </w:rPr>
        <w:t xml:space="preserve"> I</w:t>
      </w:r>
      <w:r w:rsidR="00260F10">
        <w:rPr>
          <w:rFonts w:ascii="Arial" w:hAnsi="Arial" w:cs="Arial"/>
          <w:sz w:val="24"/>
          <w:szCs w:val="24"/>
        </w:rPr>
        <w:t>nvest</w:t>
      </w:r>
      <w:r w:rsidRPr="00847CE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60F10" w:rsidRPr="00847CE3">
        <w:rPr>
          <w:rFonts w:ascii="Arial" w:hAnsi="Arial" w:cs="Arial"/>
          <w:sz w:val="24"/>
          <w:szCs w:val="24"/>
        </w:rPr>
        <w:t>F</w:t>
      </w:r>
      <w:r w:rsidR="00260F10">
        <w:rPr>
          <w:rFonts w:ascii="Arial" w:hAnsi="Arial" w:cs="Arial"/>
          <w:sz w:val="24"/>
          <w:szCs w:val="24"/>
        </w:rPr>
        <w:t>und</w:t>
      </w:r>
      <w:proofErr w:type="spellEnd"/>
      <w:r w:rsidRPr="00847CE3">
        <w:rPr>
          <w:rFonts w:ascii="Arial" w:hAnsi="Arial" w:cs="Arial"/>
          <w:sz w:val="24"/>
          <w:szCs w:val="24"/>
        </w:rPr>
        <w:t>. Následná nadstavba je zaměřena na obchodování zemního plynu, ropných produktů a volatility pomocí strategií</w:t>
      </w:r>
      <w:r w:rsidR="00260F10">
        <w:rPr>
          <w:rFonts w:ascii="Arial" w:hAnsi="Arial" w:cs="Arial"/>
          <w:sz w:val="24"/>
          <w:szCs w:val="24"/>
        </w:rPr>
        <w:t>, j</w:t>
      </w:r>
      <w:r w:rsidRPr="00847CE3">
        <w:rPr>
          <w:rFonts w:ascii="Arial" w:hAnsi="Arial" w:cs="Arial"/>
          <w:sz w:val="24"/>
          <w:szCs w:val="24"/>
        </w:rPr>
        <w:t xml:space="preserve">ejí nosnou částí je velmi cenné </w:t>
      </w:r>
      <w:proofErr w:type="spellStart"/>
      <w:r w:rsidRPr="00847CE3">
        <w:rPr>
          <w:rFonts w:ascii="Arial" w:hAnsi="Arial" w:cs="Arial"/>
          <w:sz w:val="24"/>
          <w:szCs w:val="24"/>
        </w:rPr>
        <w:t>know</w:t>
      </w:r>
      <w:proofErr w:type="spellEnd"/>
      <w:r w:rsidRPr="00847CE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7CE3">
        <w:rPr>
          <w:rFonts w:ascii="Arial" w:hAnsi="Arial" w:cs="Arial"/>
          <w:sz w:val="24"/>
          <w:szCs w:val="24"/>
        </w:rPr>
        <w:t>how</w:t>
      </w:r>
      <w:proofErr w:type="spellEnd"/>
      <w:r w:rsidRPr="00847CE3">
        <w:rPr>
          <w:rFonts w:ascii="Arial" w:hAnsi="Arial" w:cs="Arial"/>
          <w:sz w:val="24"/>
          <w:szCs w:val="24"/>
        </w:rPr>
        <w:t xml:space="preserve">. </w:t>
      </w:r>
    </w:p>
    <w:p w14:paraId="7D85D592" w14:textId="77777777" w:rsidR="00F65595" w:rsidRPr="00847CE3" w:rsidRDefault="00F65595" w:rsidP="00A53F13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25F3116" w14:textId="77777777" w:rsidR="00F65595" w:rsidRPr="00CD59F5" w:rsidRDefault="00F65595" w:rsidP="00A53F13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proofErr w:type="spellStart"/>
      <w:r w:rsidRPr="00CD59F5">
        <w:rPr>
          <w:rFonts w:ascii="Arial" w:hAnsi="Arial" w:cs="Arial"/>
          <w:b/>
          <w:bCs/>
          <w:sz w:val="24"/>
          <w:szCs w:val="24"/>
        </w:rPr>
        <w:t>Algotrading</w:t>
      </w:r>
      <w:proofErr w:type="spellEnd"/>
    </w:p>
    <w:p w14:paraId="68EAD3F5" w14:textId="738AB8BC" w:rsidR="00F65595" w:rsidRPr="00847CE3" w:rsidRDefault="00F65595" w:rsidP="00A53F13">
      <w:pPr>
        <w:spacing w:after="0"/>
        <w:jc w:val="both"/>
        <w:rPr>
          <w:rFonts w:ascii="Arial" w:hAnsi="Arial" w:cs="Arial"/>
          <w:sz w:val="24"/>
          <w:szCs w:val="24"/>
        </w:rPr>
      </w:pPr>
      <w:r w:rsidRPr="00847CE3">
        <w:rPr>
          <w:rFonts w:ascii="Arial" w:hAnsi="Arial" w:cs="Arial"/>
          <w:sz w:val="24"/>
          <w:szCs w:val="24"/>
        </w:rPr>
        <w:t xml:space="preserve">Nadstavbový kurz zaměřený na tzv. </w:t>
      </w:r>
      <w:proofErr w:type="spellStart"/>
      <w:r w:rsidRPr="00847CE3">
        <w:rPr>
          <w:rFonts w:ascii="Arial" w:hAnsi="Arial" w:cs="Arial"/>
          <w:sz w:val="24"/>
          <w:szCs w:val="24"/>
        </w:rPr>
        <w:t>algotrading</w:t>
      </w:r>
      <w:proofErr w:type="spellEnd"/>
      <w:r w:rsidRPr="00847CE3">
        <w:rPr>
          <w:rFonts w:ascii="Arial" w:hAnsi="Arial" w:cs="Arial"/>
          <w:sz w:val="24"/>
          <w:szCs w:val="24"/>
        </w:rPr>
        <w:t xml:space="preserve">, který je </w:t>
      </w:r>
      <w:r w:rsidR="000861E8">
        <w:rPr>
          <w:rFonts w:ascii="Arial" w:hAnsi="Arial" w:cs="Arial"/>
          <w:sz w:val="24"/>
          <w:szCs w:val="24"/>
        </w:rPr>
        <w:t xml:space="preserve">pokročilou </w:t>
      </w:r>
      <w:r w:rsidRPr="00847CE3">
        <w:rPr>
          <w:rFonts w:ascii="Arial" w:hAnsi="Arial" w:cs="Arial"/>
          <w:sz w:val="24"/>
          <w:szCs w:val="24"/>
        </w:rPr>
        <w:t xml:space="preserve">metodou obchodování. Jedná se o implementaci a nastavení investičních nástrojů tak, aby se výsledné strategie </w:t>
      </w:r>
      <w:r w:rsidR="000861E8">
        <w:rPr>
          <w:rFonts w:ascii="Arial" w:hAnsi="Arial" w:cs="Arial"/>
          <w:sz w:val="24"/>
          <w:szCs w:val="24"/>
        </w:rPr>
        <w:t xml:space="preserve">automatizovaně </w:t>
      </w:r>
      <w:r w:rsidRPr="00847CE3">
        <w:rPr>
          <w:rFonts w:ascii="Arial" w:hAnsi="Arial" w:cs="Arial"/>
          <w:sz w:val="24"/>
          <w:szCs w:val="24"/>
        </w:rPr>
        <w:t>obchodovaly 24 hodin denně 5 dní v</w:t>
      </w:r>
      <w:r w:rsidR="00A326BC">
        <w:rPr>
          <w:rFonts w:ascii="Arial" w:hAnsi="Arial" w:cs="Arial"/>
          <w:sz w:val="24"/>
          <w:szCs w:val="24"/>
        </w:rPr>
        <w:t> </w:t>
      </w:r>
      <w:r w:rsidRPr="00847CE3">
        <w:rPr>
          <w:rFonts w:ascii="Arial" w:hAnsi="Arial" w:cs="Arial"/>
          <w:sz w:val="24"/>
          <w:szCs w:val="24"/>
        </w:rPr>
        <w:t>týdnu</w:t>
      </w:r>
      <w:r w:rsidR="00A326BC">
        <w:rPr>
          <w:rFonts w:ascii="Arial" w:hAnsi="Arial" w:cs="Arial"/>
          <w:sz w:val="24"/>
          <w:szCs w:val="24"/>
        </w:rPr>
        <w:t xml:space="preserve"> dle optimalizovaných obchodních pravidel</w:t>
      </w:r>
      <w:r w:rsidRPr="00847CE3">
        <w:rPr>
          <w:rFonts w:ascii="Arial" w:hAnsi="Arial" w:cs="Arial"/>
          <w:sz w:val="24"/>
          <w:szCs w:val="24"/>
        </w:rPr>
        <w:t>. Kurz je zaměřen na spuštění vlastníh</w:t>
      </w:r>
      <w:r w:rsidR="00A326BC">
        <w:rPr>
          <w:rFonts w:ascii="Arial" w:hAnsi="Arial" w:cs="Arial"/>
          <w:sz w:val="24"/>
          <w:szCs w:val="24"/>
        </w:rPr>
        <w:t>o</w:t>
      </w:r>
      <w:r w:rsidRPr="00847CE3">
        <w:rPr>
          <w:rFonts w:ascii="Arial" w:hAnsi="Arial" w:cs="Arial"/>
          <w:sz w:val="24"/>
          <w:szCs w:val="24"/>
        </w:rPr>
        <w:t xml:space="preserve"> automatizovaného </w:t>
      </w:r>
      <w:r w:rsidR="000861E8">
        <w:rPr>
          <w:rFonts w:ascii="Arial" w:hAnsi="Arial" w:cs="Arial"/>
          <w:sz w:val="24"/>
          <w:szCs w:val="24"/>
        </w:rPr>
        <w:t xml:space="preserve">obchodního </w:t>
      </w:r>
      <w:r w:rsidRPr="00847CE3">
        <w:rPr>
          <w:rFonts w:ascii="Arial" w:hAnsi="Arial" w:cs="Arial"/>
          <w:sz w:val="24"/>
          <w:szCs w:val="24"/>
        </w:rPr>
        <w:t>systému</w:t>
      </w:r>
      <w:r w:rsidR="00A326BC">
        <w:rPr>
          <w:rFonts w:ascii="Arial" w:hAnsi="Arial" w:cs="Arial"/>
          <w:sz w:val="24"/>
          <w:szCs w:val="24"/>
        </w:rPr>
        <w:t>, který bude dlouhodobě úspěšný.</w:t>
      </w:r>
    </w:p>
    <w:p w14:paraId="19C910FE" w14:textId="519DAC66" w:rsidR="00B6788A" w:rsidRPr="00847CE3" w:rsidRDefault="00B6788A" w:rsidP="00A53F13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0A571F89" w14:textId="7F70ABD7" w:rsidR="008E55EC" w:rsidRDefault="008E55EC" w:rsidP="00A53F13">
      <w:pPr>
        <w:spacing w:after="0"/>
        <w:jc w:val="both"/>
        <w:rPr>
          <w:rFonts w:ascii="Arial" w:hAnsi="Arial" w:cs="Arial"/>
          <w:sz w:val="24"/>
          <w:szCs w:val="24"/>
        </w:rPr>
      </w:pPr>
    </w:p>
    <w:sectPr w:rsidR="008E55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74502"/>
    <w:multiLevelType w:val="multilevel"/>
    <w:tmpl w:val="5EC6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C3008DE"/>
    <w:multiLevelType w:val="multilevel"/>
    <w:tmpl w:val="C51E8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33F5"/>
    <w:rsid w:val="00040BBE"/>
    <w:rsid w:val="000861E8"/>
    <w:rsid w:val="000933F5"/>
    <w:rsid w:val="0009693B"/>
    <w:rsid w:val="000A77C8"/>
    <w:rsid w:val="0010636E"/>
    <w:rsid w:val="00125A7A"/>
    <w:rsid w:val="00133F19"/>
    <w:rsid w:val="0014189A"/>
    <w:rsid w:val="00145D56"/>
    <w:rsid w:val="001726F1"/>
    <w:rsid w:val="001951C6"/>
    <w:rsid w:val="001B7A00"/>
    <w:rsid w:val="001C1305"/>
    <w:rsid w:val="001E3F25"/>
    <w:rsid w:val="001E5D55"/>
    <w:rsid w:val="0022677D"/>
    <w:rsid w:val="00260F10"/>
    <w:rsid w:val="002A08B1"/>
    <w:rsid w:val="002C2CCF"/>
    <w:rsid w:val="002D018B"/>
    <w:rsid w:val="002E18CD"/>
    <w:rsid w:val="0030538E"/>
    <w:rsid w:val="00354F6D"/>
    <w:rsid w:val="003675A7"/>
    <w:rsid w:val="003B78F7"/>
    <w:rsid w:val="003E4567"/>
    <w:rsid w:val="00410C4A"/>
    <w:rsid w:val="00411C8D"/>
    <w:rsid w:val="004625A7"/>
    <w:rsid w:val="0052495B"/>
    <w:rsid w:val="00560CFE"/>
    <w:rsid w:val="005654D3"/>
    <w:rsid w:val="005864BF"/>
    <w:rsid w:val="005F6098"/>
    <w:rsid w:val="00603843"/>
    <w:rsid w:val="00625874"/>
    <w:rsid w:val="00682770"/>
    <w:rsid w:val="006B1EBF"/>
    <w:rsid w:val="006F6113"/>
    <w:rsid w:val="007435F4"/>
    <w:rsid w:val="00746849"/>
    <w:rsid w:val="00756E21"/>
    <w:rsid w:val="00757800"/>
    <w:rsid w:val="007F3DDF"/>
    <w:rsid w:val="007F6D71"/>
    <w:rsid w:val="00805CDD"/>
    <w:rsid w:val="008369B4"/>
    <w:rsid w:val="008413CC"/>
    <w:rsid w:val="00847CE3"/>
    <w:rsid w:val="00855D8E"/>
    <w:rsid w:val="00856709"/>
    <w:rsid w:val="00886602"/>
    <w:rsid w:val="008E55EC"/>
    <w:rsid w:val="00925857"/>
    <w:rsid w:val="00955949"/>
    <w:rsid w:val="00963F12"/>
    <w:rsid w:val="009845CB"/>
    <w:rsid w:val="009962CE"/>
    <w:rsid w:val="009D3B2B"/>
    <w:rsid w:val="009D6D34"/>
    <w:rsid w:val="00A000F9"/>
    <w:rsid w:val="00A326BC"/>
    <w:rsid w:val="00A43F18"/>
    <w:rsid w:val="00A53F13"/>
    <w:rsid w:val="00AB5BB0"/>
    <w:rsid w:val="00B02DBC"/>
    <w:rsid w:val="00B05635"/>
    <w:rsid w:val="00B1567C"/>
    <w:rsid w:val="00B328C4"/>
    <w:rsid w:val="00B6788A"/>
    <w:rsid w:val="00BB5E4A"/>
    <w:rsid w:val="00BE074F"/>
    <w:rsid w:val="00BE1B0D"/>
    <w:rsid w:val="00CB57E7"/>
    <w:rsid w:val="00CB748A"/>
    <w:rsid w:val="00CC3E2B"/>
    <w:rsid w:val="00CC527E"/>
    <w:rsid w:val="00CD59F5"/>
    <w:rsid w:val="00D169C0"/>
    <w:rsid w:val="00D3323F"/>
    <w:rsid w:val="00D57362"/>
    <w:rsid w:val="00D65BCC"/>
    <w:rsid w:val="00D65BF2"/>
    <w:rsid w:val="00DB3A99"/>
    <w:rsid w:val="00DD260A"/>
    <w:rsid w:val="00DF1CEE"/>
    <w:rsid w:val="00E13469"/>
    <w:rsid w:val="00E83F95"/>
    <w:rsid w:val="00EC470C"/>
    <w:rsid w:val="00ED4737"/>
    <w:rsid w:val="00EF79F9"/>
    <w:rsid w:val="00F519D0"/>
    <w:rsid w:val="00F65595"/>
    <w:rsid w:val="00F7363C"/>
    <w:rsid w:val="00FA16CA"/>
    <w:rsid w:val="00FA2841"/>
    <w:rsid w:val="00FA4514"/>
    <w:rsid w:val="00FB15B7"/>
    <w:rsid w:val="00FD0A40"/>
    <w:rsid w:val="00FD26BC"/>
    <w:rsid w:val="00FE156C"/>
    <w:rsid w:val="00FE6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ACD181"/>
  <w15:chartTrackingRefBased/>
  <w15:docId w15:val="{75C6A59D-F0DF-4BA0-A41D-209FA97FF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F611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FA16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FA16CA"/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y2iqfc">
    <w:name w:val="y2iqfc"/>
    <w:basedOn w:val="Standardnpsmoodstavce"/>
    <w:rsid w:val="00FA16CA"/>
  </w:style>
  <w:style w:type="paragraph" w:styleId="Normlnweb">
    <w:name w:val="Normal (Web)"/>
    <w:basedOn w:val="Normln"/>
    <w:uiPriority w:val="99"/>
    <w:semiHidden/>
    <w:unhideWhenUsed/>
    <w:rsid w:val="00F519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Revize">
    <w:name w:val="Revision"/>
    <w:hidden/>
    <w:uiPriority w:val="99"/>
    <w:semiHidden/>
    <w:rsid w:val="00040BBE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A32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32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32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32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326BC"/>
    <w:rPr>
      <w:b/>
      <w:bCs/>
      <w:sz w:val="20"/>
      <w:szCs w:val="20"/>
    </w:rPr>
  </w:style>
  <w:style w:type="character" w:customStyle="1" w:styleId="Nadpis1Char">
    <w:name w:val="Nadpis 1 Char"/>
    <w:basedOn w:val="Standardnpsmoodstavce"/>
    <w:link w:val="Nadpis1"/>
    <w:uiPriority w:val="9"/>
    <w:rsid w:val="006F611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6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6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9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46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8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7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79DDE5A-86E1-9B46-86D2-A55D9BDD8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509</Words>
  <Characters>3009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3511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Věra Nagy</dc:creator>
  <cp:keywords/>
  <dc:description/>
  <cp:lastModifiedBy>Šárka Lachoutová</cp:lastModifiedBy>
  <cp:revision>2</cp:revision>
  <dcterms:created xsi:type="dcterms:W3CDTF">2022-03-31T20:27:00Z</dcterms:created>
  <dcterms:modified xsi:type="dcterms:W3CDTF">2022-03-31T20:27:00Z</dcterms:modified>
  <cp:category/>
</cp:coreProperties>
</file>