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DFAE0" w14:textId="097E4183" w:rsidR="00911B71" w:rsidRDefault="00EA4AE4" w:rsidP="00EC43C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</w:t>
      </w:r>
      <w:r w:rsidR="00EC43CC" w:rsidRPr="00EC43CC">
        <w:rPr>
          <w:b/>
          <w:bCs/>
          <w:sz w:val="32"/>
          <w:szCs w:val="32"/>
        </w:rPr>
        <w:t xml:space="preserve"> věc</w:t>
      </w:r>
      <w:r>
        <w:rPr>
          <w:b/>
          <w:bCs/>
          <w:sz w:val="32"/>
          <w:szCs w:val="32"/>
        </w:rPr>
        <w:t>i</w:t>
      </w:r>
      <w:r w:rsidR="00EC43CC" w:rsidRPr="00EC43CC">
        <w:rPr>
          <w:b/>
          <w:bCs/>
          <w:sz w:val="32"/>
          <w:szCs w:val="32"/>
        </w:rPr>
        <w:t xml:space="preserve">, </w:t>
      </w:r>
      <w:r>
        <w:rPr>
          <w:b/>
          <w:bCs/>
          <w:sz w:val="32"/>
          <w:szCs w:val="32"/>
        </w:rPr>
        <w:t>kterým byste se měli vyhnout</w:t>
      </w:r>
      <w:r w:rsidR="00EC43CC" w:rsidRPr="00EC43CC">
        <w:rPr>
          <w:b/>
          <w:bCs/>
          <w:sz w:val="32"/>
          <w:szCs w:val="32"/>
        </w:rPr>
        <w:t>, když chcete získat hypotéku</w:t>
      </w:r>
    </w:p>
    <w:p w14:paraId="4097C345" w14:textId="192B11A6" w:rsidR="00EC43CC" w:rsidRDefault="00EC43CC" w:rsidP="00EC43CC">
      <w:pPr>
        <w:rPr>
          <w:b/>
          <w:bCs/>
          <w:sz w:val="32"/>
          <w:szCs w:val="32"/>
        </w:rPr>
      </w:pPr>
    </w:p>
    <w:p w14:paraId="2450DB9B" w14:textId="5C71DE92" w:rsidR="00EC43CC" w:rsidRDefault="00EC43CC" w:rsidP="00EC43CC">
      <w:pPr>
        <w:jc w:val="both"/>
      </w:pPr>
      <w:r>
        <w:rPr>
          <w:b/>
          <w:bCs/>
        </w:rPr>
        <w:t xml:space="preserve">Praha, </w:t>
      </w:r>
      <w:r w:rsidR="00682B39">
        <w:rPr>
          <w:b/>
          <w:bCs/>
        </w:rPr>
        <w:t>6</w:t>
      </w:r>
      <w:r>
        <w:rPr>
          <w:b/>
          <w:bCs/>
        </w:rPr>
        <w:t xml:space="preserve">. </w:t>
      </w:r>
      <w:r w:rsidR="00682B39">
        <w:rPr>
          <w:b/>
          <w:bCs/>
        </w:rPr>
        <w:t>dubna</w:t>
      </w:r>
      <w:r>
        <w:rPr>
          <w:b/>
          <w:bCs/>
        </w:rPr>
        <w:t xml:space="preserve"> 2022 </w:t>
      </w:r>
      <w:r w:rsidRPr="00EC43CC">
        <w:t>- Přemýšlíte nad hypotékou a už plánujete první kroky</w:t>
      </w:r>
      <w:r>
        <w:t xml:space="preserve"> </w:t>
      </w:r>
      <w:r w:rsidR="00EA4AE4">
        <w:t>k jejímu</w:t>
      </w:r>
      <w:r>
        <w:t xml:space="preserve"> dosažení</w:t>
      </w:r>
      <w:r w:rsidRPr="00EC43CC">
        <w:t xml:space="preserve">? </w:t>
      </w:r>
      <w:r>
        <w:t>Při zařizování, ale můžete také šlápnout vedle. J</w:t>
      </w:r>
      <w:r w:rsidRPr="00EC43CC">
        <w:t>akých nejčastějších chyb se vyvarovat</w:t>
      </w:r>
      <w:r w:rsidR="00EA4AE4">
        <w:t>, když chcete být v dosažení hypotečního úvěru úspěšní</w:t>
      </w:r>
      <w:r>
        <w:t>?</w:t>
      </w:r>
    </w:p>
    <w:p w14:paraId="48CE570D" w14:textId="77777777" w:rsidR="00B86FC6" w:rsidRDefault="00B86FC6" w:rsidP="00B86FC6">
      <w:pPr>
        <w:spacing w:line="240" w:lineRule="auto"/>
        <w:jc w:val="both"/>
        <w:rPr>
          <w:b/>
          <w:bCs/>
        </w:rPr>
      </w:pPr>
    </w:p>
    <w:p w14:paraId="2BAD9283" w14:textId="7F610A20" w:rsidR="00EC43CC" w:rsidRDefault="00EC43CC" w:rsidP="00EC43CC">
      <w:pPr>
        <w:jc w:val="both"/>
        <w:rPr>
          <w:b/>
          <w:bCs/>
        </w:rPr>
      </w:pPr>
      <w:r w:rsidRPr="00EC43CC">
        <w:rPr>
          <w:b/>
          <w:bCs/>
        </w:rPr>
        <w:t>Nelítejte po bankách</w:t>
      </w:r>
    </w:p>
    <w:p w14:paraId="6422E38E" w14:textId="585992C9" w:rsidR="00EC43CC" w:rsidRDefault="00EC43CC" w:rsidP="00EC43CC">
      <w:pPr>
        <w:jc w:val="both"/>
      </w:pPr>
      <w:r>
        <w:t>Mnoho</w:t>
      </w:r>
      <w:r w:rsidRPr="00EC43CC">
        <w:t xml:space="preserve"> lidí se chce informovat přímo u zdroje</w:t>
      </w:r>
      <w:r>
        <w:t>,</w:t>
      </w:r>
      <w:r w:rsidRPr="00EC43CC">
        <w:t xml:space="preserve"> a tak jdou z banky do banky a zjišťují si informace a podmínky hypotečních úvěrů. Většinou tak ale </w:t>
      </w:r>
      <w:r>
        <w:t xml:space="preserve">pouze </w:t>
      </w:r>
      <w:r w:rsidRPr="00EC43CC">
        <w:t xml:space="preserve">vyplní několik žádostí hypotéky a některé banky pravděpodobně jejich žádost zamítnou. Co se pak stane? </w:t>
      </w:r>
      <w:r w:rsidR="00B86FC6">
        <w:t>„</w:t>
      </w:r>
      <w:r w:rsidRPr="00EC43CC">
        <w:t xml:space="preserve">Když si konečně vyberou banku, tak ta jim žádost </w:t>
      </w:r>
      <w:r>
        <w:t>může zamítnout</w:t>
      </w:r>
      <w:r w:rsidRPr="00EC43CC">
        <w:t xml:space="preserve"> také, protože uvidí, že jiné banky </w:t>
      </w:r>
      <w:r>
        <w:t xml:space="preserve">již </w:t>
      </w:r>
      <w:r w:rsidRPr="00EC43CC">
        <w:t xml:space="preserve">žádost </w:t>
      </w:r>
      <w:r>
        <w:t>zamítly.</w:t>
      </w:r>
      <w:r w:rsidRPr="00EC43CC">
        <w:t xml:space="preserve"> Přesto, že se tento krok zdá být logicky správným, praxe vás </w:t>
      </w:r>
      <w:r>
        <w:t>vyvádí</w:t>
      </w:r>
      <w:r w:rsidRPr="00EC43CC">
        <w:t xml:space="preserve"> z omylu. Raději jako první oslovte hypotečního poradce</w:t>
      </w:r>
      <w:r w:rsidR="00B86FC6">
        <w:t xml:space="preserve">,“ doporučuje Kamil Dunaj, ředitel developmentu společnosti </w:t>
      </w:r>
      <w:proofErr w:type="spellStart"/>
      <w:r w:rsidR="00B86FC6">
        <w:t>Getberg</w:t>
      </w:r>
      <w:proofErr w:type="spellEnd"/>
      <w:r w:rsidR="00B86FC6">
        <w:t>.</w:t>
      </w:r>
    </w:p>
    <w:p w14:paraId="47D8D4CE" w14:textId="77777777" w:rsidR="00B86FC6" w:rsidRDefault="00B86FC6" w:rsidP="00B86FC6">
      <w:pPr>
        <w:spacing w:line="240" w:lineRule="auto"/>
        <w:jc w:val="both"/>
        <w:rPr>
          <w:b/>
          <w:bCs/>
        </w:rPr>
      </w:pPr>
    </w:p>
    <w:p w14:paraId="7440149D" w14:textId="01662CFF" w:rsidR="00EC43CC" w:rsidRDefault="00EA4AE4" w:rsidP="00EC43CC">
      <w:pPr>
        <w:jc w:val="both"/>
        <w:rPr>
          <w:b/>
          <w:bCs/>
        </w:rPr>
      </w:pPr>
      <w:r>
        <w:rPr>
          <w:b/>
          <w:bCs/>
        </w:rPr>
        <w:t>Nenechte se zaskočit</w:t>
      </w:r>
    </w:p>
    <w:p w14:paraId="29F2560A" w14:textId="16E227FA" w:rsidR="00EC43CC" w:rsidRDefault="00EC43CC" w:rsidP="00EC43CC">
      <w:pPr>
        <w:jc w:val="both"/>
      </w:pPr>
      <w:r w:rsidRPr="00EC43CC">
        <w:t xml:space="preserve">Pokud plánujete zažádat o hypotéku, buďte připraveni, že banka se bude </w:t>
      </w:r>
      <w:r>
        <w:t>dívat</w:t>
      </w:r>
      <w:r w:rsidRPr="00EC43CC">
        <w:t xml:space="preserve"> až 12 měsíců </w:t>
      </w:r>
      <w:r>
        <w:t xml:space="preserve">zpětně </w:t>
      </w:r>
      <w:r w:rsidRPr="00EC43CC">
        <w:t xml:space="preserve">do vaší historie. Prozkoumá rejstříky, registry a také změny zaměstnání. </w:t>
      </w:r>
      <w:r w:rsidR="000479EA">
        <w:t xml:space="preserve">Budou také sledovat, jak jsme až dosud spláceli půjčky. </w:t>
      </w:r>
      <w:r w:rsidRPr="00EC43CC">
        <w:t>Čím více půjček jste již splatili, tím lépe. To</w:t>
      </w:r>
      <w:r w:rsidR="000479EA">
        <w:t>,</w:t>
      </w:r>
      <w:r w:rsidRPr="00EC43CC">
        <w:t xml:space="preserve"> co naopak </w:t>
      </w:r>
      <w:r w:rsidR="000479EA">
        <w:t>může mluvit proti,</w:t>
      </w:r>
      <w:r w:rsidRPr="00EC43CC">
        <w:t xml:space="preserve"> je změna zaměstnání, i v</w:t>
      </w:r>
      <w:r w:rsidR="000479EA">
        <w:t> </w:t>
      </w:r>
      <w:r w:rsidRPr="00EC43CC">
        <w:t>případě</w:t>
      </w:r>
      <w:r w:rsidR="000479EA">
        <w:t>,</w:t>
      </w:r>
      <w:r w:rsidRPr="00EC43CC">
        <w:t xml:space="preserve"> pokud se jedná o lepší pozici s vyšším platem, stále jde o nové zaměstnání a zkušební dobu. Banky dají spíše na jistotu stabilního příjmu</w:t>
      </w:r>
      <w:r w:rsidR="000479EA">
        <w:t>,</w:t>
      </w:r>
      <w:r w:rsidRPr="00EC43CC">
        <w:t xml:space="preserve"> a tak změna zaměstnání může negativně ovlivnit rozhodování o vašem úvěru.</w:t>
      </w:r>
    </w:p>
    <w:p w14:paraId="7A7164DA" w14:textId="77777777" w:rsidR="00B86FC6" w:rsidRDefault="00B86FC6" w:rsidP="00B86FC6">
      <w:pPr>
        <w:spacing w:line="240" w:lineRule="auto"/>
        <w:jc w:val="both"/>
        <w:rPr>
          <w:b/>
          <w:bCs/>
        </w:rPr>
      </w:pPr>
    </w:p>
    <w:p w14:paraId="58A9A76B" w14:textId="1331D97E" w:rsidR="000479EA" w:rsidRDefault="000479EA" w:rsidP="00EC43CC">
      <w:pPr>
        <w:jc w:val="both"/>
        <w:rPr>
          <w:b/>
          <w:bCs/>
        </w:rPr>
      </w:pPr>
      <w:r>
        <w:rPr>
          <w:b/>
          <w:bCs/>
        </w:rPr>
        <w:t>Novostavbu n</w:t>
      </w:r>
      <w:r w:rsidRPr="000479EA">
        <w:rPr>
          <w:b/>
          <w:bCs/>
        </w:rPr>
        <w:t>ekupujte od neznámé</w:t>
      </w:r>
      <w:r w:rsidR="00EA4AE4">
        <w:rPr>
          <w:b/>
          <w:bCs/>
        </w:rPr>
        <w:t>ho developera</w:t>
      </w:r>
    </w:p>
    <w:p w14:paraId="3C97F323" w14:textId="28BED135" w:rsidR="000479EA" w:rsidRDefault="000479EA" w:rsidP="00EC43CC">
      <w:pPr>
        <w:jc w:val="both"/>
      </w:pPr>
      <w:r>
        <w:t>Pokud jste se rozhodli</w:t>
      </w:r>
      <w:r w:rsidRPr="000479EA">
        <w:t xml:space="preserve"> bydlet úplně v novém, kde ještě nikdo nikdy nebydlel</w:t>
      </w:r>
      <w:r>
        <w:t>,</w:t>
      </w:r>
      <w:r w:rsidRPr="000479EA">
        <w:t xml:space="preserve"> a přitom se nezabývat </w:t>
      </w:r>
      <w:r>
        <w:t xml:space="preserve">vlastní </w:t>
      </w:r>
      <w:r w:rsidRPr="000479EA">
        <w:t xml:space="preserve">stavbou, budete hledat mezi developerskými projekty. </w:t>
      </w:r>
      <w:r>
        <w:t>„</w:t>
      </w:r>
      <w:r w:rsidRPr="000479EA">
        <w:t xml:space="preserve">V tom případě </w:t>
      </w:r>
      <w:r>
        <w:t>doporučujeme prověřit</w:t>
      </w:r>
      <w:r w:rsidRPr="000479EA">
        <w:t xml:space="preserve"> důvěryhodnost developera. Pokud narazíte na malou developerskou společnost, která staví svůj první projekt, má </w:t>
      </w:r>
      <w:r>
        <w:t xml:space="preserve">navíc </w:t>
      </w:r>
      <w:r w:rsidRPr="000479EA">
        <w:t xml:space="preserve">pochybné webové stránky a zaplatit chce nejlépe hned, i když ještě ani nezačala stavět, tak taková společnost nebude pravděpodobně </w:t>
      </w:r>
      <w:r>
        <w:t xml:space="preserve">to pravé, a to </w:t>
      </w:r>
      <w:r w:rsidRPr="000479EA">
        <w:t>ani pro banku</w:t>
      </w:r>
      <w:r>
        <w:t>,“ říká Kamil Dunaj</w:t>
      </w:r>
      <w:r w:rsidR="00B86FC6">
        <w:t xml:space="preserve"> ze společnosti </w:t>
      </w:r>
      <w:proofErr w:type="spellStart"/>
      <w:r w:rsidR="00EA4AE4">
        <w:t>Getberg</w:t>
      </w:r>
      <w:proofErr w:type="spellEnd"/>
      <w:r>
        <w:t xml:space="preserve">. </w:t>
      </w:r>
      <w:r w:rsidR="00EA4AE4">
        <w:t>„</w:t>
      </w:r>
      <w:r>
        <w:t>Může vám to navíc</w:t>
      </w:r>
      <w:r w:rsidRPr="000479EA">
        <w:t xml:space="preserve"> ztížit získání hypotéky. Proto </w:t>
      </w:r>
      <w:r>
        <w:t>pečlivě zvažte</w:t>
      </w:r>
      <w:r w:rsidRPr="000479EA">
        <w:t xml:space="preserve"> předešlé zkušenosti developera a hlídejte si platební podmínky. Důvěryhodný developer </w:t>
      </w:r>
      <w:r>
        <w:t>vám také může nabídnout</w:t>
      </w:r>
      <w:r w:rsidRPr="000479EA">
        <w:t xml:space="preserve"> služby svého vlastního hypotečního poradce</w:t>
      </w:r>
      <w:r>
        <w:t>,</w:t>
      </w:r>
      <w:r w:rsidRPr="000479EA">
        <w:t xml:space="preserve"> a jelikož už má banka zkušenosti s obdobnými projekty společnosti, získáte snadněji schválení hypotečního úvěru</w:t>
      </w:r>
      <w:r w:rsidR="00EA4AE4">
        <w:t>,“ dodává</w:t>
      </w:r>
      <w:r w:rsidRPr="000479EA">
        <w:t>.</w:t>
      </w:r>
    </w:p>
    <w:p w14:paraId="6D381C0E" w14:textId="77777777" w:rsidR="00B86FC6" w:rsidRDefault="00B86FC6" w:rsidP="00B86FC6">
      <w:pPr>
        <w:spacing w:line="240" w:lineRule="auto"/>
        <w:jc w:val="both"/>
        <w:rPr>
          <w:b/>
          <w:bCs/>
        </w:rPr>
      </w:pPr>
    </w:p>
    <w:p w14:paraId="5FC02EBA" w14:textId="11FE8B71" w:rsidR="00EA4AE4" w:rsidRPr="00EA4AE4" w:rsidRDefault="00EA4AE4" w:rsidP="00EC43CC">
      <w:pPr>
        <w:jc w:val="both"/>
        <w:rPr>
          <w:b/>
          <w:bCs/>
        </w:rPr>
      </w:pPr>
      <w:r w:rsidRPr="00EA4AE4">
        <w:rPr>
          <w:b/>
          <w:bCs/>
        </w:rPr>
        <w:t>Nešetřete na nepravém místě</w:t>
      </w:r>
    </w:p>
    <w:p w14:paraId="24780C84" w14:textId="12C466EF" w:rsidR="000479EA" w:rsidRPr="000479EA" w:rsidRDefault="00EA4AE4" w:rsidP="00EC43CC">
      <w:pPr>
        <w:jc w:val="both"/>
      </w:pPr>
      <w:r w:rsidRPr="00EA4AE4">
        <w:t xml:space="preserve">Když už se rozhodnete </w:t>
      </w:r>
      <w:r>
        <w:t>vzít si hypotéku, jedná se většinou o závazek na mnoho let. C</w:t>
      </w:r>
      <w:r w:rsidRPr="00EA4AE4">
        <w:t>hytrou ochranou</w:t>
      </w:r>
      <w:r>
        <w:t>, na které se nevyplatí šetřit</w:t>
      </w:r>
      <w:r w:rsidR="00B86FC6">
        <w:t xml:space="preserve">, </w:t>
      </w:r>
      <w:r w:rsidRPr="00EA4AE4">
        <w:t xml:space="preserve">je pojištění schopnosti splácet. Pojištění schopnosti splácet si lze sjednat </w:t>
      </w:r>
      <w:r>
        <w:t>nejen k</w:t>
      </w:r>
      <w:r w:rsidRPr="00EA4AE4">
        <w:t xml:space="preserve"> hypotékám, ale </w:t>
      </w:r>
      <w:r>
        <w:t>i k půjčkám, ú</w:t>
      </w:r>
      <w:r w:rsidRPr="00EA4AE4">
        <w:t>věrům na auto, kreditní kartě nebo k leasingu. V případě výpadku příjmu pak pojistné plnění pokryje splátky úvěru.</w:t>
      </w:r>
      <w:r>
        <w:t xml:space="preserve"> Navíc pro banku jste jako pojištěný mnohem stabilnějším partnerem a nabídne vám často výhodnější podmínky</w:t>
      </w:r>
      <w:r w:rsidR="009B2C47">
        <w:t>.</w:t>
      </w:r>
    </w:p>
    <w:sectPr w:rsidR="000479EA" w:rsidRPr="000479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7D9"/>
    <w:rsid w:val="000479EA"/>
    <w:rsid w:val="000E0F11"/>
    <w:rsid w:val="003407D9"/>
    <w:rsid w:val="00682B39"/>
    <w:rsid w:val="00911B71"/>
    <w:rsid w:val="009B2C47"/>
    <w:rsid w:val="00B86FC6"/>
    <w:rsid w:val="00EA4AE4"/>
    <w:rsid w:val="00EC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776D7"/>
  <w15:chartTrackingRefBased/>
  <w15:docId w15:val="{E78812AB-CECF-4407-8433-67E44B1A3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414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2022-04-10T15:01:00Z</dcterms:created>
  <dcterms:modified xsi:type="dcterms:W3CDTF">2022-04-10T15:01:00Z</dcterms:modified>
</cp:coreProperties>
</file>