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8C33" w14:textId="77777777" w:rsidR="007E447C" w:rsidRPr="007C7472" w:rsidRDefault="003C7D29" w:rsidP="00C656DE">
      <w:pPr>
        <w:pStyle w:val="Bezmezer"/>
        <w:rPr>
          <w:rFonts w:cs="Calibri"/>
          <w:color w:val="000000"/>
          <w:sz w:val="44"/>
          <w:szCs w:val="44"/>
          <w:lang w:val="cs-CZ"/>
        </w:rPr>
      </w:pPr>
      <w:r w:rsidRPr="003C7D29">
        <w:rPr>
          <w:rFonts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8CDB234" wp14:editId="15B80BB8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BAAA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ACE72B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02D4D8B" w14:textId="77777777" w:rsidR="009E7F47" w:rsidRDefault="004E4944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350476C8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074DB3B9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4AF4643F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CB6ACE4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27135EC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2D28AC40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0C64DB8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1447BB4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1EE8E48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793859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21794322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44112F31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624C3B59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B2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" filled="f" stroked="f">
                <v:path arrowok="t"/>
                <v:textbox inset=",7.2pt,,7.2pt">
                  <w:txbxContent>
                    <w:p w14:paraId="53D3BAAA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7CACE72B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102D4D8B" w14:textId="77777777" w:rsidR="009E7F47" w:rsidRDefault="004E4944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350476C8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074DB3B9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4AF4643F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CB6ACE4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27135EC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2D28AC40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0C64DB8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1447BB4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1EE8E48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793859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21794322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44112F31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624C3B59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50E3AD2D" w14:textId="1FDFB9A2" w:rsidR="00C656DE" w:rsidRPr="00854C0D" w:rsidRDefault="00C656DE" w:rsidP="00C656DE">
      <w:pPr>
        <w:rPr>
          <w:rFonts w:cs="Calibri"/>
          <w:b/>
          <w:bCs/>
          <w:color w:val="000000"/>
          <w:sz w:val="40"/>
          <w:szCs w:val="40"/>
          <w:lang w:val="cs-CZ"/>
        </w:rPr>
      </w:pPr>
      <w:r w:rsidRPr="00CC40FE">
        <w:rPr>
          <w:rFonts w:cs="Calibri"/>
          <w:b/>
          <w:bCs/>
          <w:color w:val="000000"/>
          <w:sz w:val="40"/>
          <w:szCs w:val="40"/>
          <w:lang w:val="cs-CZ"/>
        </w:rPr>
        <w:t>Tahounem zaměstnanosti je nyní retail a logistika – pravda nebo mýtus?</w:t>
      </w:r>
    </w:p>
    <w:p w14:paraId="64E1377E" w14:textId="77777777" w:rsidR="00C656DE" w:rsidRPr="00854C0D" w:rsidRDefault="00C656DE" w:rsidP="00C656DE">
      <w:pPr>
        <w:pStyle w:val="Bezmezer"/>
        <w:rPr>
          <w:rFonts w:cs="Calibri"/>
          <w:lang w:val="cs-CZ"/>
        </w:rPr>
      </w:pPr>
    </w:p>
    <w:p w14:paraId="13E61335" w14:textId="10E993FD" w:rsidR="00C656DE" w:rsidRPr="00552498" w:rsidRDefault="000A1494" w:rsidP="00C656DE">
      <w:pPr>
        <w:rPr>
          <w:rFonts w:cs="Calibri"/>
          <w:b/>
          <w:bCs/>
          <w:lang w:val="cs-CZ"/>
        </w:rPr>
      </w:pPr>
      <w:r w:rsidRPr="00854C0D">
        <w:rPr>
          <w:rFonts w:cs="Calibri"/>
          <w:b/>
          <w:color w:val="000000"/>
          <w:lang w:val="cs-CZ"/>
        </w:rPr>
        <w:t>Praha</w:t>
      </w:r>
      <w:r w:rsidR="009E7F47" w:rsidRPr="00854C0D">
        <w:rPr>
          <w:rFonts w:cs="Calibri"/>
          <w:b/>
          <w:color w:val="000000"/>
          <w:lang w:val="cs-CZ"/>
        </w:rPr>
        <w:t>,</w:t>
      </w:r>
      <w:r w:rsidRPr="00854C0D">
        <w:rPr>
          <w:rFonts w:cs="Calibri"/>
          <w:b/>
          <w:color w:val="000000"/>
          <w:lang w:val="cs-CZ"/>
        </w:rPr>
        <w:t xml:space="preserve"> </w:t>
      </w:r>
      <w:r w:rsidR="000028FF">
        <w:rPr>
          <w:rFonts w:cs="Calibri"/>
          <w:b/>
          <w:color w:val="000000"/>
          <w:lang w:val="cs-CZ"/>
        </w:rPr>
        <w:t>27</w:t>
      </w:r>
      <w:r w:rsidR="00C656DE" w:rsidRPr="00854C0D">
        <w:rPr>
          <w:rFonts w:cs="Calibri"/>
          <w:b/>
          <w:color w:val="000000"/>
          <w:lang w:val="cs-CZ"/>
        </w:rPr>
        <w:t xml:space="preserve"> dubna</w:t>
      </w:r>
      <w:r w:rsidR="007E447C" w:rsidRPr="00854C0D">
        <w:rPr>
          <w:rFonts w:cs="Calibri"/>
          <w:b/>
          <w:color w:val="000000"/>
          <w:lang w:val="cs-CZ"/>
        </w:rPr>
        <w:t xml:space="preserve"> 20</w:t>
      </w:r>
      <w:r w:rsidR="00C656DE" w:rsidRPr="00854C0D">
        <w:rPr>
          <w:rFonts w:cs="Calibri"/>
          <w:b/>
          <w:color w:val="000000"/>
          <w:lang w:val="cs-CZ"/>
        </w:rPr>
        <w:t>22</w:t>
      </w:r>
      <w:r w:rsidR="007E447C" w:rsidRPr="00854C0D">
        <w:rPr>
          <w:rFonts w:cs="Calibri"/>
          <w:color w:val="000000"/>
          <w:lang w:val="cs-CZ"/>
        </w:rPr>
        <w:t xml:space="preserve"> –</w:t>
      </w:r>
      <w:r w:rsidR="000028FF">
        <w:rPr>
          <w:rFonts w:cs="Calibri"/>
          <w:color w:val="000000"/>
          <w:lang w:val="cs-CZ"/>
        </w:rPr>
        <w:t xml:space="preserve"> </w:t>
      </w:r>
      <w:r w:rsidR="00C656DE" w:rsidRPr="00552498">
        <w:rPr>
          <w:rFonts w:cs="Calibri"/>
          <w:b/>
          <w:bCs/>
          <w:lang w:val="cs-CZ"/>
        </w:rPr>
        <w:t>Zaměstnávání lidí, kteří přišli v době lockdownů o obživu, zvyšování mezd velkými řetězci, aktivní nábor společností zaměřených na dopravu zboží koncovým zákazníkům, informace o nebývale rostoucích prodejích e-shopů – to vše nás utvrz</w:t>
      </w:r>
      <w:r w:rsidR="00552498" w:rsidRPr="00552498">
        <w:rPr>
          <w:rFonts w:cs="Calibri"/>
          <w:b/>
          <w:bCs/>
          <w:lang w:val="cs-CZ"/>
        </w:rPr>
        <w:t>uje</w:t>
      </w:r>
      <w:r w:rsidR="00C656DE" w:rsidRPr="00552498">
        <w:rPr>
          <w:rFonts w:cs="Calibri"/>
          <w:b/>
          <w:bCs/>
          <w:lang w:val="cs-CZ"/>
        </w:rPr>
        <w:t xml:space="preserve"> v přesvědčení, že tyto segmenty stále a bez omezení rostou. Z pohledu nabídky volných míst v tomto oboru je </w:t>
      </w:r>
      <w:r w:rsidR="00854C0D" w:rsidRPr="00552498">
        <w:rPr>
          <w:rFonts w:cs="Calibri"/>
          <w:b/>
          <w:bCs/>
          <w:lang w:val="cs-CZ"/>
        </w:rPr>
        <w:t xml:space="preserve">ale </w:t>
      </w:r>
      <w:r w:rsidR="00C656DE" w:rsidRPr="00552498">
        <w:rPr>
          <w:rFonts w:cs="Calibri"/>
          <w:b/>
          <w:bCs/>
          <w:lang w:val="cs-CZ"/>
        </w:rPr>
        <w:t>situace</w:t>
      </w:r>
      <w:r w:rsidR="00854C0D" w:rsidRPr="00552498">
        <w:rPr>
          <w:rFonts w:cs="Calibri"/>
          <w:b/>
          <w:bCs/>
          <w:lang w:val="cs-CZ"/>
        </w:rPr>
        <w:t xml:space="preserve"> v dlouhodobém horizontu</w:t>
      </w:r>
      <w:r w:rsidR="00C656DE" w:rsidRPr="00552498">
        <w:rPr>
          <w:rFonts w:cs="Calibri"/>
          <w:b/>
          <w:bCs/>
          <w:lang w:val="cs-CZ"/>
        </w:rPr>
        <w:t xml:space="preserve"> podstatně vyrovnanější, než se na první pohled zdá.</w:t>
      </w:r>
      <w:r w:rsidR="00854C0D" w:rsidRPr="00552498">
        <w:rPr>
          <w:rFonts w:cs="Calibri"/>
          <w:b/>
          <w:bCs/>
          <w:lang w:val="cs-CZ"/>
        </w:rPr>
        <w:t xml:space="preserve"> Přesto většinu prodejců v současné době brzdí nedostatek pracovníků, zejména v logistice a dopravě.</w:t>
      </w:r>
    </w:p>
    <w:p w14:paraId="4FD6B145" w14:textId="77777777" w:rsidR="00C656DE" w:rsidRPr="00854C0D" w:rsidRDefault="00C656DE" w:rsidP="00C656DE">
      <w:pPr>
        <w:pStyle w:val="Bezmezer"/>
        <w:rPr>
          <w:rFonts w:cs="Calibri"/>
          <w:lang w:val="cs-CZ"/>
        </w:rPr>
      </w:pPr>
    </w:p>
    <w:p w14:paraId="7C7BA68D" w14:textId="77777777" w:rsidR="00C656DE" w:rsidRPr="00854C0D" w:rsidRDefault="00C656DE" w:rsidP="00C656DE">
      <w:pPr>
        <w:rPr>
          <w:rFonts w:cs="Calibri"/>
          <w:b/>
          <w:bCs/>
          <w:lang w:val="cs-CZ"/>
        </w:rPr>
      </w:pPr>
      <w:r w:rsidRPr="00854C0D">
        <w:rPr>
          <w:rFonts w:cs="Calibri"/>
          <w:b/>
          <w:bCs/>
          <w:lang w:val="cs-CZ"/>
        </w:rPr>
        <w:t>Propad klasického prodeje</w:t>
      </w:r>
    </w:p>
    <w:p w14:paraId="2EB1684F" w14:textId="77777777" w:rsidR="00C656DE" w:rsidRPr="00854C0D" w:rsidRDefault="00C656DE" w:rsidP="00C656DE">
      <w:pPr>
        <w:rPr>
          <w:rFonts w:cs="Calibri"/>
          <w:lang w:val="cs-CZ"/>
        </w:rPr>
      </w:pPr>
      <w:r w:rsidRPr="00854C0D">
        <w:rPr>
          <w:rFonts w:cs="Calibri"/>
          <w:lang w:val="cs-CZ"/>
        </w:rPr>
        <w:t>Retail je jedním ze segmentů podnikání, které byly tvrdě zasaženy sérií lockdownů, a jež vystřídala zhoršená nálada spotřebitelů v důsledku obav ze zrychlující inflace, vysokých cen energií a dopadů válečného konfliktu. Výsledkem je omezení výdajů domácností a šetření na horší časy. Počet společností, které podnikají v maloobchodu, mírně klesá od roku 2017, nicméně v průběhu roku 2021 byl pokles výrazný. Podnikatelská základna se ztenčila o 7,8 % a ve srovnání s rokem 2019 dokonce o 9,7 %.</w:t>
      </w:r>
    </w:p>
    <w:p w14:paraId="66FB668E" w14:textId="0F951E78" w:rsidR="00C656DE" w:rsidRPr="00854C0D" w:rsidRDefault="00C656DE" w:rsidP="00C656DE">
      <w:pPr>
        <w:rPr>
          <w:rFonts w:cs="Calibri"/>
          <w:lang w:val="cs-CZ"/>
        </w:rPr>
      </w:pPr>
      <w:r w:rsidRPr="00854C0D">
        <w:rPr>
          <w:rFonts w:cs="Calibri"/>
          <w:lang w:val="cs-CZ"/>
        </w:rPr>
        <w:t>Propad klasického prodeje jsme v pandemické době vnímali v kontextu s tím, že nebývale roste podíl e-komerce. Zvláště v ČR, která je vnímaná jako e-</w:t>
      </w:r>
      <w:proofErr w:type="spellStart"/>
      <w:r w:rsidRPr="00854C0D">
        <w:rPr>
          <w:rFonts w:cs="Calibri"/>
          <w:lang w:val="cs-CZ"/>
        </w:rPr>
        <w:t>shopová</w:t>
      </w:r>
      <w:proofErr w:type="spellEnd"/>
      <w:r w:rsidRPr="00854C0D">
        <w:rPr>
          <w:rFonts w:cs="Calibri"/>
          <w:lang w:val="cs-CZ"/>
        </w:rPr>
        <w:t xml:space="preserve"> velmoc, kde jsme v roce 2020 zaznamenali nárůst obratu o 26 % a vloni o dalších 14 %. Elektronický obchod sice nenabídne tolik míst jako kamenné prodejny, ale jak ukázalo pandemické období, může v době propadu vytížit část pracovníků z uzavřených prodejen.</w:t>
      </w:r>
    </w:p>
    <w:p w14:paraId="2AA3F3D0" w14:textId="4B0C6433" w:rsidR="0020403F" w:rsidRDefault="0020403F" w:rsidP="0020403F">
      <w:pPr>
        <w:rPr>
          <w:rFonts w:cs="Calibri"/>
          <w:lang w:val="cs-CZ"/>
        </w:rPr>
      </w:pPr>
      <w:r w:rsidRPr="00552498">
        <w:rPr>
          <w:rFonts w:cs="Calibri"/>
          <w:lang w:val="cs-CZ"/>
        </w:rPr>
        <w:t xml:space="preserve">„V současné době hledáme zejména pracovníky zajišťující logistiku a distribuci zboží, stejně jako kreativce, kteří jsou pro nás jako vizuální </w:t>
      </w:r>
      <w:proofErr w:type="spellStart"/>
      <w:r w:rsidRPr="00552498">
        <w:rPr>
          <w:rFonts w:cs="Calibri"/>
          <w:lang w:val="cs-CZ"/>
        </w:rPr>
        <w:t>brand</w:t>
      </w:r>
      <w:proofErr w:type="spellEnd"/>
      <w:r w:rsidRPr="00552498">
        <w:rPr>
          <w:rFonts w:cs="Calibri"/>
          <w:lang w:val="cs-CZ"/>
        </w:rPr>
        <w:t xml:space="preserve"> klíčovými lidmi. Zde nás podobně jako jiné prodejce, poznamenává vyčerpaný pracovní trh v České republice. Naštěstí s fluktuací problém zatím nemáme. V kamenných prodejnách, které vnímáme jako výkladní skříň naší značky, se nám daří udržet zkušené zaměstnance, což je pro prodej módního zboží z našeho pohledu velmi důležité.,“ říká Martin Kůs, jeden ze zakladatelů módní značky </w:t>
      </w:r>
      <w:proofErr w:type="spellStart"/>
      <w:r w:rsidRPr="00552498">
        <w:rPr>
          <w:rFonts w:cs="Calibri"/>
          <w:lang w:val="cs-CZ"/>
        </w:rPr>
        <w:t>Vuch</w:t>
      </w:r>
      <w:proofErr w:type="spellEnd"/>
      <w:r w:rsidRPr="00552498">
        <w:rPr>
          <w:rFonts w:cs="Calibri"/>
          <w:lang w:val="cs-CZ"/>
        </w:rPr>
        <w:t>.</w:t>
      </w:r>
    </w:p>
    <w:p w14:paraId="6ECD3326" w14:textId="1DBCEE64" w:rsidR="0020403F" w:rsidRDefault="0020403F" w:rsidP="0020403F">
      <w:pPr>
        <w:rPr>
          <w:rFonts w:cs="Calibri"/>
          <w:lang w:val="cs-CZ"/>
        </w:rPr>
      </w:pPr>
      <w:r w:rsidRPr="007C7472">
        <w:rPr>
          <w:rFonts w:cs="Calibri"/>
          <w:lang w:val="cs-CZ"/>
        </w:rPr>
        <w:t>To potvrzuje Ruslan Skopal, spolumajitel</w:t>
      </w:r>
      <w:r>
        <w:rPr>
          <w:rFonts w:cs="Calibri"/>
          <w:lang w:val="cs-CZ"/>
        </w:rPr>
        <w:t xml:space="preserve"> </w:t>
      </w:r>
      <w:r w:rsidRPr="00552498">
        <w:rPr>
          <w:rFonts w:cs="Calibri"/>
          <w:lang w:val="cs-CZ"/>
        </w:rPr>
        <w:t>české</w:t>
      </w:r>
      <w:r w:rsidRPr="007C7472">
        <w:rPr>
          <w:rFonts w:cs="Calibri"/>
          <w:lang w:val="cs-CZ"/>
        </w:rPr>
        <w:t xml:space="preserve"> značky </w:t>
      </w:r>
      <w:proofErr w:type="spellStart"/>
      <w:r w:rsidRPr="007C7472">
        <w:rPr>
          <w:rFonts w:cs="Calibri"/>
          <w:lang w:val="cs-CZ"/>
        </w:rPr>
        <w:t>Styx</w:t>
      </w:r>
      <w:proofErr w:type="spellEnd"/>
      <w:r w:rsidRPr="007C7472">
        <w:rPr>
          <w:rFonts w:cs="Calibri"/>
          <w:lang w:val="cs-CZ"/>
        </w:rPr>
        <w:t>: „</w:t>
      </w:r>
      <w:r>
        <w:rPr>
          <w:rFonts w:cs="Calibri"/>
          <w:lang w:val="cs-CZ"/>
        </w:rPr>
        <w:t>V</w:t>
      </w:r>
      <w:r w:rsidRPr="007C7472">
        <w:rPr>
          <w:rFonts w:cs="Calibri"/>
          <w:lang w:val="cs-CZ"/>
        </w:rPr>
        <w:t xml:space="preserve"> současné době 60 % českých firem brzdí nedostatek pracovníků. U nás hledáme kromě lidí do výroby pracovníky do skladů a pro distribuci, většinu zboží v současné době prodáváme on-line. </w:t>
      </w:r>
      <w:r>
        <w:rPr>
          <w:rFonts w:cs="Calibri"/>
          <w:lang w:val="cs-CZ"/>
        </w:rPr>
        <w:t xml:space="preserve">Situaci </w:t>
      </w:r>
      <w:r w:rsidRPr="007C7472">
        <w:rPr>
          <w:rFonts w:cs="Calibri"/>
          <w:lang w:val="cs-CZ"/>
        </w:rPr>
        <w:t>řeš</w:t>
      </w:r>
      <w:r>
        <w:rPr>
          <w:rFonts w:cs="Calibri"/>
          <w:lang w:val="cs-CZ"/>
        </w:rPr>
        <w:t>íme</w:t>
      </w:r>
      <w:r w:rsidRPr="007C7472">
        <w:rPr>
          <w:rFonts w:cs="Calibri"/>
          <w:lang w:val="cs-CZ"/>
        </w:rPr>
        <w:t xml:space="preserve"> i tím, že kromě našich e-shopů část produkce prodáváme prostřednictvím </w:t>
      </w:r>
      <w:proofErr w:type="spellStart"/>
      <w:r w:rsidRPr="007C7472">
        <w:rPr>
          <w:rFonts w:cs="Calibri"/>
          <w:lang w:val="cs-CZ"/>
        </w:rPr>
        <w:t>marketplace</w:t>
      </w:r>
      <w:proofErr w:type="spellEnd"/>
      <w:r w:rsidRPr="007C7472">
        <w:rPr>
          <w:rFonts w:cs="Calibri"/>
          <w:lang w:val="cs-CZ"/>
        </w:rPr>
        <w:t xml:space="preserve">, což pro nás </w:t>
      </w:r>
      <w:r>
        <w:rPr>
          <w:rFonts w:cs="Calibri"/>
          <w:lang w:val="cs-CZ"/>
        </w:rPr>
        <w:t xml:space="preserve">kromě jiného </w:t>
      </w:r>
      <w:r w:rsidRPr="007C7472">
        <w:rPr>
          <w:rFonts w:cs="Calibri"/>
          <w:lang w:val="cs-CZ"/>
        </w:rPr>
        <w:t>znamená úspory v oblasti personálních zdrojů, a to jak na distribuci, tak na marketing.“</w:t>
      </w:r>
    </w:p>
    <w:p w14:paraId="5CF0D1BD" w14:textId="77777777" w:rsidR="00466AF9" w:rsidRPr="00CC40FE" w:rsidRDefault="00466AF9" w:rsidP="00C4412B">
      <w:pPr>
        <w:pStyle w:val="Bezmezer"/>
        <w:rPr>
          <w:lang w:val="cs-CZ"/>
        </w:rPr>
      </w:pPr>
    </w:p>
    <w:p w14:paraId="42BEF18C" w14:textId="77777777" w:rsidR="00C4412B" w:rsidRDefault="00C4412B">
      <w:pPr>
        <w:spacing w:after="0" w:line="240" w:lineRule="auto"/>
        <w:rPr>
          <w:rFonts w:cs="Calibri"/>
          <w:b/>
          <w:bCs/>
          <w:lang w:val="cs-CZ"/>
        </w:rPr>
      </w:pPr>
      <w:r>
        <w:rPr>
          <w:rFonts w:cs="Calibri"/>
          <w:b/>
          <w:bCs/>
          <w:lang w:val="cs-CZ"/>
        </w:rPr>
        <w:br w:type="page"/>
      </w:r>
    </w:p>
    <w:p w14:paraId="559A36D8" w14:textId="5767C35F" w:rsidR="00C656DE" w:rsidRPr="00854C0D" w:rsidRDefault="00C656DE" w:rsidP="00C656DE">
      <w:pPr>
        <w:rPr>
          <w:rFonts w:cs="Calibri"/>
          <w:b/>
          <w:bCs/>
          <w:lang w:val="cs-CZ"/>
        </w:rPr>
      </w:pPr>
      <w:r w:rsidRPr="00854C0D">
        <w:rPr>
          <w:rFonts w:cs="Calibri"/>
          <w:b/>
          <w:bCs/>
          <w:lang w:val="cs-CZ"/>
        </w:rPr>
        <w:lastRenderedPageBreak/>
        <w:t>Vrchol v nabídce míst máme za sebou, klesl i zájem o ně</w:t>
      </w:r>
    </w:p>
    <w:p w14:paraId="1836CD78" w14:textId="30BEA991" w:rsidR="00C656DE" w:rsidRPr="00466AF9" w:rsidRDefault="009539D1" w:rsidP="00C656DE">
      <w:pPr>
        <w:rPr>
          <w:rFonts w:cs="Calibri"/>
          <w:lang w:val="cs-CZ"/>
        </w:rPr>
      </w:pPr>
      <w:r w:rsidRPr="00854C0D">
        <w:rPr>
          <w:rFonts w:cs="Calibri"/>
          <w:lang w:val="cs-CZ"/>
        </w:rPr>
        <w:t>„</w:t>
      </w:r>
      <w:r w:rsidR="00C656DE" w:rsidRPr="00466AF9">
        <w:rPr>
          <w:rFonts w:cs="Calibri"/>
          <w:lang w:val="cs-CZ"/>
        </w:rPr>
        <w:t>Nabídka pracovních pozic v retailu patří vedle výroby na pracovním portálu Profesia.cz mezi nejširší. Jejich počet ale v posledních letech výrazně kolísá, nedá se vysledovat nějaký jednoznačný trend. V loňském roce například v prvních dvou kvartálech počet nabídek oproti předcházejícímu roku poklesl, ve druhém pololetí jsme zaznamenali nárůst řádově o pětinu</w:t>
      </w:r>
      <w:r w:rsidRPr="00466AF9">
        <w:rPr>
          <w:rFonts w:cs="Calibri"/>
          <w:lang w:val="cs-CZ"/>
        </w:rPr>
        <w:t xml:space="preserve">,“ říká Michal </w:t>
      </w:r>
      <w:r w:rsidR="00384B0B" w:rsidRPr="00466AF9">
        <w:rPr>
          <w:rFonts w:cs="Calibri"/>
          <w:lang w:val="cs-CZ"/>
        </w:rPr>
        <w:t>N</w:t>
      </w:r>
      <w:r w:rsidRPr="00466AF9">
        <w:rPr>
          <w:rFonts w:cs="Calibri"/>
          <w:lang w:val="cs-CZ"/>
        </w:rPr>
        <w:t>ovák z pracovního portálu Profesia.cz.</w:t>
      </w:r>
    </w:p>
    <w:p w14:paraId="097535A3" w14:textId="040002F6" w:rsidR="00C656DE" w:rsidRPr="00466AF9" w:rsidRDefault="00C656DE" w:rsidP="00C656DE">
      <w:pPr>
        <w:rPr>
          <w:rFonts w:cs="Calibri"/>
          <w:lang w:val="cs-CZ"/>
        </w:rPr>
      </w:pPr>
      <w:r w:rsidRPr="00466AF9">
        <w:rPr>
          <w:rFonts w:cs="Calibri"/>
          <w:lang w:val="cs-CZ"/>
        </w:rPr>
        <w:t>Současný trend je opět růstový, v prvním čtvrtletí tohoto roku množství nabízených míst vzrostlo o 28 % oproti loňsku. V dopravě a logistice je nabídka v posledních letech poměrně vyrovnaná, po propadu ve druhém čtvrtletí roku 2020 počet nabízených míst do třetího čtvrtletí 2021 narůstal, poté začal mírně klesat. Momentálně je počet inzerovaných pozic o 7 % vyšší než vloni.</w:t>
      </w:r>
    </w:p>
    <w:p w14:paraId="1A534DCF" w14:textId="16D81D2B" w:rsidR="00C656DE" w:rsidRPr="00CC40FE" w:rsidRDefault="00C656DE" w:rsidP="00C656DE">
      <w:pPr>
        <w:rPr>
          <w:rFonts w:cs="Calibri"/>
          <w:lang w:val="cs-CZ"/>
        </w:rPr>
      </w:pPr>
      <w:r w:rsidRPr="007C7472">
        <w:rPr>
          <w:rFonts w:cs="Calibri"/>
          <w:lang w:val="cs-CZ"/>
        </w:rPr>
        <w:fldChar w:fldCharType="begin"/>
      </w:r>
      <w:r w:rsidRPr="00CC40FE">
        <w:rPr>
          <w:rFonts w:cs="Calibri"/>
          <w:lang w:val="cs-CZ"/>
        </w:rPr>
        <w:instrText xml:space="preserve"> INCLUDEPICTURE "https://firma.profesia.cz/wp-content/uploads/sites/15/2022/03/graf_v%C3%BDvoj-po%C4%8Dtu-nab%C3%ADdek-v-retailu.png" \* MERGEFORMATINET </w:instrText>
      </w:r>
      <w:r w:rsidRPr="007C7472">
        <w:rPr>
          <w:rFonts w:cs="Calibri"/>
          <w:lang w:val="cs-CZ"/>
        </w:rPr>
        <w:fldChar w:fldCharType="separate"/>
      </w:r>
      <w:r w:rsidR="00C51730" w:rsidRPr="007C7472">
        <w:rPr>
          <w:rFonts w:cs="Calibri"/>
          <w:lang w:val="cs-CZ"/>
        </w:rPr>
        <w:fldChar w:fldCharType="begin"/>
      </w:r>
      <w:r w:rsidR="00C51730" w:rsidRPr="00CC40FE">
        <w:rPr>
          <w:rFonts w:cs="Calibri"/>
          <w:lang w:val="cs-CZ"/>
        </w:rPr>
        <w:instrText xml:space="preserve"> INCLUDEPICTURE  "https://firma.profesia.cz/wp-content/uploads/sites/15/2022/03/graf_v%C3%BDvoj-po%C4%8Dtu-nab%C3%ADdek-v-retailu.png" \* MERGEFORMATINET </w:instrText>
      </w:r>
      <w:r w:rsidR="00C51730" w:rsidRPr="007C7472">
        <w:rPr>
          <w:rFonts w:cs="Calibri"/>
          <w:lang w:val="cs-CZ"/>
        </w:rPr>
        <w:fldChar w:fldCharType="separate"/>
      </w:r>
      <w:r w:rsidR="00D97A78" w:rsidRPr="007C7472">
        <w:rPr>
          <w:rFonts w:cs="Calibri"/>
          <w:lang w:val="cs-CZ"/>
        </w:rPr>
        <w:fldChar w:fldCharType="begin"/>
      </w:r>
      <w:r w:rsidR="00D97A78" w:rsidRPr="00CC40FE">
        <w:rPr>
          <w:rFonts w:cs="Calibri"/>
          <w:lang w:val="cs-CZ"/>
        </w:rPr>
        <w:instrText xml:space="preserve"> INCLUDEPICTURE  "https://firma.profesia.cz/wp-content/uploads/sites/15/2022/03/graf_v%C3%BDvoj-po%C4%8Dtu-nab%C3%ADdek-v-retailu.png" \* MERGEFORMATINET </w:instrText>
      </w:r>
      <w:r w:rsidR="00D97A78" w:rsidRPr="007C7472">
        <w:rPr>
          <w:rFonts w:cs="Calibri"/>
          <w:lang w:val="cs-CZ"/>
        </w:rPr>
        <w:fldChar w:fldCharType="separate"/>
      </w:r>
      <w:r w:rsidR="006A14D5" w:rsidRPr="007C7472">
        <w:rPr>
          <w:rFonts w:cs="Calibri"/>
          <w:lang w:val="cs-CZ"/>
        </w:rPr>
        <w:fldChar w:fldCharType="begin"/>
      </w:r>
      <w:r w:rsidR="006A14D5" w:rsidRPr="007C7472">
        <w:rPr>
          <w:rFonts w:cs="Calibri"/>
          <w:lang w:val="cs-CZ"/>
        </w:rPr>
        <w:instrText xml:space="preserve"> INCLUDEPICTURE  "https://firma.profesia.cz/wp-content/uploads/sites/15/2022/03/graf_v%C3%BDvoj-po%C4%8Dtu-nab%C3%ADdek-v-retailu.png" \* MERGEFORMATINET </w:instrText>
      </w:r>
      <w:r w:rsidR="006A14D5" w:rsidRPr="007C7472">
        <w:rPr>
          <w:rFonts w:cs="Calibri"/>
          <w:lang w:val="cs-CZ"/>
        </w:rPr>
        <w:fldChar w:fldCharType="separate"/>
      </w:r>
      <w:r w:rsidR="003C7D29" w:rsidRPr="007C7472">
        <w:rPr>
          <w:rFonts w:cs="Calibri"/>
          <w:noProof/>
          <w:lang w:val="cs-CZ"/>
        </w:rPr>
        <w:drawing>
          <wp:inline distT="0" distB="0" distL="0" distR="0" wp14:anchorId="08DCB9FF" wp14:editId="50A64578">
            <wp:extent cx="5401310" cy="162306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4D5" w:rsidRPr="007C7472">
        <w:rPr>
          <w:rFonts w:cs="Calibri"/>
          <w:lang w:val="cs-CZ"/>
        </w:rPr>
        <w:fldChar w:fldCharType="end"/>
      </w:r>
      <w:r w:rsidR="00D97A78" w:rsidRPr="007C7472">
        <w:rPr>
          <w:rFonts w:cs="Calibri"/>
          <w:lang w:val="cs-CZ"/>
        </w:rPr>
        <w:fldChar w:fldCharType="end"/>
      </w:r>
      <w:r w:rsidR="00C51730" w:rsidRPr="007C7472">
        <w:rPr>
          <w:rFonts w:cs="Calibri"/>
          <w:lang w:val="cs-CZ"/>
        </w:rPr>
        <w:fldChar w:fldCharType="end"/>
      </w:r>
      <w:r w:rsidRPr="007C7472">
        <w:rPr>
          <w:rFonts w:cs="Calibri"/>
          <w:lang w:val="cs-CZ"/>
        </w:rPr>
        <w:fldChar w:fldCharType="end"/>
      </w:r>
    </w:p>
    <w:p w14:paraId="709754CD" w14:textId="1C4CCC6C" w:rsidR="00C656DE" w:rsidRPr="00466AF9" w:rsidRDefault="00C4412B" w:rsidP="00C656DE">
      <w:pPr>
        <w:rPr>
          <w:rFonts w:cs="Calibri"/>
          <w:lang w:val="cs-CZ"/>
        </w:rPr>
      </w:pPr>
      <w:r>
        <w:rPr>
          <w:rFonts w:cs="Calibri"/>
          <w:lang w:val="cs-CZ"/>
        </w:rPr>
        <w:t>„</w:t>
      </w:r>
      <w:r w:rsidR="00C656DE" w:rsidRPr="00854C0D">
        <w:rPr>
          <w:rFonts w:cs="Calibri"/>
          <w:lang w:val="cs-CZ"/>
        </w:rPr>
        <w:t xml:space="preserve">Kolísá i zájem ze strany uchazečů. Nejvíce zájemců o práci v retailu jsme </w:t>
      </w:r>
      <w:r>
        <w:rPr>
          <w:rFonts w:cs="Calibri"/>
          <w:lang w:val="cs-CZ"/>
        </w:rPr>
        <w:t xml:space="preserve">na Profesia.cz </w:t>
      </w:r>
      <w:r w:rsidR="00C656DE" w:rsidRPr="00854C0D">
        <w:rPr>
          <w:rFonts w:cs="Calibri"/>
          <w:lang w:val="cs-CZ"/>
        </w:rPr>
        <w:t>zaznamenali v první pandemické vlně, kdy na vypsanou pozici reagovalo v průměru 22 žadatelů. Poté zájem klesal až na 6 reakcí na nabídku na konci loňského roku, nyní jsme zaznamenali oživení na 7. Podobné to bylo i v logistice a dopravě, kde bylo co do počtu reakcí také rekordní 2. čtvrtletí roku 2020 s 36 r</w:t>
      </w:r>
      <w:r w:rsidR="00C656DE" w:rsidRPr="00466AF9">
        <w:rPr>
          <w:rFonts w:cs="Calibri"/>
          <w:lang w:val="cs-CZ"/>
        </w:rPr>
        <w:t>eakcemi na nabídku. V posledním roce počet zájemců o vypsané pozice v tomto oboru kolísá kolem 10. Dá se očekávat, že s příchodem uprchlíků z Ukrajiny zájem o místa v těchto oborech opět vzroste, zejména u pozic, kde nebude potřebná dobrá znalost češtiny</w:t>
      </w:r>
      <w:r>
        <w:rPr>
          <w:rFonts w:cs="Calibri"/>
          <w:lang w:val="cs-CZ"/>
        </w:rPr>
        <w:t xml:space="preserve">,“ </w:t>
      </w:r>
      <w:r w:rsidR="005F09FC">
        <w:rPr>
          <w:rFonts w:cs="Calibri"/>
          <w:lang w:val="cs-CZ"/>
        </w:rPr>
        <w:t>říká</w:t>
      </w:r>
      <w:r>
        <w:rPr>
          <w:rFonts w:cs="Calibri"/>
          <w:lang w:val="cs-CZ"/>
        </w:rPr>
        <w:t xml:space="preserve"> Michal Novák.</w:t>
      </w:r>
    </w:p>
    <w:p w14:paraId="408FC8CD" w14:textId="568422E0" w:rsidR="00C656DE" w:rsidRPr="00CC40FE" w:rsidRDefault="00C656DE" w:rsidP="00C656DE">
      <w:pPr>
        <w:rPr>
          <w:rFonts w:cs="Calibri"/>
          <w:lang w:val="cs-CZ"/>
        </w:rPr>
      </w:pPr>
      <w:r w:rsidRPr="007C7472">
        <w:rPr>
          <w:rFonts w:cs="Calibri"/>
          <w:lang w:val="cs-CZ"/>
        </w:rPr>
        <w:fldChar w:fldCharType="begin"/>
      </w:r>
      <w:r w:rsidRPr="00CC40FE">
        <w:rPr>
          <w:rFonts w:cs="Calibri"/>
          <w:lang w:val="cs-CZ"/>
        </w:rPr>
        <w:instrText xml:space="preserve"> INCLUDEPICTURE "https://firma.profesia.cz/wp-content/uploads/sites/15/2022/03/graf_v%C3%BDvoj-po%C4%8Dtu-reakc%C3%AD-v-retailu.png" \* MERGEFORMATINET </w:instrText>
      </w:r>
      <w:r w:rsidRPr="007C7472">
        <w:rPr>
          <w:rFonts w:cs="Calibri"/>
          <w:lang w:val="cs-CZ"/>
        </w:rPr>
        <w:fldChar w:fldCharType="separate"/>
      </w:r>
      <w:r w:rsidR="00C51730" w:rsidRPr="007C7472">
        <w:rPr>
          <w:rFonts w:cs="Calibri"/>
          <w:lang w:val="cs-CZ"/>
        </w:rPr>
        <w:fldChar w:fldCharType="begin"/>
      </w:r>
      <w:r w:rsidR="00C51730" w:rsidRPr="00CC40FE">
        <w:rPr>
          <w:rFonts w:cs="Calibri"/>
          <w:lang w:val="cs-CZ"/>
        </w:rPr>
        <w:instrText xml:space="preserve"> INCLUDEPICTURE  "https://firma.profesia.cz/wp-content/uploads/sites/15/2022/03/graf_v%C3%BDvoj-po%C4%8Dtu-reakc%C3%AD-v-retailu.png" \* MERGEFORMATINET </w:instrText>
      </w:r>
      <w:r w:rsidR="00C51730" w:rsidRPr="007C7472">
        <w:rPr>
          <w:rFonts w:cs="Calibri"/>
          <w:lang w:val="cs-CZ"/>
        </w:rPr>
        <w:fldChar w:fldCharType="separate"/>
      </w:r>
      <w:r w:rsidR="00D97A78" w:rsidRPr="007C7472">
        <w:rPr>
          <w:rFonts w:cs="Calibri"/>
          <w:lang w:val="cs-CZ"/>
        </w:rPr>
        <w:fldChar w:fldCharType="begin"/>
      </w:r>
      <w:r w:rsidR="00D97A78" w:rsidRPr="00CC40FE">
        <w:rPr>
          <w:rFonts w:cs="Calibri"/>
          <w:lang w:val="cs-CZ"/>
        </w:rPr>
        <w:instrText xml:space="preserve"> INCLUDEPICTURE  "https://firma.profesia.cz/wp-content/uploads/sites/15/2022/03/graf_v%C3%BDvoj-po%C4%8Dtu-reakc%C3%AD-v-retailu.png" \* MERGEFORMATINET </w:instrText>
      </w:r>
      <w:r w:rsidR="00D97A78" w:rsidRPr="007C7472">
        <w:rPr>
          <w:rFonts w:cs="Calibri"/>
          <w:lang w:val="cs-CZ"/>
        </w:rPr>
        <w:fldChar w:fldCharType="separate"/>
      </w:r>
      <w:r w:rsidR="006A14D5" w:rsidRPr="007C7472">
        <w:rPr>
          <w:rFonts w:cs="Calibri"/>
          <w:lang w:val="cs-CZ"/>
        </w:rPr>
        <w:fldChar w:fldCharType="begin"/>
      </w:r>
      <w:r w:rsidR="006A14D5" w:rsidRPr="007C7472">
        <w:rPr>
          <w:rFonts w:cs="Calibri"/>
          <w:lang w:val="cs-CZ"/>
        </w:rPr>
        <w:instrText xml:space="preserve"> INCLUDEPICTURE  "https://firma.profesia.cz/wp-content/uploads/sites/15/2022/03/graf_v%C3%BDvoj-po%C4%8Dtu-reakc%C3%AD-v-retailu.png" \* MERGEFORMATINET </w:instrText>
      </w:r>
      <w:r w:rsidR="006A14D5" w:rsidRPr="007C7472">
        <w:rPr>
          <w:rFonts w:cs="Calibri"/>
          <w:lang w:val="cs-CZ"/>
        </w:rPr>
        <w:fldChar w:fldCharType="separate"/>
      </w:r>
      <w:r w:rsidR="003C7D29" w:rsidRPr="007C7472">
        <w:rPr>
          <w:rFonts w:cs="Calibri"/>
          <w:noProof/>
          <w:lang w:val="cs-CZ"/>
        </w:rPr>
        <w:drawing>
          <wp:inline distT="0" distB="0" distL="0" distR="0" wp14:anchorId="1E12B131" wp14:editId="15C3EC35">
            <wp:extent cx="5401310" cy="2034540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4D5" w:rsidRPr="007C7472">
        <w:rPr>
          <w:rFonts w:cs="Calibri"/>
          <w:lang w:val="cs-CZ"/>
        </w:rPr>
        <w:fldChar w:fldCharType="end"/>
      </w:r>
      <w:r w:rsidR="00D97A78" w:rsidRPr="007C7472">
        <w:rPr>
          <w:rFonts w:cs="Calibri"/>
          <w:lang w:val="cs-CZ"/>
        </w:rPr>
        <w:fldChar w:fldCharType="end"/>
      </w:r>
      <w:r w:rsidR="00C51730" w:rsidRPr="007C7472">
        <w:rPr>
          <w:rFonts w:cs="Calibri"/>
          <w:lang w:val="cs-CZ"/>
        </w:rPr>
        <w:fldChar w:fldCharType="end"/>
      </w:r>
      <w:r w:rsidRPr="007C7472">
        <w:rPr>
          <w:rFonts w:cs="Calibri"/>
          <w:lang w:val="cs-CZ"/>
        </w:rPr>
        <w:fldChar w:fldCharType="end"/>
      </w:r>
    </w:p>
    <w:p w14:paraId="671748FF" w14:textId="391D0A57" w:rsidR="00C656DE" w:rsidRDefault="00C656DE" w:rsidP="00C656DE">
      <w:pPr>
        <w:rPr>
          <w:rFonts w:cs="Calibri"/>
          <w:lang w:val="cs-CZ"/>
        </w:rPr>
      </w:pPr>
      <w:r w:rsidRPr="00466AF9">
        <w:rPr>
          <w:rFonts w:cs="Calibri"/>
          <w:lang w:val="cs-CZ"/>
        </w:rPr>
        <w:t xml:space="preserve">V posledních dvou letech zatížených covidovými omezeními mohl vzniknout dojem, že retail a logistika jsou tahounem zaměstnanosti u nás. I když se tyto obory hned po výrobě největší měrou podílejí na nabídce volných míst, nejsilnější růst mají pravděpodobně za sebou. Největší počet inzerovaných pozic jsme v nich </w:t>
      </w:r>
      <w:r w:rsidR="00C4412B">
        <w:rPr>
          <w:rFonts w:cs="Calibri"/>
          <w:lang w:val="cs-CZ"/>
        </w:rPr>
        <w:t xml:space="preserve">na Profesia.cz </w:t>
      </w:r>
      <w:r w:rsidRPr="00466AF9">
        <w:rPr>
          <w:rFonts w:cs="Calibri"/>
          <w:lang w:val="cs-CZ"/>
        </w:rPr>
        <w:t xml:space="preserve">zaznamenali na konci roku 2018. Ale dá se očekávat, že </w:t>
      </w:r>
      <w:r w:rsidRPr="00466AF9">
        <w:rPr>
          <w:rFonts w:cs="Calibri"/>
          <w:lang w:val="cs-CZ"/>
        </w:rPr>
        <w:lastRenderedPageBreak/>
        <w:t>zaměstnavatelé z těchto segmentů budou v náboru i nadále aktivní. Je to dáno tím, že je zde přirozeně vysoká fluktuace, zejména na pozicích, kde není potřeba mít speciální vzdělání nebo zkušenosti.</w:t>
      </w:r>
    </w:p>
    <w:p w14:paraId="2A226BD2" w14:textId="77777777" w:rsidR="00C4412B" w:rsidRPr="00466AF9" w:rsidRDefault="00C4412B" w:rsidP="00C4412B">
      <w:pPr>
        <w:pStyle w:val="Bezmezer"/>
        <w:rPr>
          <w:lang w:val="cs-CZ"/>
        </w:rPr>
      </w:pPr>
    </w:p>
    <w:p w14:paraId="298F7E22" w14:textId="3085275B" w:rsidR="00384B0B" w:rsidRPr="00C4412B" w:rsidRDefault="00384B0B" w:rsidP="00384B0B">
      <w:pPr>
        <w:rPr>
          <w:rFonts w:cs="Calibri"/>
          <w:b/>
          <w:bCs/>
          <w:lang w:val="cs-CZ"/>
        </w:rPr>
      </w:pPr>
      <w:r w:rsidRPr="00C4412B">
        <w:rPr>
          <w:rFonts w:cs="Calibri"/>
          <w:b/>
          <w:bCs/>
          <w:lang w:val="cs-CZ"/>
        </w:rPr>
        <w:t xml:space="preserve">Robotizace a automatizace </w:t>
      </w:r>
      <w:r w:rsidR="00746F1B" w:rsidRPr="00C4412B">
        <w:rPr>
          <w:rFonts w:cs="Calibri"/>
          <w:b/>
          <w:bCs/>
          <w:lang w:val="cs-CZ"/>
        </w:rPr>
        <w:t>pomáhá zaplnit nedostatek</w:t>
      </w:r>
      <w:r w:rsidRPr="00C4412B">
        <w:rPr>
          <w:rFonts w:cs="Calibri"/>
          <w:b/>
          <w:bCs/>
          <w:lang w:val="cs-CZ"/>
        </w:rPr>
        <w:t xml:space="preserve"> pracovní</w:t>
      </w:r>
      <w:r w:rsidR="00746F1B" w:rsidRPr="00C4412B">
        <w:rPr>
          <w:rFonts w:cs="Calibri"/>
          <w:b/>
          <w:bCs/>
          <w:lang w:val="cs-CZ"/>
        </w:rPr>
        <w:t>ků</w:t>
      </w:r>
    </w:p>
    <w:p w14:paraId="0BF802C1" w14:textId="77777777" w:rsidR="00C4412B" w:rsidRPr="00C4412B" w:rsidRDefault="00706B6B" w:rsidP="00A96126">
      <w:pPr>
        <w:rPr>
          <w:rFonts w:cs="Calibri"/>
          <w:lang w:val="cs-CZ"/>
        </w:rPr>
      </w:pPr>
      <w:r w:rsidRPr="00C4412B">
        <w:rPr>
          <w:rFonts w:cs="Calibri"/>
          <w:lang w:val="cs-CZ"/>
        </w:rPr>
        <w:t>Lidé ve výrobě</w:t>
      </w:r>
      <w:r w:rsidR="00D36F22" w:rsidRPr="00C4412B">
        <w:rPr>
          <w:rFonts w:cs="Calibri"/>
          <w:lang w:val="cs-CZ"/>
        </w:rPr>
        <w:t xml:space="preserve"> a provozu</w:t>
      </w:r>
      <w:r w:rsidRPr="00C4412B">
        <w:rPr>
          <w:rFonts w:cs="Calibri"/>
          <w:lang w:val="cs-CZ"/>
        </w:rPr>
        <w:t xml:space="preserve"> se stávají nedostatkovým zbožím</w:t>
      </w:r>
      <w:r w:rsidR="00746F1B" w:rsidRPr="00C4412B">
        <w:rPr>
          <w:rFonts w:cs="Calibri"/>
          <w:lang w:val="cs-CZ"/>
        </w:rPr>
        <w:t>,</w:t>
      </w:r>
      <w:r w:rsidR="00D36F22" w:rsidRPr="00C4412B">
        <w:rPr>
          <w:rFonts w:cs="Calibri"/>
          <w:lang w:val="cs-CZ"/>
        </w:rPr>
        <w:t xml:space="preserve"> a </w:t>
      </w:r>
      <w:r w:rsidR="00746F1B" w:rsidRPr="00C4412B">
        <w:rPr>
          <w:rFonts w:cs="Calibri"/>
          <w:lang w:val="cs-CZ"/>
        </w:rPr>
        <w:t xml:space="preserve">tak i vedení retailových firem </w:t>
      </w:r>
      <w:r w:rsidR="00D36F22" w:rsidRPr="00C4412B">
        <w:rPr>
          <w:rFonts w:cs="Calibri"/>
          <w:lang w:val="cs-CZ"/>
        </w:rPr>
        <w:t>stále častěji sah</w:t>
      </w:r>
      <w:r w:rsidR="00746F1B" w:rsidRPr="00C4412B">
        <w:rPr>
          <w:rFonts w:cs="Calibri"/>
          <w:lang w:val="cs-CZ"/>
        </w:rPr>
        <w:t>á</w:t>
      </w:r>
      <w:r w:rsidR="00D36F22" w:rsidRPr="00C4412B">
        <w:rPr>
          <w:rFonts w:cs="Calibri"/>
          <w:lang w:val="cs-CZ"/>
        </w:rPr>
        <w:t xml:space="preserve"> k automatizaci, která má pomoci vyvážit složitou situaci na pracovním trhu. V oblasti retailu se začala automatizace prosazovat nejprve ve skladech, kde chytré řešení umožňuje doplnit chybějící personál, a to jak manipulačních pracovníků, tak i lidí starajících se </w:t>
      </w:r>
      <w:r w:rsidR="00746F1B" w:rsidRPr="00C4412B">
        <w:rPr>
          <w:rFonts w:cs="Calibri"/>
          <w:lang w:val="cs-CZ"/>
        </w:rPr>
        <w:t xml:space="preserve">například </w:t>
      </w:r>
      <w:r w:rsidR="00D36F22" w:rsidRPr="00C4412B">
        <w:rPr>
          <w:rFonts w:cs="Calibri"/>
          <w:lang w:val="cs-CZ"/>
        </w:rPr>
        <w:t xml:space="preserve">o evidenci. </w:t>
      </w:r>
    </w:p>
    <w:p w14:paraId="2FD0DA88" w14:textId="1877401F" w:rsidR="00D36F22" w:rsidRDefault="00C4412B" w:rsidP="00A96126">
      <w:pPr>
        <w:rPr>
          <w:rFonts w:cs="Calibri"/>
          <w:lang w:val="cs-CZ"/>
        </w:rPr>
      </w:pPr>
      <w:r w:rsidRPr="00C4412B">
        <w:rPr>
          <w:rFonts w:cs="Calibri"/>
          <w:lang w:val="cs-CZ"/>
        </w:rPr>
        <w:t>„</w:t>
      </w:r>
      <w:r w:rsidR="00D36F22" w:rsidRPr="00C4412B">
        <w:rPr>
          <w:rFonts w:cs="Calibri"/>
          <w:lang w:val="cs-CZ"/>
        </w:rPr>
        <w:t xml:space="preserve">V budoucnosti se dočkáme </w:t>
      </w:r>
      <w:r w:rsidR="00746F1B" w:rsidRPr="00C4412B">
        <w:rPr>
          <w:rFonts w:cs="Calibri"/>
          <w:lang w:val="cs-CZ"/>
        </w:rPr>
        <w:t>postupného zavádění</w:t>
      </w:r>
      <w:r w:rsidR="00D36F22" w:rsidRPr="00C4412B">
        <w:rPr>
          <w:rFonts w:cs="Calibri"/>
          <w:lang w:val="cs-CZ"/>
        </w:rPr>
        <w:t xml:space="preserve"> technologií jako je rozšířená realita, umělá inteligence a internet věcí i do prodejen, kde budou zákazníkům poskytovat potřebné informace</w:t>
      </w:r>
      <w:r w:rsidR="00746F1B" w:rsidRPr="00C4412B">
        <w:rPr>
          <w:rFonts w:cs="Calibri"/>
          <w:lang w:val="cs-CZ"/>
        </w:rPr>
        <w:t xml:space="preserve"> a</w:t>
      </w:r>
      <w:r w:rsidR="00D36F22" w:rsidRPr="00C4412B">
        <w:rPr>
          <w:rFonts w:cs="Calibri"/>
          <w:lang w:val="cs-CZ"/>
        </w:rPr>
        <w:t xml:space="preserve"> navigovat je. </w:t>
      </w:r>
      <w:r w:rsidR="00746F1B" w:rsidRPr="00C4412B">
        <w:rPr>
          <w:rFonts w:cs="Calibri"/>
          <w:lang w:val="cs-CZ"/>
        </w:rPr>
        <w:t>P</w:t>
      </w:r>
      <w:r w:rsidR="00D36F22" w:rsidRPr="00C4412B">
        <w:rPr>
          <w:rFonts w:cs="Calibri"/>
          <w:lang w:val="cs-CZ"/>
        </w:rPr>
        <w:t>ersonál</w:t>
      </w:r>
      <w:r w:rsidR="00746F1B" w:rsidRPr="00C4412B">
        <w:rPr>
          <w:rFonts w:cs="Calibri"/>
          <w:lang w:val="cs-CZ"/>
        </w:rPr>
        <w:t>u</w:t>
      </w:r>
      <w:r w:rsidR="00D36F22" w:rsidRPr="00C4412B">
        <w:rPr>
          <w:rFonts w:cs="Calibri"/>
          <w:lang w:val="cs-CZ"/>
        </w:rPr>
        <w:t xml:space="preserve"> </w:t>
      </w:r>
      <w:r w:rsidR="00746F1B" w:rsidRPr="00C4412B">
        <w:rPr>
          <w:rFonts w:cs="Calibri"/>
          <w:lang w:val="cs-CZ"/>
        </w:rPr>
        <w:t>také</w:t>
      </w:r>
      <w:r w:rsidR="00D36F22" w:rsidRPr="00C4412B">
        <w:rPr>
          <w:rFonts w:cs="Calibri"/>
          <w:lang w:val="cs-CZ"/>
        </w:rPr>
        <w:t xml:space="preserve"> </w:t>
      </w:r>
      <w:r w:rsidR="00746F1B" w:rsidRPr="00C4412B">
        <w:rPr>
          <w:rFonts w:cs="Calibri"/>
          <w:lang w:val="cs-CZ"/>
        </w:rPr>
        <w:t>usnadní práci</w:t>
      </w:r>
      <w:r w:rsidR="00D36F22" w:rsidRPr="00C4412B">
        <w:rPr>
          <w:rFonts w:cs="Calibri"/>
          <w:lang w:val="cs-CZ"/>
        </w:rPr>
        <w:t xml:space="preserve"> inteligentní systémy, které upozorní na nutnost</w:t>
      </w:r>
      <w:r w:rsidR="00746F1B" w:rsidRPr="00C4412B">
        <w:rPr>
          <w:rFonts w:cs="Calibri"/>
          <w:lang w:val="cs-CZ"/>
        </w:rPr>
        <w:t xml:space="preserve"> </w:t>
      </w:r>
      <w:r w:rsidR="00D36F22" w:rsidRPr="00C4412B">
        <w:rPr>
          <w:rFonts w:cs="Calibri"/>
          <w:lang w:val="cs-CZ"/>
        </w:rPr>
        <w:t>doplnit zboží, budou hlídat jeho expiraci nebo automaticky objednají potřebné zásoby</w:t>
      </w:r>
      <w:r w:rsidR="00746F1B" w:rsidRPr="00C4412B">
        <w:rPr>
          <w:rFonts w:cs="Calibri"/>
          <w:lang w:val="cs-CZ"/>
        </w:rPr>
        <w:t xml:space="preserve">. Robotizace zároveň firmám pomůže </w:t>
      </w:r>
      <w:r w:rsidR="00983ED8" w:rsidRPr="00C4412B">
        <w:rPr>
          <w:rFonts w:cs="Calibri"/>
          <w:lang w:val="cs-CZ"/>
        </w:rPr>
        <w:t>s dosažením</w:t>
      </w:r>
      <w:r w:rsidR="00746F1B" w:rsidRPr="00C4412B">
        <w:rPr>
          <w:rFonts w:cs="Calibri"/>
          <w:lang w:val="cs-CZ"/>
        </w:rPr>
        <w:t xml:space="preserve"> základní</w:t>
      </w:r>
      <w:r w:rsidR="00983ED8" w:rsidRPr="00C4412B">
        <w:rPr>
          <w:rFonts w:cs="Calibri"/>
          <w:lang w:val="cs-CZ"/>
        </w:rPr>
        <w:t>ch</w:t>
      </w:r>
      <w:r w:rsidR="00746F1B" w:rsidRPr="00C4412B">
        <w:rPr>
          <w:rFonts w:cs="Calibri"/>
          <w:lang w:val="cs-CZ"/>
        </w:rPr>
        <w:t xml:space="preserve"> provozní</w:t>
      </w:r>
      <w:r w:rsidR="00983ED8" w:rsidRPr="00C4412B">
        <w:rPr>
          <w:rFonts w:cs="Calibri"/>
          <w:lang w:val="cs-CZ"/>
        </w:rPr>
        <w:t xml:space="preserve">ch </w:t>
      </w:r>
      <w:r w:rsidR="00746F1B" w:rsidRPr="00C4412B">
        <w:rPr>
          <w:rFonts w:cs="Calibri"/>
          <w:lang w:val="cs-CZ"/>
        </w:rPr>
        <w:t>cíl</w:t>
      </w:r>
      <w:r w:rsidR="00983ED8" w:rsidRPr="00C4412B">
        <w:rPr>
          <w:rFonts w:cs="Calibri"/>
          <w:lang w:val="cs-CZ"/>
        </w:rPr>
        <w:t>ů,</w:t>
      </w:r>
      <w:r w:rsidR="00746F1B" w:rsidRPr="00C4412B">
        <w:rPr>
          <w:rFonts w:cs="Calibri"/>
          <w:lang w:val="cs-CZ"/>
        </w:rPr>
        <w:t xml:space="preserve"> jako je zvýšená produktivita, vyšší kvalita a nižší chybovost, zvýšená bezpečnost podpořená senzory a rychlost, která odpovídá neustále se měnící poptávce či novým variantám produktů</w:t>
      </w:r>
      <w:r w:rsidRPr="00C4412B">
        <w:rPr>
          <w:rFonts w:cs="Calibri"/>
          <w:lang w:val="cs-CZ"/>
        </w:rPr>
        <w:t>,</w:t>
      </w:r>
      <w:r w:rsidR="00D36F22" w:rsidRPr="00C4412B">
        <w:rPr>
          <w:rFonts w:cs="Calibri"/>
          <w:lang w:val="cs-CZ"/>
        </w:rPr>
        <w:t xml:space="preserve">“ </w:t>
      </w:r>
      <w:r w:rsidR="005F09FC">
        <w:rPr>
          <w:rFonts w:cs="Calibri"/>
          <w:lang w:val="cs-CZ"/>
        </w:rPr>
        <w:t>vysvětluje</w:t>
      </w:r>
      <w:r w:rsidR="00D36F22" w:rsidRPr="00C4412B">
        <w:rPr>
          <w:rFonts w:cs="Calibri"/>
          <w:lang w:val="cs-CZ"/>
        </w:rPr>
        <w:t xml:space="preserve"> Martin </w:t>
      </w:r>
      <w:proofErr w:type="spellStart"/>
      <w:r w:rsidR="00D36F22" w:rsidRPr="00C4412B">
        <w:rPr>
          <w:rFonts w:cs="Calibri"/>
          <w:lang w:val="cs-CZ"/>
        </w:rPr>
        <w:t>Šrůma</w:t>
      </w:r>
      <w:proofErr w:type="spellEnd"/>
      <w:r w:rsidR="00D36F22" w:rsidRPr="00C4412B">
        <w:rPr>
          <w:rFonts w:cs="Calibri"/>
          <w:lang w:val="cs-CZ"/>
        </w:rPr>
        <w:t xml:space="preserve">, </w:t>
      </w:r>
      <w:proofErr w:type="spellStart"/>
      <w:r w:rsidR="00D36F22" w:rsidRPr="00C4412B">
        <w:rPr>
          <w:rFonts w:cs="Calibri"/>
          <w:lang w:val="cs-CZ"/>
        </w:rPr>
        <w:t>Strategy</w:t>
      </w:r>
      <w:proofErr w:type="spellEnd"/>
      <w:r w:rsidR="00D36F22" w:rsidRPr="00C4412B">
        <w:rPr>
          <w:rFonts w:cs="Calibri"/>
          <w:lang w:val="cs-CZ"/>
        </w:rPr>
        <w:t xml:space="preserve"> &amp; </w:t>
      </w:r>
      <w:proofErr w:type="spellStart"/>
      <w:r w:rsidR="00D36F22" w:rsidRPr="00C4412B">
        <w:rPr>
          <w:rFonts w:cs="Calibri"/>
          <w:lang w:val="cs-CZ"/>
        </w:rPr>
        <w:t>Consulting</w:t>
      </w:r>
      <w:proofErr w:type="spellEnd"/>
      <w:r w:rsidR="00D36F22" w:rsidRPr="00C4412B">
        <w:rPr>
          <w:rFonts w:cs="Calibri"/>
          <w:lang w:val="cs-CZ"/>
        </w:rPr>
        <w:t xml:space="preserve"> Manažer ve společnosti </w:t>
      </w:r>
      <w:proofErr w:type="spellStart"/>
      <w:r w:rsidR="00D36F22" w:rsidRPr="00C4412B">
        <w:rPr>
          <w:rFonts w:cs="Calibri"/>
          <w:lang w:val="cs-CZ"/>
        </w:rPr>
        <w:t>Accenture</w:t>
      </w:r>
      <w:proofErr w:type="spellEnd"/>
      <w:r w:rsidR="00D36F22" w:rsidRPr="00C4412B">
        <w:rPr>
          <w:rFonts w:cs="Calibri"/>
          <w:lang w:val="cs-CZ"/>
        </w:rPr>
        <w:t>.</w:t>
      </w:r>
    </w:p>
    <w:p w14:paraId="34774D5C" w14:textId="77777777" w:rsidR="00C4412B" w:rsidRPr="007C7472" w:rsidRDefault="00C4412B" w:rsidP="00A96126">
      <w:pPr>
        <w:rPr>
          <w:rFonts w:cs="Calibri"/>
          <w:lang w:val="cs-CZ"/>
        </w:rPr>
      </w:pPr>
    </w:p>
    <w:p w14:paraId="61343485" w14:textId="77777777" w:rsidR="00636990" w:rsidRPr="007C7472" w:rsidRDefault="00A96126" w:rsidP="00452172">
      <w:pPr>
        <w:contextualSpacing/>
        <w:rPr>
          <w:rFonts w:cs="Calibri"/>
          <w:lang w:val="cs-CZ"/>
        </w:rPr>
      </w:pPr>
      <w:r w:rsidRPr="007C7472">
        <w:rPr>
          <w:rFonts w:cs="Calibri"/>
          <w:lang w:val="cs-CZ"/>
        </w:rPr>
        <w:t xml:space="preserve">Kontakt pro média: </w:t>
      </w:r>
    </w:p>
    <w:p w14:paraId="2ACFCE79" w14:textId="77777777" w:rsidR="00E26CF0" w:rsidRPr="007C7472" w:rsidRDefault="00E26CF0" w:rsidP="00452172">
      <w:pPr>
        <w:contextualSpacing/>
        <w:rPr>
          <w:rFonts w:cs="Calibri"/>
          <w:lang w:val="cs-CZ"/>
        </w:rPr>
      </w:pPr>
      <w:r w:rsidRPr="007C7472">
        <w:rPr>
          <w:rFonts w:cs="Calibri"/>
          <w:lang w:val="cs-CZ"/>
        </w:rPr>
        <w:t xml:space="preserve">Markéta Ciňková, </w:t>
      </w:r>
      <w:proofErr w:type="spellStart"/>
      <w:r w:rsidRPr="007C7472">
        <w:rPr>
          <w:rFonts w:cs="Calibri"/>
          <w:lang w:val="cs-CZ"/>
        </w:rPr>
        <w:t>gsm</w:t>
      </w:r>
      <w:proofErr w:type="spellEnd"/>
      <w:r w:rsidRPr="007C7472">
        <w:rPr>
          <w:rFonts w:cs="Calibri"/>
          <w:lang w:val="cs-CZ"/>
        </w:rPr>
        <w:t xml:space="preserve">: + 420 724 012 612, </w:t>
      </w:r>
      <w:hyperlink r:id="rId15" w:history="1">
        <w:r w:rsidRPr="007C7472">
          <w:rPr>
            <w:rStyle w:val="Hypertextovodkaz"/>
            <w:rFonts w:cs="Calibri"/>
            <w:lang w:val="cs-CZ"/>
          </w:rPr>
          <w:t>marketa.cinkova@aspen.pr</w:t>
        </w:r>
      </w:hyperlink>
    </w:p>
    <w:p w14:paraId="0130D0FA" w14:textId="77777777" w:rsidR="00A96126" w:rsidRPr="007C7472" w:rsidRDefault="00A96126" w:rsidP="00452172">
      <w:pPr>
        <w:contextualSpacing/>
        <w:rPr>
          <w:rFonts w:cs="Calibri"/>
          <w:lang w:val="cs-CZ"/>
        </w:rPr>
      </w:pPr>
      <w:r w:rsidRPr="007C7472">
        <w:rPr>
          <w:rFonts w:cs="Calibri"/>
          <w:lang w:val="cs-CZ"/>
        </w:rPr>
        <w:t xml:space="preserve">Petr Jarkovský, </w:t>
      </w:r>
      <w:proofErr w:type="spellStart"/>
      <w:r w:rsidRPr="007C7472">
        <w:rPr>
          <w:rFonts w:cs="Calibri"/>
          <w:lang w:val="cs-CZ"/>
        </w:rPr>
        <w:t>gsm</w:t>
      </w:r>
      <w:proofErr w:type="spellEnd"/>
      <w:r w:rsidRPr="007C7472">
        <w:rPr>
          <w:rFonts w:cs="Calibri"/>
          <w:lang w:val="cs-CZ"/>
        </w:rPr>
        <w:t xml:space="preserve">: + 420 774 225 153, </w:t>
      </w:r>
      <w:hyperlink r:id="rId16" w:history="1">
        <w:r w:rsidRPr="007C7472">
          <w:rPr>
            <w:rStyle w:val="Hypertextovodkaz"/>
            <w:rFonts w:cs="Calibri"/>
            <w:lang w:val="cs-CZ"/>
          </w:rPr>
          <w:t>petr.jarkovsky@aspen.pr</w:t>
        </w:r>
      </w:hyperlink>
    </w:p>
    <w:sectPr w:rsidR="00A96126" w:rsidRPr="007C7472" w:rsidSect="004623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8075" w14:textId="77777777" w:rsidR="004E4944" w:rsidRDefault="004E4944" w:rsidP="00E175A2">
      <w:pPr>
        <w:spacing w:after="0" w:line="240" w:lineRule="auto"/>
      </w:pPr>
      <w:r>
        <w:separator/>
      </w:r>
    </w:p>
  </w:endnote>
  <w:endnote w:type="continuationSeparator" w:id="0">
    <w:p w14:paraId="4168D51E" w14:textId="77777777" w:rsidR="004E4944" w:rsidRDefault="004E4944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669E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A08C" w14:textId="77777777" w:rsidR="00E572F9" w:rsidRPr="00B60AEB" w:rsidRDefault="003C7D29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007354DB" wp14:editId="50C3469B">
          <wp:extent cx="7527925" cy="1127125"/>
          <wp:effectExtent l="0" t="0" r="0" b="0"/>
          <wp:docPr id="4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642AAA4A" wp14:editId="6E789361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5" name="obrázek 3" descr="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B18C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D43C" w14:textId="77777777" w:rsidR="004E4944" w:rsidRDefault="004E4944" w:rsidP="00E175A2">
      <w:pPr>
        <w:spacing w:after="0" w:line="240" w:lineRule="auto"/>
      </w:pPr>
      <w:r>
        <w:separator/>
      </w:r>
    </w:p>
  </w:footnote>
  <w:footnote w:type="continuationSeparator" w:id="0">
    <w:p w14:paraId="5D3B4806" w14:textId="77777777" w:rsidR="004E4944" w:rsidRDefault="004E4944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7E1D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D117" w14:textId="77777777" w:rsidR="00E572F9" w:rsidRDefault="003C7D29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C81DC4" wp14:editId="1849580A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6" name="Obrázo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941BC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A37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7504">
    <w:abstractNumId w:val="1"/>
  </w:num>
  <w:num w:numId="2" w16cid:durableId="1671252013">
    <w:abstractNumId w:val="2"/>
  </w:num>
  <w:num w:numId="3" w16cid:durableId="374699613">
    <w:abstractNumId w:val="3"/>
  </w:num>
  <w:num w:numId="4" w16cid:durableId="206460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DE"/>
    <w:rsid w:val="000028FF"/>
    <w:rsid w:val="000035D9"/>
    <w:rsid w:val="00007426"/>
    <w:rsid w:val="000440B6"/>
    <w:rsid w:val="00067116"/>
    <w:rsid w:val="00070B35"/>
    <w:rsid w:val="000777D5"/>
    <w:rsid w:val="000A1494"/>
    <w:rsid w:val="000A175D"/>
    <w:rsid w:val="000A5D91"/>
    <w:rsid w:val="000C1181"/>
    <w:rsid w:val="000C409F"/>
    <w:rsid w:val="000C589A"/>
    <w:rsid w:val="000C5F4D"/>
    <w:rsid w:val="000E7DEE"/>
    <w:rsid w:val="000F3FEC"/>
    <w:rsid w:val="000F6731"/>
    <w:rsid w:val="001170A6"/>
    <w:rsid w:val="001331C3"/>
    <w:rsid w:val="00164067"/>
    <w:rsid w:val="0017526E"/>
    <w:rsid w:val="00191147"/>
    <w:rsid w:val="001B079F"/>
    <w:rsid w:val="001C214D"/>
    <w:rsid w:val="001D0E01"/>
    <w:rsid w:val="001E3639"/>
    <w:rsid w:val="0020403F"/>
    <w:rsid w:val="00205185"/>
    <w:rsid w:val="00221699"/>
    <w:rsid w:val="00230A87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14597"/>
    <w:rsid w:val="00330F27"/>
    <w:rsid w:val="00334595"/>
    <w:rsid w:val="00361E8A"/>
    <w:rsid w:val="0036522C"/>
    <w:rsid w:val="00365256"/>
    <w:rsid w:val="00384B0B"/>
    <w:rsid w:val="003957C0"/>
    <w:rsid w:val="003B1499"/>
    <w:rsid w:val="003C58FA"/>
    <w:rsid w:val="003C5E37"/>
    <w:rsid w:val="003C6089"/>
    <w:rsid w:val="003C7D29"/>
    <w:rsid w:val="003F7E1A"/>
    <w:rsid w:val="004019A2"/>
    <w:rsid w:val="004039C3"/>
    <w:rsid w:val="00424C92"/>
    <w:rsid w:val="00452172"/>
    <w:rsid w:val="004564C6"/>
    <w:rsid w:val="00461994"/>
    <w:rsid w:val="004623EC"/>
    <w:rsid w:val="00466AF9"/>
    <w:rsid w:val="004670DA"/>
    <w:rsid w:val="00486763"/>
    <w:rsid w:val="00486F2A"/>
    <w:rsid w:val="00487A8F"/>
    <w:rsid w:val="004B722B"/>
    <w:rsid w:val="004C4402"/>
    <w:rsid w:val="004E418A"/>
    <w:rsid w:val="004E4944"/>
    <w:rsid w:val="004F0AAC"/>
    <w:rsid w:val="005213CE"/>
    <w:rsid w:val="00536B40"/>
    <w:rsid w:val="00541907"/>
    <w:rsid w:val="00546634"/>
    <w:rsid w:val="00552498"/>
    <w:rsid w:val="00582247"/>
    <w:rsid w:val="0058251E"/>
    <w:rsid w:val="00583C62"/>
    <w:rsid w:val="00590C25"/>
    <w:rsid w:val="005B4B52"/>
    <w:rsid w:val="005D3FB0"/>
    <w:rsid w:val="005E7878"/>
    <w:rsid w:val="005F09FC"/>
    <w:rsid w:val="005F30AF"/>
    <w:rsid w:val="005F4651"/>
    <w:rsid w:val="0060407A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73FA"/>
    <w:rsid w:val="00691D92"/>
    <w:rsid w:val="006A14D5"/>
    <w:rsid w:val="006B6CFE"/>
    <w:rsid w:val="006C7F04"/>
    <w:rsid w:val="006D15D9"/>
    <w:rsid w:val="006E5A20"/>
    <w:rsid w:val="006F2103"/>
    <w:rsid w:val="006F3A39"/>
    <w:rsid w:val="00700B87"/>
    <w:rsid w:val="00706B6B"/>
    <w:rsid w:val="0073697B"/>
    <w:rsid w:val="00746F1B"/>
    <w:rsid w:val="0077160E"/>
    <w:rsid w:val="00772F47"/>
    <w:rsid w:val="00785F65"/>
    <w:rsid w:val="00786458"/>
    <w:rsid w:val="007879B6"/>
    <w:rsid w:val="00787A64"/>
    <w:rsid w:val="007A25DA"/>
    <w:rsid w:val="007A6896"/>
    <w:rsid w:val="007B302C"/>
    <w:rsid w:val="007C7472"/>
    <w:rsid w:val="007D3176"/>
    <w:rsid w:val="007D7CDD"/>
    <w:rsid w:val="007E2301"/>
    <w:rsid w:val="007E447C"/>
    <w:rsid w:val="007F0462"/>
    <w:rsid w:val="00801896"/>
    <w:rsid w:val="00812098"/>
    <w:rsid w:val="008245E9"/>
    <w:rsid w:val="0083183C"/>
    <w:rsid w:val="00834C9E"/>
    <w:rsid w:val="00841593"/>
    <w:rsid w:val="00842372"/>
    <w:rsid w:val="00844FFA"/>
    <w:rsid w:val="008462AA"/>
    <w:rsid w:val="00854C0D"/>
    <w:rsid w:val="00865319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0092"/>
    <w:rsid w:val="00901677"/>
    <w:rsid w:val="009428E4"/>
    <w:rsid w:val="00944CBF"/>
    <w:rsid w:val="00944CD6"/>
    <w:rsid w:val="00950C9A"/>
    <w:rsid w:val="009539D1"/>
    <w:rsid w:val="00973C58"/>
    <w:rsid w:val="009741A3"/>
    <w:rsid w:val="00980B3B"/>
    <w:rsid w:val="00983ED8"/>
    <w:rsid w:val="00991BAB"/>
    <w:rsid w:val="009A15E3"/>
    <w:rsid w:val="009B074C"/>
    <w:rsid w:val="009B0F05"/>
    <w:rsid w:val="009B7D50"/>
    <w:rsid w:val="009C08F5"/>
    <w:rsid w:val="009C63F9"/>
    <w:rsid w:val="009E12D4"/>
    <w:rsid w:val="009E7F47"/>
    <w:rsid w:val="00A07469"/>
    <w:rsid w:val="00A333F5"/>
    <w:rsid w:val="00A40476"/>
    <w:rsid w:val="00A4228A"/>
    <w:rsid w:val="00A438F3"/>
    <w:rsid w:val="00A50849"/>
    <w:rsid w:val="00A73C85"/>
    <w:rsid w:val="00A850AE"/>
    <w:rsid w:val="00A86BE2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2FA7"/>
    <w:rsid w:val="00B3621A"/>
    <w:rsid w:val="00B57604"/>
    <w:rsid w:val="00B60AEB"/>
    <w:rsid w:val="00B613B9"/>
    <w:rsid w:val="00B62FEF"/>
    <w:rsid w:val="00B6604D"/>
    <w:rsid w:val="00B92172"/>
    <w:rsid w:val="00BA7625"/>
    <w:rsid w:val="00BD0C04"/>
    <w:rsid w:val="00BE22D5"/>
    <w:rsid w:val="00BF3271"/>
    <w:rsid w:val="00C15EA6"/>
    <w:rsid w:val="00C32D98"/>
    <w:rsid w:val="00C35A36"/>
    <w:rsid w:val="00C42D79"/>
    <w:rsid w:val="00C4412B"/>
    <w:rsid w:val="00C47D7C"/>
    <w:rsid w:val="00C51730"/>
    <w:rsid w:val="00C656DE"/>
    <w:rsid w:val="00C70294"/>
    <w:rsid w:val="00C71368"/>
    <w:rsid w:val="00C95086"/>
    <w:rsid w:val="00CC40FE"/>
    <w:rsid w:val="00CC4C46"/>
    <w:rsid w:val="00CC53B6"/>
    <w:rsid w:val="00CD3A6B"/>
    <w:rsid w:val="00CE0258"/>
    <w:rsid w:val="00D04027"/>
    <w:rsid w:val="00D07219"/>
    <w:rsid w:val="00D25A7C"/>
    <w:rsid w:val="00D32A02"/>
    <w:rsid w:val="00D350E8"/>
    <w:rsid w:val="00D36F22"/>
    <w:rsid w:val="00D467EA"/>
    <w:rsid w:val="00D47CBA"/>
    <w:rsid w:val="00D559A1"/>
    <w:rsid w:val="00D72DAA"/>
    <w:rsid w:val="00D93EC3"/>
    <w:rsid w:val="00D95430"/>
    <w:rsid w:val="00D97316"/>
    <w:rsid w:val="00D97A78"/>
    <w:rsid w:val="00DA06B5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0D70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33840"/>
    <w:rsid w:val="00F464A1"/>
    <w:rsid w:val="00F60F95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E02D6"/>
  <w15:chartTrackingRefBased/>
  <w15:docId w15:val="{6D076AD0-D102-4D48-A012-EC34488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F22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6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56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C656DE"/>
    <w:rPr>
      <w:rFonts w:ascii="Calibri Light" w:eastAsia="Times New Roman" w:hAnsi="Calibri Light" w:cs="Times New Roman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link w:val="Nadpis3"/>
    <w:uiPriority w:val="9"/>
    <w:semiHidden/>
    <w:rsid w:val="00C656DE"/>
    <w:rPr>
      <w:rFonts w:ascii="Calibri Light" w:eastAsia="Times New Roman" w:hAnsi="Calibri Light" w:cs="Times New Roman"/>
      <w:b/>
      <w:bCs/>
      <w:sz w:val="26"/>
      <w:szCs w:val="26"/>
      <w:lang w:val="sk-SK" w:eastAsia="en-US"/>
    </w:rPr>
  </w:style>
  <w:style w:type="paragraph" w:styleId="Bezmezer">
    <w:name w:val="No Spacing"/>
    <w:uiPriority w:val="1"/>
    <w:qFormat/>
    <w:rsid w:val="00C656DE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etr.jarkovsky@aspen.p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keta.cinkova@aspen.pr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3</TotalTime>
  <Pages>3</Pages>
  <Words>1062</Words>
  <Characters>6271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7319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</cp:lastModifiedBy>
  <cp:revision>2</cp:revision>
  <cp:lastPrinted>2015-08-10T16:31:00Z</cp:lastPrinted>
  <dcterms:created xsi:type="dcterms:W3CDTF">2022-04-28T08:55:00Z</dcterms:created>
  <dcterms:modified xsi:type="dcterms:W3CDTF">2022-04-28T08:55:00Z</dcterms:modified>
</cp:coreProperties>
</file>