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BD4B0" w14:textId="77777777" w:rsidR="00820C00" w:rsidRPr="00CA3A68" w:rsidRDefault="00820C00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</w:p>
    <w:p w14:paraId="2033199A" w14:textId="647DA64D" w:rsidR="005B4657" w:rsidRDefault="006365F6" w:rsidP="00F1661A">
      <w:pPr>
        <w:pStyle w:val="Normlnweb"/>
        <w:shd w:val="clear" w:color="auto" w:fill="FFFFFF"/>
        <w:spacing w:before="0" w:beforeAutospacing="0" w:afterAutospacing="0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proofErr w:type="spellStart"/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Anytime</w:t>
      </w:r>
      <w:proofErr w:type="spellEnd"/>
      <w:r w:rsidR="00381ED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proofErr w:type="spellStart"/>
      <w:r w:rsidR="0040710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carsharing</w:t>
      </w:r>
      <w:proofErr w:type="spellEnd"/>
      <w:r w:rsidR="0040710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rozšiřuje flotilu</w:t>
      </w:r>
      <w:r w:rsidR="0040710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o dalších 80</w:t>
      </w:r>
      <w:r w:rsidR="0040710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hybridních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vozů</w:t>
      </w:r>
      <w:r w:rsidR="0040710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Toyota.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</w:t>
      </w:r>
      <w:r w:rsidR="0040710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Začíná</w:t>
      </w:r>
      <w:r w:rsidR="007F5C56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také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test</w:t>
      </w:r>
      <w:r w:rsidR="0040710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ovat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 xml:space="preserve"> vozy na vodíkový pohon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2C06846" w14:textId="28407924" w:rsidR="00407100" w:rsidRDefault="00BC76E9" w:rsidP="002D2997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Praha</w:t>
      </w:r>
      <w:r w:rsidR="004246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557C9A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4</w:t>
      </w:r>
      <w:r w:rsidR="009268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května</w:t>
      </w:r>
      <w:r w:rsidR="005B465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202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2</w:t>
      </w:r>
      <w:r w:rsidRPr="00CA3A6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–</w:t>
      </w:r>
      <w:r w:rsid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ED59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</w:t>
      </w:r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nytime</w:t>
      </w:r>
      <w:proofErr w:type="spellEnd"/>
      <w:r w:rsidR="00B7074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6365F6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přední hráč na poli </w:t>
      </w:r>
      <w:r w:rsidR="00CD05E1" w:rsidRPr="00CD05E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služeb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sdílených</w:t>
      </w:r>
      <w:r w:rsidR="00ED59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vozů</w:t>
      </w:r>
      <w:r w:rsidR="00B7074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, 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rozšiřuje svůj vozový park o dalších 80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aut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omobilů</w:t>
      </w:r>
      <w:bookmarkStart w:id="0" w:name="_Hlk75173781"/>
      <w:r w:rsidR="00A32D9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Toyota C-HR</w:t>
      </w:r>
      <w:bookmarkEnd w:id="0"/>
      <w:r w:rsidR="0040710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. Všechny 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opět s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hybrid</w:t>
      </w:r>
      <w:r w:rsid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ním pohonem,</w:t>
      </w:r>
      <w:r w:rsidR="002E7E73" w:rsidRPr="002E7E7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automatickou převodovkou a parkovací kamerou.</w:t>
      </w:r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ED59FF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Celkem nyní mají </w:t>
      </w:r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lidé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ve službě </w:t>
      </w:r>
      <w:proofErr w:type="spellStart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Anytime</w:t>
      </w:r>
      <w:proofErr w:type="spellEnd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proofErr w:type="spellStart"/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carsharing</w:t>
      </w:r>
      <w:proofErr w:type="spellEnd"/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k dispozici již 5</w:t>
      </w:r>
      <w:r w:rsidR="00381ED0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8</w:t>
      </w:r>
      <w:r w:rsidR="00F34E42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0 </w:t>
      </w:r>
      <w:r w:rsidR="009275DC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vozů</w:t>
      </w:r>
      <w:r w:rsidR="002A08F5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.</w:t>
      </w:r>
    </w:p>
    <w:p w14:paraId="1D57161F" w14:textId="77777777" w:rsidR="00CD05E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81CCB7E" w14:textId="5A8DD660" w:rsidR="00D34661" w:rsidRDefault="00CD05E1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047307">
        <w:rPr>
          <w:rFonts w:asciiTheme="minorHAnsi" w:hAnsiTheme="minorHAnsi" w:cstheme="minorHAnsi"/>
          <w:color w:val="000000" w:themeColor="text1"/>
          <w:sz w:val="22"/>
          <w:szCs w:val="22"/>
        </w:rPr>
        <w:t>N</w:t>
      </w:r>
      <w:r w:rsidR="00DF28C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aše sdílená auta </w:t>
      </w:r>
      <w:r w:rsidR="00407100">
        <w:rPr>
          <w:rFonts w:asciiTheme="minorHAnsi" w:hAnsiTheme="minorHAnsi" w:cstheme="minorHAnsi"/>
          <w:color w:val="000000" w:themeColor="text1"/>
          <w:sz w:val="22"/>
          <w:szCs w:val="22"/>
        </w:rPr>
        <w:t>pro cesty do zaměstnání,</w:t>
      </w:r>
      <w:r w:rsidR="00387DB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školy,</w:t>
      </w:r>
      <w:r w:rsidR="0040710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na nákupy, za sportem, kulturou či výlety</w:t>
      </w:r>
      <w:r w:rsidR="00DF28C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2A08F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využívá </w:t>
      </w:r>
      <w:r w:rsidR="00DF28C1">
        <w:rPr>
          <w:rFonts w:asciiTheme="minorHAnsi" w:hAnsiTheme="minorHAnsi" w:cstheme="minorHAnsi"/>
          <w:color w:val="000000" w:themeColor="text1"/>
          <w:sz w:val="22"/>
          <w:szCs w:val="22"/>
        </w:rPr>
        <w:t>stále více lidí, a proto nyní opět rozšiřujeme</w:t>
      </w:r>
      <w:r w:rsidR="0004730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jejich</w:t>
      </w:r>
      <w:r w:rsidR="00DF28C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počet</w:t>
      </w:r>
      <w:r w:rsidR="002D49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2A08F5">
        <w:rPr>
          <w:rFonts w:asciiTheme="minorHAnsi" w:hAnsiTheme="minorHAnsi" w:cstheme="minorHAnsi"/>
          <w:color w:val="000000" w:themeColor="text1"/>
          <w:sz w:val="22"/>
          <w:szCs w:val="22"/>
        </w:rPr>
        <w:t>Aktuálně přidáváme</w:t>
      </w:r>
      <w:r w:rsidR="002D4955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047307">
        <w:rPr>
          <w:rFonts w:asciiTheme="minorHAnsi" w:hAnsiTheme="minorHAnsi" w:cstheme="minorHAnsi"/>
          <w:color w:val="000000" w:themeColor="text1"/>
          <w:sz w:val="22"/>
          <w:szCs w:val="22"/>
        </w:rPr>
        <w:t>další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nové automobily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B2290E" w:rsidRPr="00E61265">
        <w:rPr>
          <w:rFonts w:asciiTheme="minorHAnsi" w:hAnsiTheme="minorHAnsi" w:cstheme="minorHAnsi"/>
          <w:color w:val="000000" w:themeColor="text1"/>
          <w:sz w:val="22"/>
          <w:szCs w:val="22"/>
        </w:rPr>
        <w:t>Toyota C-HR</w:t>
      </w:r>
      <w:r w:rsidR="002A08F5">
        <w:rPr>
          <w:rFonts w:asciiTheme="minorHAnsi" w:hAnsiTheme="minorHAnsi" w:cstheme="minorHAnsi"/>
          <w:color w:val="000000" w:themeColor="text1"/>
          <w:sz w:val="22"/>
          <w:szCs w:val="22"/>
        </w:rPr>
        <w:t>, všechny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 automatickou převodovkou, hybridním motorem a parkovací kamerou, jak jsou </w:t>
      </w:r>
      <w:r w:rsidR="00B7074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již uživatelé naší služby </w:t>
      </w:r>
      <w:r w:rsidR="00B2290E">
        <w:rPr>
          <w:rFonts w:asciiTheme="minorHAnsi" w:hAnsiTheme="minorHAnsi" w:cstheme="minorHAnsi"/>
          <w:color w:val="000000" w:themeColor="text1"/>
          <w:sz w:val="22"/>
          <w:szCs w:val="22"/>
        </w:rPr>
        <w:t>zvyklí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“ říká M</w:t>
      </w:r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ilan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Beutl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ředitel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carsharing</w:t>
      </w:r>
      <w:proofErr w:type="spellEnd"/>
      <w:r w:rsidR="00D3466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33EBAB9" w14:textId="0E97DA4A" w:rsidR="00682745" w:rsidRDefault="00682745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A79090C" w14:textId="4C7418DE" w:rsidR="007F5C56" w:rsidRPr="000A1C4F" w:rsidRDefault="007F5C56" w:rsidP="007F5C56">
      <w:pP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Pro </w:t>
      </w:r>
      <w:proofErr w:type="spellStart"/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Anytime</w:t>
      </w:r>
      <w:proofErr w:type="spellEnd"/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je</w:t>
      </w:r>
      <w:r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hybridní pohon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v současnosti</w:t>
      </w:r>
      <w:r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ideálním řešením.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2F3F59">
        <w:rPr>
          <w:rFonts w:asciiTheme="minorHAnsi" w:hAnsiTheme="minorHAnsi" w:cstheme="minorHAnsi"/>
          <w:color w:val="000000" w:themeColor="text1"/>
          <w:sz w:val="22"/>
          <w:szCs w:val="22"/>
        </w:rPr>
        <w:t>Jedná se o nejefektivnější variantu ekologického pohonu s jistotou dojezdu</w:t>
      </w:r>
      <w:r w:rsidR="00C37F0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Z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</w:t>
      </w:r>
      <w:r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dat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  <w:r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vyplývá, že 52 % 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jízdy využívají vozy</w:t>
      </w:r>
      <w:r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energii, kterou si</w:t>
      </w:r>
      <w:r w:rsidR="002F3F59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samy</w:t>
      </w:r>
      <w:r w:rsidRPr="000A1C4F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jízdou vytvoří.</w:t>
      </w:r>
      <w:r w:rsidR="007D065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Za dobu působení na českém trhu má </w:t>
      </w:r>
      <w:proofErr w:type="spellStart"/>
      <w:r w:rsidR="007D065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Anytime</w:t>
      </w:r>
      <w:proofErr w:type="spellEnd"/>
      <w:r w:rsidR="007D065A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na kontě přes milion úspěšných výpůjček.</w:t>
      </w:r>
      <w:r w:rsidR="00C37F0D"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</w:t>
      </w:r>
    </w:p>
    <w:p w14:paraId="4A0B9EB8" w14:textId="77777777" w:rsidR="002A08F5" w:rsidRDefault="002A08F5" w:rsidP="002A08F5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AD4E1F8" w14:textId="5842C1FB" w:rsidR="002A08F5" w:rsidRPr="000A1C4F" w:rsidRDefault="002A08F5" w:rsidP="002A08F5">
      <w:pPr>
        <w:rPr>
          <w:rFonts w:asciiTheme="minorHAnsi" w:hAnsiTheme="minorHAnsi" w:cstheme="minorHAnsi"/>
          <w:color w:val="000000" w:themeColor="text1"/>
        </w:rPr>
      </w:pPr>
      <w:r w:rsidRPr="000A1C4F">
        <w:rPr>
          <w:rFonts w:asciiTheme="minorHAnsi" w:hAnsiTheme="minorHAnsi" w:cstheme="minorHAnsi"/>
          <w:b/>
          <w:bCs/>
          <w:color w:val="000000" w:themeColor="text1"/>
        </w:rPr>
        <w:t xml:space="preserve">Pilotní testování vozu na vodíkový pohon Toyota </w:t>
      </w:r>
      <w:proofErr w:type="spellStart"/>
      <w:r w:rsidRPr="000A1C4F">
        <w:rPr>
          <w:rFonts w:asciiTheme="minorHAnsi" w:hAnsiTheme="minorHAnsi" w:cstheme="minorHAnsi"/>
          <w:b/>
          <w:bCs/>
          <w:color w:val="000000" w:themeColor="text1"/>
        </w:rPr>
        <w:t>Mirai</w:t>
      </w:r>
      <w:proofErr w:type="spellEnd"/>
    </w:p>
    <w:p w14:paraId="6A4413E3" w14:textId="50BBEB24" w:rsidR="002A08F5" w:rsidRDefault="002A08F5" w:rsidP="002D2997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3B1C3CD" w14:textId="1ED509DB" w:rsidR="00B26220" w:rsidRDefault="00387DBC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se rozhlíží i do budoucnosti. I když nyní </w:t>
      </w:r>
      <w:bookmarkStart w:id="1" w:name="_Hlk80619154"/>
      <w:r w:rsidR="00DF28C1">
        <w:rPr>
          <w:rFonts w:asciiTheme="minorHAnsi" w:hAnsiTheme="minorHAnsi" w:cstheme="minorHAnsi"/>
          <w:color w:val="000000" w:themeColor="text1"/>
          <w:sz w:val="22"/>
          <w:szCs w:val="22"/>
        </w:rPr>
        <w:t>využívá</w:t>
      </w:r>
      <w:r w:rsidR="00C37F0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výlučně</w:t>
      </w:r>
      <w:r w:rsidR="00DF28C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vozy s hybridním pohonem</w:t>
      </w:r>
      <w:r w:rsidR="0069361C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společně s Toyotou</w:t>
      </w:r>
      <w:r w:rsidR="00DF28C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se</w:t>
      </w:r>
      <w:r w:rsid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rozhodlo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DF28C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 pilotnímu testování </w:t>
      </w:r>
      <w:r w:rsidR="00DF28C1" w:rsidRPr="00DF28C1">
        <w:rPr>
          <w:rFonts w:asciiTheme="minorHAnsi" w:hAnsiTheme="minorHAnsi" w:cstheme="minorHAnsi"/>
          <w:color w:val="000000" w:themeColor="text1"/>
          <w:sz w:val="22"/>
          <w:szCs w:val="22"/>
        </w:rPr>
        <w:t>vozu na vodíkový pohon</w:t>
      </w:r>
      <w:r w:rsid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="00B26220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 w:rsidR="00B26220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5B0C5D87" w14:textId="046CF6B0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3945EA5" w14:textId="1CEADEBB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„</w:t>
      </w:r>
      <w:r w:rsidR="0069361C">
        <w:rPr>
          <w:rFonts w:asciiTheme="minorHAnsi" w:hAnsiTheme="minorHAnsi" w:cstheme="minorHAnsi"/>
          <w:color w:val="000000" w:themeColor="text1"/>
          <w:sz w:val="22"/>
          <w:szCs w:val="22"/>
        </w:rPr>
        <w:t>Model</w:t>
      </w:r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využívá k výrobě elektřiny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>vodík a produkuje pouze čistou vodu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>ykazuje tak mimořádné ekologické parametry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. </w:t>
      </w:r>
      <w:r w:rsidR="0069361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Věříme, že toto je řešení budoucnosti, a jsme rádi, že můžeme společně s </w:t>
      </w:r>
      <w:proofErr w:type="spellStart"/>
      <w:r w:rsidR="0069361C">
        <w:rPr>
          <w:rFonts w:asciiTheme="minorHAnsi" w:hAnsiTheme="minorHAnsi" w:cstheme="minorHAnsi"/>
          <w:color w:val="000000" w:themeColor="text1"/>
          <w:sz w:val="22"/>
          <w:szCs w:val="22"/>
        </w:rPr>
        <w:t>Anytime</w:t>
      </w:r>
      <w:proofErr w:type="spellEnd"/>
      <w:r w:rsidR="0069361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otestovat také v</w:t>
      </w:r>
      <w:r w:rsidR="006860E5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="0069361C">
        <w:rPr>
          <w:rFonts w:asciiTheme="minorHAnsi" w:hAnsiTheme="minorHAnsi" w:cstheme="minorHAnsi"/>
          <w:color w:val="000000" w:themeColor="text1"/>
          <w:sz w:val="22"/>
          <w:szCs w:val="22"/>
        </w:rPr>
        <w:t>reálném provozu,“ říká Martin Peleška, ředitel českého zastoupení značky Toyota</w:t>
      </w:r>
      <w:r w:rsidR="00A32D9D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34003C6D" w14:textId="77777777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5665CD5" w14:textId="50AE9D5A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proofErr w:type="spellStart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>Mirai</w:t>
      </w:r>
      <w:proofErr w:type="spellEnd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staví na technologii palivových článků TFCS (Toyota </w:t>
      </w:r>
      <w:proofErr w:type="spellStart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>Fuel</w:t>
      </w:r>
      <w:proofErr w:type="spellEnd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Cell </w:t>
      </w:r>
      <w:proofErr w:type="spellStart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>System</w:t>
      </w:r>
      <w:proofErr w:type="spellEnd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), která kombinuje palivové články s hybridním pohonem. Její součástí je nová sada palivových článků FC </w:t>
      </w:r>
      <w:proofErr w:type="spellStart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>Stack</w:t>
      </w:r>
      <w:proofErr w:type="spellEnd"/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(vlastní technologie Toyoty) a vysokotlaké zásobníky na vodík.</w:t>
      </w:r>
      <w:r w:rsidR="00FC542C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="00FC542C" w:rsidRPr="00FC542C">
        <w:rPr>
          <w:rFonts w:asciiTheme="minorHAnsi" w:hAnsiTheme="minorHAnsi" w:cstheme="minorHAnsi"/>
          <w:color w:val="000000" w:themeColor="text1"/>
          <w:sz w:val="22"/>
          <w:szCs w:val="22"/>
        </w:rPr>
        <w:t>Soustava TFCS je energeticky hospodárnější než spalovací motory a za jízdy neprodukuje žádné emise CO2, ani jiné škodlivé látky. Řidiči mohou očekávat stejnou úroveň pohodlí jako u vozů se zážehovým motorem, včetně velkorysé dojezdové vzdálenosti a tankování vodíkového paliva během pouhých tří minut.</w:t>
      </w:r>
    </w:p>
    <w:p w14:paraId="215FD459" w14:textId="77777777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2EBF685" w14:textId="77777777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2F16033" w14:textId="77777777" w:rsidR="00B26220" w:rsidRDefault="00B26220" w:rsidP="00B26220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1082800" w14:textId="02BF6737" w:rsidR="005C4A0F" w:rsidRDefault="00B26220" w:rsidP="00FC542C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B26220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bookmarkEnd w:id="1"/>
    </w:p>
    <w:p w14:paraId="6B31FCF9" w14:textId="77777777" w:rsidR="005C4A0F" w:rsidRPr="005C4A0F" w:rsidRDefault="005C4A0F" w:rsidP="005C4A0F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5475C1C8" w14:textId="77777777" w:rsidR="005B4657" w:rsidRDefault="005B4657" w:rsidP="00B95573">
      <w:pPr>
        <w:pStyle w:val="Normlnweb"/>
        <w:shd w:val="clear" w:color="auto" w:fill="FFFFFF"/>
        <w:spacing w:after="384"/>
        <w:jc w:val="both"/>
        <w:textAlignment w:val="baseline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sectPr w:rsidR="005B4657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DF7968" w14:textId="77777777" w:rsidR="005353BE" w:rsidRDefault="005353BE" w:rsidP="00E35D34">
      <w:r>
        <w:separator/>
      </w:r>
    </w:p>
  </w:endnote>
  <w:endnote w:type="continuationSeparator" w:id="0">
    <w:p w14:paraId="4CC79E1B" w14:textId="77777777" w:rsidR="005353BE" w:rsidRDefault="005353BE" w:rsidP="00E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UI 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251E8" w14:textId="77777777" w:rsidR="005353BE" w:rsidRDefault="005353BE" w:rsidP="00E35D34">
      <w:r>
        <w:separator/>
      </w:r>
    </w:p>
  </w:footnote>
  <w:footnote w:type="continuationSeparator" w:id="0">
    <w:p w14:paraId="18CF66A0" w14:textId="77777777" w:rsidR="005353BE" w:rsidRDefault="005353BE" w:rsidP="00E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7CB94" w14:textId="76403B0A" w:rsidR="00E35D34" w:rsidRDefault="00E35D34">
    <w:pPr>
      <w:pStyle w:val="Zhlav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925EAF1" wp14:editId="0C5E5595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28600"/>
              <wp:effectExtent l="0" t="0" r="0" b="0"/>
              <wp:wrapNone/>
              <wp:docPr id="1" name="MSIPCM3a0449e7b41f33e728ea0ae6" descr="{&quot;HashCode&quot;:78795118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BC4F66C" w14:textId="5853CEF0" w:rsidR="00E35D34" w:rsidRPr="00E35D34" w:rsidRDefault="00E35D34" w:rsidP="00E35D34">
                          <w:pPr>
                            <w:jc w:val="center"/>
                            <w:rPr>
                              <w:rFonts w:ascii="MS UI Gothic" w:eastAsia="MS UI Gothic" w:hAnsi="MS UI Gothic"/>
                              <w:color w:val="000000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25EAF1" id="_x0000_t202" coordsize="21600,21600" o:spt="202" path="m,l,21600r21600,l21600,xe">
              <v:stroke joinstyle="miter"/>
              <v:path gradientshapeok="t" o:connecttype="rect"/>
            </v:shapetype>
            <v:shape id="MSIPCM3a0449e7b41f33e728ea0ae6" o:spid="_x0000_s1026" type="#_x0000_t202" alt="{&quot;HashCode&quot;:787951189,&quot;Height&quot;:841.0,&quot;Width&quot;:595.0,&quot;Placement&quot;:&quot;Header&quot;,&quot;Index&quot;:&quot;Primary&quot;,&quot;Section&quot;:1,&quot;Top&quot;:0.0,&quot;Left&quot;:0.0}" style="position:absolute;margin-left:0;margin-top:15pt;width:595.3pt;height:18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" o:allowincell="f" filled="f" stroked="f" strokeweight=".5pt">
              <v:textbox inset=",0,,0">
                <w:txbxContent>
                  <w:p w14:paraId="6BC4F66C" w14:textId="5853CEF0" w:rsidR="00E35D34" w:rsidRPr="00E35D34" w:rsidRDefault="00E35D34" w:rsidP="00E35D34">
                    <w:pPr>
                      <w:jc w:val="center"/>
                      <w:rPr>
                        <w:rFonts w:ascii="MS UI Gothic" w:eastAsia="MS UI Gothic" w:hAnsi="MS UI Gothic"/>
                        <w:color w:val="000000"/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0357C"/>
    <w:multiLevelType w:val="hybridMultilevel"/>
    <w:tmpl w:val="DE201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7E92334"/>
    <w:multiLevelType w:val="multilevel"/>
    <w:tmpl w:val="7FE62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73599607">
    <w:abstractNumId w:val="1"/>
  </w:num>
  <w:num w:numId="2" w16cid:durableId="733969239">
    <w:abstractNumId w:val="0"/>
  </w:num>
  <w:num w:numId="3" w16cid:durableId="14643500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2572A"/>
    <w:rsid w:val="000308A6"/>
    <w:rsid w:val="00031A1A"/>
    <w:rsid w:val="00047307"/>
    <w:rsid w:val="00064D28"/>
    <w:rsid w:val="00065AC3"/>
    <w:rsid w:val="00066B38"/>
    <w:rsid w:val="00084CDB"/>
    <w:rsid w:val="00086CF1"/>
    <w:rsid w:val="000A1C4F"/>
    <w:rsid w:val="000B1ED6"/>
    <w:rsid w:val="000B7154"/>
    <w:rsid w:val="000C5024"/>
    <w:rsid w:val="000D161D"/>
    <w:rsid w:val="000F40D2"/>
    <w:rsid w:val="00100FA1"/>
    <w:rsid w:val="001062E1"/>
    <w:rsid w:val="001143AC"/>
    <w:rsid w:val="001328BA"/>
    <w:rsid w:val="00141AA0"/>
    <w:rsid w:val="00172180"/>
    <w:rsid w:val="001870D2"/>
    <w:rsid w:val="00194DDF"/>
    <w:rsid w:val="001B1853"/>
    <w:rsid w:val="001C3766"/>
    <w:rsid w:val="001C3BB9"/>
    <w:rsid w:val="001D308C"/>
    <w:rsid w:val="001E5C73"/>
    <w:rsid w:val="00226FE0"/>
    <w:rsid w:val="00241D06"/>
    <w:rsid w:val="00262287"/>
    <w:rsid w:val="00267A09"/>
    <w:rsid w:val="002A08F5"/>
    <w:rsid w:val="002A122C"/>
    <w:rsid w:val="002B2905"/>
    <w:rsid w:val="002D2997"/>
    <w:rsid w:val="002D4955"/>
    <w:rsid w:val="002E03DA"/>
    <w:rsid w:val="002E7DCD"/>
    <w:rsid w:val="002E7E73"/>
    <w:rsid w:val="002F3F59"/>
    <w:rsid w:val="00307D2B"/>
    <w:rsid w:val="00332F8B"/>
    <w:rsid w:val="00334441"/>
    <w:rsid w:val="00334492"/>
    <w:rsid w:val="00337E6B"/>
    <w:rsid w:val="00354954"/>
    <w:rsid w:val="003628BD"/>
    <w:rsid w:val="0036647F"/>
    <w:rsid w:val="0036739D"/>
    <w:rsid w:val="00371DD2"/>
    <w:rsid w:val="00374CB2"/>
    <w:rsid w:val="00381ED0"/>
    <w:rsid w:val="003835D8"/>
    <w:rsid w:val="00387DBC"/>
    <w:rsid w:val="00392609"/>
    <w:rsid w:val="003A6D22"/>
    <w:rsid w:val="003B5A52"/>
    <w:rsid w:val="003C23BC"/>
    <w:rsid w:val="003D01C7"/>
    <w:rsid w:val="003D4959"/>
    <w:rsid w:val="00404D32"/>
    <w:rsid w:val="00407100"/>
    <w:rsid w:val="00423D4A"/>
    <w:rsid w:val="004246EB"/>
    <w:rsid w:val="00426C16"/>
    <w:rsid w:val="00443B98"/>
    <w:rsid w:val="00452833"/>
    <w:rsid w:val="0048578E"/>
    <w:rsid w:val="00486443"/>
    <w:rsid w:val="00487CC8"/>
    <w:rsid w:val="00490B09"/>
    <w:rsid w:val="00496E83"/>
    <w:rsid w:val="004C1B0B"/>
    <w:rsid w:val="004C744B"/>
    <w:rsid w:val="004E42B2"/>
    <w:rsid w:val="00502E3A"/>
    <w:rsid w:val="005030A5"/>
    <w:rsid w:val="00527DE3"/>
    <w:rsid w:val="005353BE"/>
    <w:rsid w:val="0055520E"/>
    <w:rsid w:val="00557C9A"/>
    <w:rsid w:val="00575388"/>
    <w:rsid w:val="005B4657"/>
    <w:rsid w:val="005C3ED9"/>
    <w:rsid w:val="005C4A0F"/>
    <w:rsid w:val="005D480C"/>
    <w:rsid w:val="005D5B4F"/>
    <w:rsid w:val="005E139D"/>
    <w:rsid w:val="005E5288"/>
    <w:rsid w:val="00606E64"/>
    <w:rsid w:val="00607B5D"/>
    <w:rsid w:val="0061285F"/>
    <w:rsid w:val="00624FD8"/>
    <w:rsid w:val="006365F6"/>
    <w:rsid w:val="00644FAD"/>
    <w:rsid w:val="00680BD3"/>
    <w:rsid w:val="00682745"/>
    <w:rsid w:val="006860E5"/>
    <w:rsid w:val="00690C93"/>
    <w:rsid w:val="0069361C"/>
    <w:rsid w:val="006B0998"/>
    <w:rsid w:val="006B1AFC"/>
    <w:rsid w:val="006B615D"/>
    <w:rsid w:val="006C2052"/>
    <w:rsid w:val="006D6769"/>
    <w:rsid w:val="006E4818"/>
    <w:rsid w:val="006F3EB2"/>
    <w:rsid w:val="006F4CD7"/>
    <w:rsid w:val="00701E94"/>
    <w:rsid w:val="00722D89"/>
    <w:rsid w:val="007335A0"/>
    <w:rsid w:val="007466E8"/>
    <w:rsid w:val="0075646F"/>
    <w:rsid w:val="00761980"/>
    <w:rsid w:val="0076654B"/>
    <w:rsid w:val="00767818"/>
    <w:rsid w:val="007774C6"/>
    <w:rsid w:val="00783D99"/>
    <w:rsid w:val="00793A22"/>
    <w:rsid w:val="007A5C08"/>
    <w:rsid w:val="007C0181"/>
    <w:rsid w:val="007D065A"/>
    <w:rsid w:val="007D48C6"/>
    <w:rsid w:val="007E2689"/>
    <w:rsid w:val="007F5C56"/>
    <w:rsid w:val="008063F7"/>
    <w:rsid w:val="00817200"/>
    <w:rsid w:val="00820C00"/>
    <w:rsid w:val="008236E2"/>
    <w:rsid w:val="008427AC"/>
    <w:rsid w:val="00843292"/>
    <w:rsid w:val="00866990"/>
    <w:rsid w:val="0087683D"/>
    <w:rsid w:val="00886BBB"/>
    <w:rsid w:val="00895F1A"/>
    <w:rsid w:val="008A2C5F"/>
    <w:rsid w:val="008A2EE8"/>
    <w:rsid w:val="008A336B"/>
    <w:rsid w:val="008A45C8"/>
    <w:rsid w:val="008D0015"/>
    <w:rsid w:val="008D7F5C"/>
    <w:rsid w:val="008F3E7F"/>
    <w:rsid w:val="00922EDE"/>
    <w:rsid w:val="00926817"/>
    <w:rsid w:val="009275DC"/>
    <w:rsid w:val="009351D2"/>
    <w:rsid w:val="00944809"/>
    <w:rsid w:val="009877FA"/>
    <w:rsid w:val="009A0C69"/>
    <w:rsid w:val="009B6E40"/>
    <w:rsid w:val="009E450F"/>
    <w:rsid w:val="009E4BED"/>
    <w:rsid w:val="009F460B"/>
    <w:rsid w:val="009F553A"/>
    <w:rsid w:val="00A0761C"/>
    <w:rsid w:val="00A17620"/>
    <w:rsid w:val="00A21566"/>
    <w:rsid w:val="00A21870"/>
    <w:rsid w:val="00A236AE"/>
    <w:rsid w:val="00A263F0"/>
    <w:rsid w:val="00A2731D"/>
    <w:rsid w:val="00A32D9D"/>
    <w:rsid w:val="00A3460C"/>
    <w:rsid w:val="00A62385"/>
    <w:rsid w:val="00A65469"/>
    <w:rsid w:val="00A73119"/>
    <w:rsid w:val="00A83A29"/>
    <w:rsid w:val="00A92304"/>
    <w:rsid w:val="00A924DC"/>
    <w:rsid w:val="00A97BAF"/>
    <w:rsid w:val="00AA360A"/>
    <w:rsid w:val="00AB2B2F"/>
    <w:rsid w:val="00AC2D31"/>
    <w:rsid w:val="00AD71F3"/>
    <w:rsid w:val="00AF355C"/>
    <w:rsid w:val="00B00EEB"/>
    <w:rsid w:val="00B20B1F"/>
    <w:rsid w:val="00B20EAB"/>
    <w:rsid w:val="00B21889"/>
    <w:rsid w:val="00B2290E"/>
    <w:rsid w:val="00B26220"/>
    <w:rsid w:val="00B323BE"/>
    <w:rsid w:val="00B463E4"/>
    <w:rsid w:val="00B53C8C"/>
    <w:rsid w:val="00B651B0"/>
    <w:rsid w:val="00B70741"/>
    <w:rsid w:val="00B71512"/>
    <w:rsid w:val="00B95573"/>
    <w:rsid w:val="00B9617E"/>
    <w:rsid w:val="00B9709E"/>
    <w:rsid w:val="00BC547C"/>
    <w:rsid w:val="00BC76E9"/>
    <w:rsid w:val="00BD2611"/>
    <w:rsid w:val="00BF37D1"/>
    <w:rsid w:val="00C02257"/>
    <w:rsid w:val="00C0456D"/>
    <w:rsid w:val="00C140AC"/>
    <w:rsid w:val="00C210B3"/>
    <w:rsid w:val="00C2696F"/>
    <w:rsid w:val="00C3616C"/>
    <w:rsid w:val="00C37F0D"/>
    <w:rsid w:val="00C50C3C"/>
    <w:rsid w:val="00C51446"/>
    <w:rsid w:val="00C63435"/>
    <w:rsid w:val="00C708F0"/>
    <w:rsid w:val="00C72232"/>
    <w:rsid w:val="00C749B6"/>
    <w:rsid w:val="00C74BA3"/>
    <w:rsid w:val="00C837A7"/>
    <w:rsid w:val="00C969B1"/>
    <w:rsid w:val="00CA3A68"/>
    <w:rsid w:val="00CA65BC"/>
    <w:rsid w:val="00CB1DE1"/>
    <w:rsid w:val="00CB65F9"/>
    <w:rsid w:val="00CC5D88"/>
    <w:rsid w:val="00CD05E1"/>
    <w:rsid w:val="00D038D8"/>
    <w:rsid w:val="00D06962"/>
    <w:rsid w:val="00D26470"/>
    <w:rsid w:val="00D31FF5"/>
    <w:rsid w:val="00D3326C"/>
    <w:rsid w:val="00D34661"/>
    <w:rsid w:val="00D47258"/>
    <w:rsid w:val="00D47260"/>
    <w:rsid w:val="00D5332D"/>
    <w:rsid w:val="00D53F6E"/>
    <w:rsid w:val="00D60ECE"/>
    <w:rsid w:val="00D6599D"/>
    <w:rsid w:val="00D874E7"/>
    <w:rsid w:val="00DD253B"/>
    <w:rsid w:val="00DE10C2"/>
    <w:rsid w:val="00DF28C1"/>
    <w:rsid w:val="00E22D9E"/>
    <w:rsid w:val="00E25DF7"/>
    <w:rsid w:val="00E35D34"/>
    <w:rsid w:val="00E43F80"/>
    <w:rsid w:val="00E46B30"/>
    <w:rsid w:val="00E61265"/>
    <w:rsid w:val="00E614E9"/>
    <w:rsid w:val="00E73EDC"/>
    <w:rsid w:val="00E968A6"/>
    <w:rsid w:val="00EA2896"/>
    <w:rsid w:val="00EA660B"/>
    <w:rsid w:val="00EB58DB"/>
    <w:rsid w:val="00EB7405"/>
    <w:rsid w:val="00EC238B"/>
    <w:rsid w:val="00ED1639"/>
    <w:rsid w:val="00ED395E"/>
    <w:rsid w:val="00ED59FF"/>
    <w:rsid w:val="00ED7B3F"/>
    <w:rsid w:val="00EE0F90"/>
    <w:rsid w:val="00EE7E01"/>
    <w:rsid w:val="00EF15CA"/>
    <w:rsid w:val="00EF3F47"/>
    <w:rsid w:val="00F1661A"/>
    <w:rsid w:val="00F34E42"/>
    <w:rsid w:val="00F37157"/>
    <w:rsid w:val="00F42BBF"/>
    <w:rsid w:val="00F47916"/>
    <w:rsid w:val="00F5051F"/>
    <w:rsid w:val="00F72C9B"/>
    <w:rsid w:val="00F95B4E"/>
    <w:rsid w:val="00FB46B3"/>
    <w:rsid w:val="00FB7343"/>
    <w:rsid w:val="00FC29DB"/>
    <w:rsid w:val="00FC35EF"/>
    <w:rsid w:val="00FC542C"/>
    <w:rsid w:val="00FE02A1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1A3A8F"/>
  <w15:chartTrackingRefBased/>
  <w15:docId w15:val="{E552D98F-0476-4F68-8BCE-C4D1F1475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customStyle="1" w:styleId="apple-converted-space">
    <w:name w:val="apple-converted-space"/>
    <w:basedOn w:val="Standardnpsmoodstavce"/>
    <w:rsid w:val="006365F6"/>
  </w:style>
  <w:style w:type="paragraph" w:styleId="Odstavecseseznamem">
    <w:name w:val="List Paragraph"/>
    <w:basedOn w:val="Normln"/>
    <w:uiPriority w:val="34"/>
    <w:qFormat/>
    <w:rsid w:val="00D3466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35D3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35D3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7D06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9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37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8264">
              <w:marLeft w:val="-225"/>
              <w:marRight w:val="-225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432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82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46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7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0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64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28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6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62D4621FF33F34C8ECE60D4FC2A325F" ma:contentTypeVersion="14" ma:contentTypeDescription="Create a new document." ma:contentTypeScope="" ma:versionID="84bf691c26c5c2e9e9718543e6fc67be">
  <xsd:schema xmlns:xsd="http://www.w3.org/2001/XMLSchema" xmlns:xs="http://www.w3.org/2001/XMLSchema" xmlns:p="http://schemas.microsoft.com/office/2006/metadata/properties" xmlns:ns3="7bff1137-af91-474d-879a-a84a2cc5bf4a" xmlns:ns4="a648fa9f-af5c-428a-bfa9-8143883c5f43" targetNamespace="http://schemas.microsoft.com/office/2006/metadata/properties" ma:root="true" ma:fieldsID="fff60038fc26aca44be12149051b8d7b" ns3:_="" ns4:_="">
    <xsd:import namespace="7bff1137-af91-474d-879a-a84a2cc5bf4a"/>
    <xsd:import namespace="a648fa9f-af5c-428a-bfa9-8143883c5f4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ff1137-af91-474d-879a-a84a2cc5bf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48fa9f-af5c-428a-bfa9-8143883c5f43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F1EB0FF-241C-4BEE-935E-24D46EF4461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45A70E9-F740-4E67-B9DC-987B6DCA06E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6DED09F-1333-4970-9BA9-204BE35086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ff1137-af91-474d-879a-a84a2cc5bf4a"/>
    <ds:schemaRef ds:uri="a648fa9f-af5c-428a-bfa9-8143883c5f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372EBD7-F9F1-4A28-8767-616224BF668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318</Words>
  <Characters>1882</Characters>
  <Application>Microsoft Office Word</Application>
  <DocSecurity>0</DocSecurity>
  <Lines>15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cp:lastPrinted>2022-05-03T13:04:00Z</cp:lastPrinted>
  <dcterms:created xsi:type="dcterms:W3CDTF">2022-05-04T21:08:00Z</dcterms:created>
  <dcterms:modified xsi:type="dcterms:W3CDTF">2022-05-04T21:08:00Z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0x010100C62D4621FF33F34C8ECE60D4FC2A325F</vt:lpwstr>
  </property>
  <property fmtid="{D5CDD505-2E9C-101B-9397-08002B2CF9AE}" pid="3" name="MSIP_Label_b090d082-23a7-4efc-8d90-1a8b753b22b9_Enabled">
    <vt:lpwstr>true</vt:lpwstr>
  </property>
  <property fmtid="{D5CDD505-2E9C-101B-9397-08002B2CF9AE}" pid="4" name="MSIP_Label_b090d082-23a7-4efc-8d90-1a8b753b22b9_SetDate">
    <vt:lpwstr>2021-08-23T12:26:25Z</vt:lpwstr>
  </property>
  <property fmtid="{D5CDD505-2E9C-101B-9397-08002B2CF9AE}" pid="5" name="MSIP_Label_b090d082-23a7-4efc-8d90-1a8b753b22b9_Method">
    <vt:lpwstr>Privileged</vt:lpwstr>
  </property>
  <property fmtid="{D5CDD505-2E9C-101B-9397-08002B2CF9AE}" pid="6" name="MSIP_Label_b090d082-23a7-4efc-8d90-1a8b753b22b9_Name">
    <vt:lpwstr>Public - No Markers</vt:lpwstr>
  </property>
  <property fmtid="{D5CDD505-2E9C-101B-9397-08002B2CF9AE}" pid="7" name="MSIP_Label_b090d082-23a7-4efc-8d90-1a8b753b22b9_SiteId">
    <vt:lpwstr>52b742d1-3dc2-47ac-bf03-609c83d9df9f</vt:lpwstr>
  </property>
  <property fmtid="{D5CDD505-2E9C-101B-9397-08002B2CF9AE}" pid="8" name="MSIP_Label_b090d082-23a7-4efc-8d90-1a8b753b22b9_ActionId">
    <vt:lpwstr>720b2a9e-b6a3-4dd3-a3e5-c554fc956515</vt:lpwstr>
  </property>
  <property fmtid="{D5CDD505-2E9C-101B-9397-08002B2CF9AE}" pid="9" name="MSIP_Label_b090d082-23a7-4efc-8d90-1a8b753b22b9_ContentBits">
    <vt:lpwstr>0</vt:lpwstr>
  </property>
</Properties>
</file>