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FB94" w14:textId="77777777" w:rsidR="002D6CD4" w:rsidRDefault="002D6CD4" w:rsidP="00C03D7D">
      <w:pPr>
        <w:jc w:val="center"/>
        <w:rPr>
          <w:b/>
          <w:bCs/>
          <w:sz w:val="44"/>
          <w:szCs w:val="44"/>
        </w:rPr>
      </w:pPr>
    </w:p>
    <w:p w14:paraId="4BF1E077" w14:textId="27524216" w:rsidR="00DC0018" w:rsidRPr="002D6CD4" w:rsidRDefault="002D6CD4" w:rsidP="002D6CD4">
      <w:pPr>
        <w:jc w:val="center"/>
        <w:rPr>
          <w:b/>
          <w:bCs/>
          <w:sz w:val="36"/>
          <w:szCs w:val="36"/>
        </w:rPr>
      </w:pPr>
      <w:r w:rsidRPr="002D6CD4">
        <w:rPr>
          <w:b/>
          <w:bCs/>
          <w:sz w:val="36"/>
          <w:szCs w:val="36"/>
        </w:rPr>
        <w:t xml:space="preserve">Bateriový kompaktní mycí stroj a první profesionální bateriový extraktor na světě: </w:t>
      </w:r>
      <w:r w:rsidR="00C03D7D" w:rsidRPr="002D6CD4">
        <w:rPr>
          <w:b/>
          <w:bCs/>
          <w:sz w:val="36"/>
          <w:szCs w:val="36"/>
        </w:rPr>
        <w:t>novinky</w:t>
      </w:r>
      <w:r w:rsidR="00B728E8" w:rsidRPr="002D6CD4">
        <w:rPr>
          <w:b/>
          <w:bCs/>
          <w:sz w:val="36"/>
          <w:szCs w:val="36"/>
        </w:rPr>
        <w:t xml:space="preserve"> </w:t>
      </w:r>
      <w:r w:rsidR="007A6E7A" w:rsidRPr="002D6CD4">
        <w:rPr>
          <w:b/>
          <w:bCs/>
          <w:sz w:val="36"/>
          <w:szCs w:val="36"/>
        </w:rPr>
        <w:t xml:space="preserve">z řady </w:t>
      </w:r>
      <w:r w:rsidR="00B728E8" w:rsidRPr="002D6CD4">
        <w:rPr>
          <w:b/>
          <w:bCs/>
          <w:sz w:val="36"/>
          <w:szCs w:val="36"/>
        </w:rPr>
        <w:t>profesionál</w:t>
      </w:r>
      <w:r w:rsidR="007A6E7A" w:rsidRPr="002D6CD4">
        <w:rPr>
          <w:b/>
          <w:bCs/>
          <w:sz w:val="36"/>
          <w:szCs w:val="36"/>
        </w:rPr>
        <w:t xml:space="preserve">ních produktů </w:t>
      </w:r>
      <w:proofErr w:type="spellStart"/>
      <w:r w:rsidRPr="002D6CD4">
        <w:rPr>
          <w:b/>
          <w:bCs/>
          <w:sz w:val="36"/>
          <w:szCs w:val="36"/>
        </w:rPr>
        <w:t>Kärcher</w:t>
      </w:r>
      <w:proofErr w:type="spellEnd"/>
    </w:p>
    <w:p w14:paraId="3A7D95F2" w14:textId="7EEE3BAD" w:rsidR="00C03D7D" w:rsidRDefault="00C03D7D"/>
    <w:p w14:paraId="27C2A827" w14:textId="2B1E12A6" w:rsidR="00CF372D" w:rsidRPr="00CF372D" w:rsidRDefault="00C03D7D" w:rsidP="00CF372D">
      <w:r w:rsidRPr="00C03D7D">
        <w:rPr>
          <w:b/>
          <w:bCs/>
        </w:rPr>
        <w:t xml:space="preserve">Praha, </w:t>
      </w:r>
      <w:r w:rsidR="00015618">
        <w:rPr>
          <w:b/>
          <w:bCs/>
        </w:rPr>
        <w:t>2</w:t>
      </w:r>
      <w:r w:rsidR="00943929">
        <w:rPr>
          <w:b/>
          <w:bCs/>
        </w:rPr>
        <w:t>7</w:t>
      </w:r>
      <w:r w:rsidRPr="00C03D7D">
        <w:rPr>
          <w:b/>
          <w:bCs/>
        </w:rPr>
        <w:t xml:space="preserve">. </w:t>
      </w:r>
      <w:r w:rsidR="00943929">
        <w:rPr>
          <w:b/>
          <w:bCs/>
        </w:rPr>
        <w:t>května</w:t>
      </w:r>
      <w:r w:rsidRPr="00C03D7D">
        <w:rPr>
          <w:b/>
          <w:bCs/>
        </w:rPr>
        <w:t xml:space="preserve"> 2022 </w:t>
      </w:r>
      <w:r>
        <w:rPr>
          <w:b/>
          <w:bCs/>
        </w:rPr>
        <w:t>–</w:t>
      </w:r>
      <w:r w:rsidRPr="00C03D7D">
        <w:rPr>
          <w:b/>
          <w:bCs/>
        </w:rPr>
        <w:t xml:space="preserve"> </w:t>
      </w:r>
      <w:r w:rsidRPr="00C03D7D">
        <w:t xml:space="preserve">Společnost </w:t>
      </w:r>
      <w:proofErr w:type="spellStart"/>
      <w:r w:rsidRPr="00C03D7D">
        <w:t>Kärcher</w:t>
      </w:r>
      <w:proofErr w:type="spellEnd"/>
      <w:r w:rsidRPr="00C03D7D">
        <w:t xml:space="preserve"> </w:t>
      </w:r>
      <w:r>
        <w:t xml:space="preserve">rozšiřuje portfolio </w:t>
      </w:r>
      <w:r w:rsidR="00015618">
        <w:t>své</w:t>
      </w:r>
      <w:r>
        <w:t xml:space="preserve"> profi </w:t>
      </w:r>
      <w:r w:rsidR="00015618">
        <w:t>řady</w:t>
      </w:r>
      <w:r>
        <w:t xml:space="preserve"> a </w:t>
      </w:r>
      <w:r w:rsidRPr="00C03D7D">
        <w:t xml:space="preserve">uvádí </w:t>
      </w:r>
      <w:r w:rsidR="00B728E8">
        <w:t xml:space="preserve">na trh </w:t>
      </w:r>
      <w:r w:rsidR="002D6CD4">
        <w:t xml:space="preserve">nové </w:t>
      </w:r>
      <w:r w:rsidR="00B728E8">
        <w:t>produkty</w:t>
      </w:r>
      <w:r w:rsidR="002D6CD4">
        <w:t>. B</w:t>
      </w:r>
      <w:r w:rsidR="00CF372D">
        <w:t xml:space="preserve">ateriový </w:t>
      </w:r>
      <w:r w:rsidR="00CF372D" w:rsidRPr="00CF372D">
        <w:t>kompaktní mycí stroj</w:t>
      </w:r>
      <w:r w:rsidR="007A6E7A">
        <w:t xml:space="preserve"> a p</w:t>
      </w:r>
      <w:r w:rsidR="007A6E7A" w:rsidRPr="007A6E7A">
        <w:t>rvní profesionální bateriový extraktor</w:t>
      </w:r>
      <w:r w:rsidR="00CF372D">
        <w:t>.</w:t>
      </w:r>
    </w:p>
    <w:p w14:paraId="3489BB69" w14:textId="77777777" w:rsidR="00CF372D" w:rsidRDefault="00CF372D"/>
    <w:p w14:paraId="1ED4ADA6" w14:textId="77777777" w:rsidR="00C73C89" w:rsidRPr="00CF372D" w:rsidRDefault="00C73C89" w:rsidP="00C73C89">
      <w:pPr>
        <w:rPr>
          <w:b/>
          <w:bCs/>
        </w:rPr>
      </w:pPr>
      <w:r w:rsidRPr="00CF372D">
        <w:rPr>
          <w:b/>
          <w:bCs/>
        </w:rPr>
        <w:t>Bateriový kompaktní mycí stroj</w:t>
      </w:r>
      <w:r>
        <w:rPr>
          <w:b/>
          <w:bCs/>
        </w:rPr>
        <w:t xml:space="preserve"> </w:t>
      </w:r>
      <w:proofErr w:type="spellStart"/>
      <w:r w:rsidRPr="00CF372D">
        <w:rPr>
          <w:b/>
          <w:bCs/>
        </w:rPr>
        <w:t>Kärcher</w:t>
      </w:r>
      <w:proofErr w:type="spellEnd"/>
      <w:r w:rsidRPr="00C03D7D">
        <w:rPr>
          <w:b/>
          <w:bCs/>
        </w:rPr>
        <w:t xml:space="preserve"> </w:t>
      </w:r>
      <w:r w:rsidRPr="00CF372D">
        <w:rPr>
          <w:b/>
          <w:bCs/>
        </w:rPr>
        <w:t xml:space="preserve">BR 30/1 C </w:t>
      </w:r>
      <w:proofErr w:type="spellStart"/>
      <w:proofErr w:type="gramStart"/>
      <w:r w:rsidRPr="00CF372D">
        <w:rPr>
          <w:b/>
          <w:bCs/>
        </w:rPr>
        <w:t>Bp</w:t>
      </w:r>
      <w:proofErr w:type="spellEnd"/>
      <w:r>
        <w:rPr>
          <w:b/>
          <w:bCs/>
        </w:rPr>
        <w:t xml:space="preserve"> - </w:t>
      </w:r>
      <w:r w:rsidRPr="00982C85">
        <w:rPr>
          <w:b/>
          <w:bCs/>
        </w:rPr>
        <w:t>rychlejší</w:t>
      </w:r>
      <w:proofErr w:type="gramEnd"/>
      <w:r w:rsidRPr="00982C85">
        <w:rPr>
          <w:b/>
          <w:bCs/>
        </w:rPr>
        <w:t xml:space="preserve"> vysušení podlahy</w:t>
      </w:r>
    </w:p>
    <w:p w14:paraId="60166CB4" w14:textId="77777777" w:rsidR="00C73C89" w:rsidRPr="00CF372D" w:rsidRDefault="00C73C89" w:rsidP="00C73C89">
      <w:proofErr w:type="spellStart"/>
      <w:r w:rsidRPr="00F43B5B">
        <w:t>Kärcher</w:t>
      </w:r>
      <w:proofErr w:type="spellEnd"/>
      <w:r w:rsidRPr="00F43B5B">
        <w:t xml:space="preserve"> </w:t>
      </w:r>
      <w:r w:rsidRPr="00CF372D">
        <w:t xml:space="preserve">BR 30/1 C </w:t>
      </w:r>
      <w:proofErr w:type="spellStart"/>
      <w:r w:rsidRPr="00CF372D">
        <w:t>Bp</w:t>
      </w:r>
      <w:proofErr w:type="spellEnd"/>
      <w:r w:rsidRPr="00CF372D">
        <w:t xml:space="preserve"> je bateriový kompaktní mycí stroj pro vysoce hygienické údržbové čištění všech typů podlah na malých plochách</w:t>
      </w:r>
      <w:r>
        <w:t xml:space="preserve">. Je vhodný pro použití </w:t>
      </w:r>
      <w:r w:rsidRPr="00CF372D">
        <w:t>na všech typech podlah, zvláště tam, kde je zapotřebí vyšší hygienická úroveň a rychlejší vysušení</w:t>
      </w:r>
      <w:r>
        <w:t xml:space="preserve"> podlahy.</w:t>
      </w:r>
      <w:r w:rsidRPr="00CF372D">
        <w:t xml:space="preserve"> Lze</w:t>
      </w:r>
      <w:r>
        <w:t xml:space="preserve"> jej</w:t>
      </w:r>
      <w:r w:rsidRPr="00CF372D">
        <w:t xml:space="preserve"> použít kdykoli a kdekoli díky velmi nízké hladině hluku pouze 55 dB (A)</w:t>
      </w:r>
      <w:r>
        <w:t>.</w:t>
      </w:r>
    </w:p>
    <w:p w14:paraId="57552675" w14:textId="77777777" w:rsidR="00C73C89" w:rsidRPr="00CF372D" w:rsidRDefault="00C73C89" w:rsidP="00C73C89">
      <w:r>
        <w:t xml:space="preserve">Mycí stroj je vhodný pro mytí </w:t>
      </w:r>
      <w:r w:rsidRPr="00CF372D">
        <w:t>tvrd</w:t>
      </w:r>
      <w:r>
        <w:t>ých</w:t>
      </w:r>
      <w:r w:rsidRPr="00CF372D">
        <w:t xml:space="preserve"> podlah</w:t>
      </w:r>
      <w:r>
        <w:t xml:space="preserve"> jako je </w:t>
      </w:r>
      <w:r w:rsidRPr="00CF372D">
        <w:t>keramika, porcelán, beton,</w:t>
      </w:r>
      <w:r>
        <w:t xml:space="preserve"> dále</w:t>
      </w:r>
      <w:r w:rsidRPr="00CF372D">
        <w:t xml:space="preserve"> kamenn</w:t>
      </w:r>
      <w:r>
        <w:t>ých</w:t>
      </w:r>
      <w:r w:rsidRPr="00CF372D">
        <w:t xml:space="preserve"> </w:t>
      </w:r>
      <w:proofErr w:type="gramStart"/>
      <w:r w:rsidRPr="00CF372D">
        <w:t>podlah</w:t>
      </w:r>
      <w:r>
        <w:t xml:space="preserve"> - </w:t>
      </w:r>
      <w:r w:rsidRPr="00CF372D">
        <w:t>mramor</w:t>
      </w:r>
      <w:proofErr w:type="gramEnd"/>
      <w:r w:rsidRPr="00CF372D">
        <w:t xml:space="preserve">, žula, vápenec, </w:t>
      </w:r>
      <w:r>
        <w:t xml:space="preserve">ale i </w:t>
      </w:r>
      <w:r w:rsidRPr="00CF372D">
        <w:t>měkk</w:t>
      </w:r>
      <w:r>
        <w:t>ých</w:t>
      </w:r>
      <w:r w:rsidRPr="00CF372D">
        <w:t xml:space="preserve"> podlah (vinyl, PVC, linoleum atd.)</w:t>
      </w:r>
      <w:r>
        <w:t>. Velmi dobře s ním lze mýt také d</w:t>
      </w:r>
      <w:r w:rsidRPr="00CF372D">
        <w:t>řevěn</w:t>
      </w:r>
      <w:r>
        <w:t>é</w:t>
      </w:r>
      <w:r w:rsidRPr="00CF372D">
        <w:t xml:space="preserve"> podlah</w:t>
      </w:r>
      <w:r>
        <w:t xml:space="preserve">y včetně </w:t>
      </w:r>
      <w:r w:rsidRPr="00CF372D">
        <w:t>tvrdé</w:t>
      </w:r>
      <w:r>
        <w:t xml:space="preserve">ho </w:t>
      </w:r>
      <w:r w:rsidRPr="00CF372D">
        <w:t>dřev</w:t>
      </w:r>
      <w:r>
        <w:t>a i</w:t>
      </w:r>
      <w:r w:rsidRPr="00CF372D">
        <w:t xml:space="preserve"> laminát</w:t>
      </w:r>
      <w:r>
        <w:t>u.</w:t>
      </w:r>
    </w:p>
    <w:p w14:paraId="78B13403" w14:textId="77777777" w:rsidR="00C73C89" w:rsidRPr="00C03D7D" w:rsidRDefault="00C73C89" w:rsidP="00C73C89">
      <w:r>
        <w:t>Ideální je pro použití v p</w:t>
      </w:r>
      <w:r w:rsidRPr="00CF372D">
        <w:t>ohostinství</w:t>
      </w:r>
      <w:r>
        <w:t xml:space="preserve"> při úklidu</w:t>
      </w:r>
      <w:r w:rsidRPr="00CF372D">
        <w:t xml:space="preserve"> hotelov</w:t>
      </w:r>
      <w:r>
        <w:t>ých</w:t>
      </w:r>
      <w:r w:rsidRPr="00CF372D">
        <w:t xml:space="preserve"> pokoj</w:t>
      </w:r>
      <w:r>
        <w:t>ů</w:t>
      </w:r>
      <w:r w:rsidRPr="00CF372D">
        <w:t>, restaurac</w:t>
      </w:r>
      <w:r>
        <w:t>í či</w:t>
      </w:r>
      <w:r w:rsidRPr="00CF372D">
        <w:t xml:space="preserve"> bar</w:t>
      </w:r>
      <w:r>
        <w:t xml:space="preserve">ů, v </w:t>
      </w:r>
      <w:r w:rsidRPr="00CF372D">
        <w:t>řetězc</w:t>
      </w:r>
      <w:r>
        <w:t>ích</w:t>
      </w:r>
      <w:r w:rsidRPr="00CF372D">
        <w:t xml:space="preserve"> rychlého občerstvení, mal</w:t>
      </w:r>
      <w:r>
        <w:t>ých</w:t>
      </w:r>
      <w:r w:rsidRPr="00CF372D">
        <w:t xml:space="preserve"> restaurac</w:t>
      </w:r>
      <w:r>
        <w:t>ích</w:t>
      </w:r>
      <w:r w:rsidRPr="00CF372D">
        <w:t>, kavárn</w:t>
      </w:r>
      <w:r>
        <w:t>ách a dalších provozech. V maloobchodu vynikne jeho flexibilita při úklidu malých obchodů, samoobsluh, škol, zdravotních zařízení a kanceláří.</w:t>
      </w:r>
    </w:p>
    <w:p w14:paraId="428DD0D2" w14:textId="5590E294" w:rsidR="00943929" w:rsidRDefault="00943929" w:rsidP="00FC7C7B"/>
    <w:p w14:paraId="32511CE3" w14:textId="675B0AA4" w:rsidR="00943929" w:rsidRDefault="00943929" w:rsidP="00FC7C7B">
      <w:pPr>
        <w:rPr>
          <w:b/>
          <w:bCs/>
        </w:rPr>
      </w:pPr>
      <w:r w:rsidRPr="00943929">
        <w:rPr>
          <w:b/>
          <w:bCs/>
        </w:rPr>
        <w:t>První profesionální bateriový extraktor na světě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Kärcher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Puzzi</w:t>
      </w:r>
      <w:proofErr w:type="spellEnd"/>
      <w:r>
        <w:rPr>
          <w:b/>
          <w:bCs/>
        </w:rPr>
        <w:t xml:space="preserve"> 9/1 BP</w:t>
      </w:r>
    </w:p>
    <w:p w14:paraId="2AB41DCE" w14:textId="24DCE67A" w:rsidR="00943929" w:rsidRDefault="00073CAD" w:rsidP="00943929">
      <w:proofErr w:type="spellStart"/>
      <w:r>
        <w:t>B</w:t>
      </w:r>
      <w:r w:rsidRPr="00073CAD">
        <w:t>aterivoý</w:t>
      </w:r>
      <w:proofErr w:type="spellEnd"/>
      <w:r w:rsidRPr="00073CAD">
        <w:t xml:space="preserve"> extraktor </w:t>
      </w:r>
      <w:proofErr w:type="spellStart"/>
      <w:r>
        <w:t>Kärcher</w:t>
      </w:r>
      <w:proofErr w:type="spellEnd"/>
      <w:r>
        <w:t xml:space="preserve"> </w:t>
      </w:r>
      <w:proofErr w:type="spellStart"/>
      <w:r w:rsidRPr="00073CAD">
        <w:t>Puzzi</w:t>
      </w:r>
      <w:proofErr w:type="spellEnd"/>
      <w:r w:rsidRPr="00073CAD">
        <w:t xml:space="preserve"> 9/1 </w:t>
      </w:r>
      <w:proofErr w:type="spellStart"/>
      <w:r w:rsidRPr="00073CAD">
        <w:t>Bp</w:t>
      </w:r>
      <w:proofErr w:type="spellEnd"/>
      <w:r w:rsidRPr="00943929">
        <w:t xml:space="preserve"> </w:t>
      </w:r>
      <w:r w:rsidR="00943929" w:rsidRPr="00943929">
        <w:t>umožňuje mnohem větší mobilitu a úklid všude tam, kde je to potřeba</w:t>
      </w:r>
      <w:r>
        <w:t>. Vyniká j</w:t>
      </w:r>
      <w:r w:rsidR="00943929" w:rsidRPr="00943929">
        <w:t>ednoduch</w:t>
      </w:r>
      <w:r>
        <w:t>ostí</w:t>
      </w:r>
      <w:r w:rsidR="00943929" w:rsidRPr="00943929">
        <w:t xml:space="preserve"> manipulace</w:t>
      </w:r>
      <w:r>
        <w:t>, r</w:t>
      </w:r>
      <w:r w:rsidR="00943929" w:rsidRPr="00943929">
        <w:t>obustní a výkonný stroj, který poskytuje velmi dobré výsledky čištění</w:t>
      </w:r>
      <w:r>
        <w:t>. Nabízí p</w:t>
      </w:r>
      <w:r w:rsidR="00943929" w:rsidRPr="00943929">
        <w:t>ohodln</w:t>
      </w:r>
      <w:r>
        <w:t>ou</w:t>
      </w:r>
      <w:r w:rsidR="00943929" w:rsidRPr="00943929">
        <w:t xml:space="preserve"> doba provozu 35 minut s jedním naplněním stroje</w:t>
      </w:r>
      <w:r>
        <w:t xml:space="preserve">. </w:t>
      </w:r>
    </w:p>
    <w:p w14:paraId="677D1233" w14:textId="77777777" w:rsidR="00073CAD" w:rsidRDefault="00073CAD" w:rsidP="00943929">
      <w:r>
        <w:t>M</w:t>
      </w:r>
      <w:r w:rsidRPr="00073CAD">
        <w:t>aximální svobod</w:t>
      </w:r>
      <w:r>
        <w:t>a</w:t>
      </w:r>
      <w:r w:rsidRPr="00073CAD">
        <w:t xml:space="preserve"> pohybu </w:t>
      </w:r>
      <w:r>
        <w:t xml:space="preserve">se hodí </w:t>
      </w:r>
      <w:r w:rsidRPr="00073CAD">
        <w:t>při čištění čalounění a textilních ploch v jakémkoli odvětví, ať už jde o hotely nebo pohostinství, servis vozidel nebo čištění budov. Navzdory svému výkonu je tent</w:t>
      </w:r>
      <w:r>
        <w:t xml:space="preserve">o </w:t>
      </w:r>
      <w:r w:rsidRPr="00073CAD">
        <w:t>stroj extrémně tichý, takže je ideální pro použití ve veřejných prostorách</w:t>
      </w:r>
      <w:r>
        <w:t>.</w:t>
      </w:r>
      <w:r w:rsidRPr="00073CAD">
        <w:t xml:space="preserve"> </w:t>
      </w:r>
      <w:r>
        <w:t>N</w:t>
      </w:r>
      <w:r w:rsidRPr="00073CAD">
        <w:t xml:space="preserve">avíc díky ergonomicky tvarované rukojeti jej lze snadno přenášet jednou rukou. </w:t>
      </w:r>
    </w:p>
    <w:p w14:paraId="058D491A" w14:textId="44300BF7" w:rsidR="00073CAD" w:rsidRPr="00943929" w:rsidRDefault="00073CAD" w:rsidP="00943929">
      <w:r w:rsidRPr="00073CAD">
        <w:t xml:space="preserve">Pro dosažení nejlepších výsledků čištění do hloubky vláken je čisticí roztok </w:t>
      </w:r>
      <w:proofErr w:type="spellStart"/>
      <w:r w:rsidRPr="00073CAD">
        <w:t>natlakován</w:t>
      </w:r>
      <w:proofErr w:type="spellEnd"/>
      <w:r w:rsidRPr="00073CAD">
        <w:t xml:space="preserve"> a nastříkán hluboko do textilních vláken a poté nasáván zpět spolu s uvolněnými nečistotami. </w:t>
      </w:r>
    </w:p>
    <w:sectPr w:rsidR="00073CAD" w:rsidRPr="009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E71B7"/>
    <w:multiLevelType w:val="hybridMultilevel"/>
    <w:tmpl w:val="8690DDFE"/>
    <w:lvl w:ilvl="0" w:tplc="F82C3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6C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4C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85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E5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03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07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CA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08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453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18"/>
    <w:rsid w:val="00015618"/>
    <w:rsid w:val="00015BCF"/>
    <w:rsid w:val="00073CAD"/>
    <w:rsid w:val="00130FBD"/>
    <w:rsid w:val="00217ECD"/>
    <w:rsid w:val="002D6CD4"/>
    <w:rsid w:val="004B2BDC"/>
    <w:rsid w:val="005E5A26"/>
    <w:rsid w:val="006C25FC"/>
    <w:rsid w:val="00745B38"/>
    <w:rsid w:val="007A6E7A"/>
    <w:rsid w:val="009026B6"/>
    <w:rsid w:val="009046B5"/>
    <w:rsid w:val="009410DD"/>
    <w:rsid w:val="00943929"/>
    <w:rsid w:val="00B60456"/>
    <w:rsid w:val="00B728E8"/>
    <w:rsid w:val="00BD1C59"/>
    <w:rsid w:val="00C03D7D"/>
    <w:rsid w:val="00C73C89"/>
    <w:rsid w:val="00CF372D"/>
    <w:rsid w:val="00DC0018"/>
    <w:rsid w:val="00F43B5B"/>
    <w:rsid w:val="00F472AA"/>
    <w:rsid w:val="00F90E26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00C4"/>
  <w15:chartTrackingRefBased/>
  <w15:docId w15:val="{4C6E2827-1AAA-4DB7-BB82-1E559110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4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73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09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3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6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51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06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2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94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51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0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720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188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50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384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974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384">
          <w:marLeft w:val="7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 Lachoutová</cp:lastModifiedBy>
  <cp:revision>2</cp:revision>
  <cp:lastPrinted>2022-05-27T10:20:00Z</cp:lastPrinted>
  <dcterms:created xsi:type="dcterms:W3CDTF">2022-05-31T19:48:00Z</dcterms:created>
  <dcterms:modified xsi:type="dcterms:W3CDTF">2022-05-31T19:48:00Z</dcterms:modified>
</cp:coreProperties>
</file>