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2543" w14:textId="77777777" w:rsidR="00B70D4E" w:rsidRDefault="00B70D4E" w:rsidP="005417A8">
      <w:pPr>
        <w:rPr>
          <w:b/>
          <w:bCs/>
          <w:sz w:val="32"/>
          <w:szCs w:val="32"/>
        </w:rPr>
      </w:pPr>
      <w:bookmarkStart w:id="0" w:name="_Hlk104465308"/>
      <w:r w:rsidRPr="00B70D4E">
        <w:rPr>
          <w:b/>
          <w:bCs/>
          <w:sz w:val="32"/>
          <w:szCs w:val="32"/>
        </w:rPr>
        <w:t xml:space="preserve">Mobilní projekční plochy </w:t>
      </w:r>
      <w:proofErr w:type="spellStart"/>
      <w:r w:rsidRPr="00B70D4E">
        <w:rPr>
          <w:b/>
          <w:bCs/>
          <w:sz w:val="32"/>
          <w:szCs w:val="32"/>
        </w:rPr>
        <w:t>Screen</w:t>
      </w:r>
      <w:proofErr w:type="spellEnd"/>
      <w:r w:rsidRPr="00B70D4E">
        <w:rPr>
          <w:b/>
          <w:bCs/>
          <w:sz w:val="32"/>
          <w:szCs w:val="32"/>
        </w:rPr>
        <w:t xml:space="preserve"> </w:t>
      </w:r>
      <w:proofErr w:type="spellStart"/>
      <w:r w:rsidRPr="00B70D4E">
        <w:rPr>
          <w:b/>
          <w:bCs/>
          <w:sz w:val="32"/>
          <w:szCs w:val="32"/>
        </w:rPr>
        <w:t>Innovations</w:t>
      </w:r>
      <w:proofErr w:type="spellEnd"/>
      <w:r w:rsidRPr="00B70D4E">
        <w:rPr>
          <w:b/>
          <w:bCs/>
          <w:sz w:val="32"/>
          <w:szCs w:val="32"/>
        </w:rPr>
        <w:t>, které snadno umístíte doma na zeď, okno nebo třeba terasu</w:t>
      </w:r>
    </w:p>
    <w:p w14:paraId="3BB3D2AC" w14:textId="23C9F3EA" w:rsidR="005417A8" w:rsidRPr="005417A8" w:rsidRDefault="005417A8" w:rsidP="005417A8">
      <w:pPr>
        <w:rPr>
          <w:b/>
          <w:bCs/>
          <w:sz w:val="32"/>
          <w:szCs w:val="32"/>
        </w:rPr>
      </w:pPr>
      <w:r w:rsidRPr="005417A8">
        <w:rPr>
          <w:b/>
          <w:bCs/>
          <w:sz w:val="32"/>
          <w:szCs w:val="32"/>
        </w:rPr>
        <w:t xml:space="preserve">Projekční plochy </w:t>
      </w:r>
      <w:proofErr w:type="spellStart"/>
      <w:r w:rsidRPr="005417A8">
        <w:rPr>
          <w:b/>
          <w:bCs/>
          <w:sz w:val="32"/>
          <w:szCs w:val="32"/>
        </w:rPr>
        <w:t>Screen</w:t>
      </w:r>
      <w:proofErr w:type="spellEnd"/>
      <w:r w:rsidRPr="005417A8">
        <w:rPr>
          <w:b/>
          <w:bCs/>
          <w:sz w:val="32"/>
          <w:szCs w:val="32"/>
        </w:rPr>
        <w:t xml:space="preserve"> </w:t>
      </w:r>
      <w:proofErr w:type="spellStart"/>
      <w:r w:rsidRPr="005417A8">
        <w:rPr>
          <w:b/>
          <w:bCs/>
          <w:sz w:val="32"/>
          <w:szCs w:val="32"/>
        </w:rPr>
        <w:t>Innovations</w:t>
      </w:r>
      <w:proofErr w:type="spellEnd"/>
      <w:r w:rsidRPr="005417A8">
        <w:rPr>
          <w:b/>
          <w:bCs/>
          <w:sz w:val="32"/>
          <w:szCs w:val="32"/>
        </w:rPr>
        <w:t xml:space="preserve"> Solo 2 a Solo Pro 2</w:t>
      </w:r>
    </w:p>
    <w:bookmarkEnd w:id="0"/>
    <w:p w14:paraId="646B44F8" w14:textId="77777777" w:rsidR="005417A8" w:rsidRDefault="005417A8" w:rsidP="005417A8"/>
    <w:p w14:paraId="7CA5D3B1" w14:textId="624AE5AB" w:rsidR="005417A8" w:rsidRDefault="004430EE" w:rsidP="005417A8">
      <w:r w:rsidRPr="004430EE">
        <w:rPr>
          <w:b/>
          <w:bCs/>
        </w:rPr>
        <w:t xml:space="preserve">Praha, 26. 5. 2022 - </w:t>
      </w:r>
      <w:r w:rsidR="005417A8">
        <w:t>Zásadní výhodou p</w:t>
      </w:r>
      <w:r w:rsidR="005417A8" w:rsidRPr="005417A8">
        <w:t>rojekční</w:t>
      </w:r>
      <w:r w:rsidR="005417A8">
        <w:t>ch</w:t>
      </w:r>
      <w:r w:rsidR="005417A8" w:rsidRPr="005417A8">
        <w:t xml:space="preserve"> ploch </w:t>
      </w:r>
      <w:proofErr w:type="spellStart"/>
      <w:r w:rsidR="005417A8" w:rsidRPr="005417A8">
        <w:t>Screen</w:t>
      </w:r>
      <w:proofErr w:type="spellEnd"/>
      <w:r w:rsidR="005417A8" w:rsidRPr="005417A8">
        <w:t xml:space="preserve"> </w:t>
      </w:r>
      <w:proofErr w:type="spellStart"/>
      <w:r w:rsidR="005417A8" w:rsidRPr="005417A8">
        <w:t>Innovations</w:t>
      </w:r>
      <w:proofErr w:type="spellEnd"/>
      <w:r w:rsidR="005417A8" w:rsidRPr="005417A8">
        <w:t xml:space="preserve"> Solo 2 a Solo Pro 2</w:t>
      </w:r>
      <w:r w:rsidR="005417A8">
        <w:t xml:space="preserve"> je elegantně rychlá instalace na libovolném místě. Díky nenápadným úchytům umístíte plochu tam, kam potřebujete – na zeď, okno nebo třeba na terasu. Jednoduše plátno rozvinete a během chvíle sledujete svůj oblíbený film, hudební klipy, pořady, nebo prohlížíte fotografie. </w:t>
      </w:r>
    </w:p>
    <w:p w14:paraId="00B72AE3" w14:textId="77777777" w:rsidR="005417A8" w:rsidRDefault="005417A8" w:rsidP="005417A8"/>
    <w:p w14:paraId="0DF4E411" w14:textId="77777777" w:rsidR="005417A8" w:rsidRDefault="005417A8" w:rsidP="005417A8">
      <w:proofErr w:type="spellStart"/>
      <w:r>
        <w:t>Screen</w:t>
      </w:r>
      <w:proofErr w:type="spellEnd"/>
      <w:r>
        <w:t xml:space="preserve"> </w:t>
      </w:r>
      <w:proofErr w:type="spellStart"/>
      <w:r>
        <w:t>Innovations</w:t>
      </w:r>
      <w:proofErr w:type="spellEnd"/>
      <w:r>
        <w:t xml:space="preserve"> nabízí flexibilní řešení projekčního plátna, které vyhovuje i vysokým designovým nárokům. Solo nebo Solo Pro využijete jak doma, tak venku na zahradě nebo na cestách, díky snadné instalaci i přenosu plátna. Projekční plocha se po použití svine do úhledného designového pouzdra, které bylo speciálně navrženo pro plátna Solo a Solo Pro tak, aby byl celý systém lehký, mobilní, jednoduchý a flexibilní na umístění. Na výběr je z 12 barevných odstínů pouzder.</w:t>
      </w:r>
    </w:p>
    <w:p w14:paraId="06DE09FE" w14:textId="77777777" w:rsidR="005417A8" w:rsidRDefault="005417A8" w:rsidP="005417A8"/>
    <w:p w14:paraId="0F31FB87" w14:textId="77777777" w:rsidR="005417A8" w:rsidRDefault="005417A8" w:rsidP="005417A8">
      <w:r>
        <w:t xml:space="preserve">Motorizovaná plátna Solo 2 a Solo Pro 2 s úhlopříčkou až 160” (406,4 cm) lze nakonfigurovat se třemi různými typy motoru, které pracují s patentovanou technologií nabíjení pomocí magnetického konektoru, s nízkým napětím </w:t>
      </w:r>
      <w:proofErr w:type="gramStart"/>
      <w:r>
        <w:t>24V</w:t>
      </w:r>
      <w:proofErr w:type="gramEnd"/>
      <w:r>
        <w:t xml:space="preserve"> nebo dokonce s napájením ze síťové zásuvky.</w:t>
      </w:r>
    </w:p>
    <w:p w14:paraId="0B8B2640" w14:textId="77777777" w:rsidR="005417A8" w:rsidRDefault="005417A8" w:rsidP="005417A8"/>
    <w:p w14:paraId="744729EB" w14:textId="77777777" w:rsidR="005417A8" w:rsidRDefault="005417A8" w:rsidP="005417A8">
      <w:r>
        <w:t xml:space="preserve">Více </w:t>
      </w:r>
      <w:proofErr w:type="spellStart"/>
      <w:r>
        <w:t>info</w:t>
      </w:r>
      <w:proofErr w:type="spellEnd"/>
      <w:r>
        <w:t xml:space="preserve"> na audiopro.cz nebo na screeninnovations.com. </w:t>
      </w:r>
    </w:p>
    <w:p w14:paraId="7696708D" w14:textId="77777777" w:rsidR="003E7F0E" w:rsidRDefault="003E7F0E"/>
    <w:sectPr w:rsidR="003E7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1F5"/>
    <w:rsid w:val="001751F5"/>
    <w:rsid w:val="003E7F0E"/>
    <w:rsid w:val="004430EE"/>
    <w:rsid w:val="005417A8"/>
    <w:rsid w:val="00967AAF"/>
    <w:rsid w:val="00B7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641B"/>
  <w15:chartTrackingRefBased/>
  <w15:docId w15:val="{F8097C11-9B58-4E34-B240-75B671CA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2022-05-31T19:49:00Z</dcterms:created>
  <dcterms:modified xsi:type="dcterms:W3CDTF">2022-05-31T19:49:00Z</dcterms:modified>
</cp:coreProperties>
</file>