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3BE01" w14:textId="3DBF1583" w:rsidR="007A593D" w:rsidRPr="002B45E6" w:rsidRDefault="001346CA" w:rsidP="00E6638C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2B45E6">
        <w:rPr>
          <w:rFonts w:ascii="Arial" w:hAnsi="Arial" w:cs="Arial"/>
          <w:b/>
          <w:bCs/>
          <w:sz w:val="28"/>
          <w:szCs w:val="28"/>
        </w:rPr>
        <w:t xml:space="preserve">La </w:t>
      </w:r>
      <w:proofErr w:type="spellStart"/>
      <w:r w:rsidRPr="002B45E6">
        <w:rPr>
          <w:rFonts w:ascii="Arial" w:hAnsi="Arial" w:cs="Arial"/>
          <w:b/>
          <w:bCs/>
          <w:sz w:val="28"/>
          <w:szCs w:val="28"/>
        </w:rPr>
        <w:t>Bottega</w:t>
      </w:r>
      <w:proofErr w:type="spellEnd"/>
      <w:r w:rsidRPr="002B45E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B45E6">
        <w:rPr>
          <w:rFonts w:ascii="Arial" w:hAnsi="Arial" w:cs="Arial"/>
          <w:b/>
          <w:bCs/>
          <w:sz w:val="28"/>
          <w:szCs w:val="28"/>
        </w:rPr>
        <w:t>Oaks</w:t>
      </w:r>
      <w:proofErr w:type="spellEnd"/>
      <w:r w:rsidRPr="002B45E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B45E6">
        <w:rPr>
          <w:rFonts w:ascii="Arial" w:hAnsi="Arial" w:cs="Arial"/>
          <w:b/>
          <w:bCs/>
          <w:sz w:val="28"/>
          <w:szCs w:val="28"/>
        </w:rPr>
        <w:t>Deli</w:t>
      </w:r>
      <w:proofErr w:type="spellEnd"/>
      <w:r w:rsidRPr="002B45E6">
        <w:rPr>
          <w:rFonts w:ascii="Arial" w:hAnsi="Arial" w:cs="Arial"/>
          <w:b/>
          <w:bCs/>
          <w:sz w:val="28"/>
          <w:szCs w:val="28"/>
        </w:rPr>
        <w:t xml:space="preserve"> Bistro otevírá a vítá první hosty. </w:t>
      </w:r>
      <w:r w:rsidRPr="002B45E6">
        <w:rPr>
          <w:rFonts w:ascii="Arial" w:eastAsia="Tahoma" w:hAnsi="Arial" w:cs="Arial"/>
          <w:b/>
          <w:bCs/>
          <w:sz w:val="28"/>
          <w:szCs w:val="28"/>
        </w:rPr>
        <w:br/>
      </w:r>
      <w:r w:rsidRPr="002B45E6">
        <w:rPr>
          <w:rFonts w:ascii="Arial" w:hAnsi="Arial" w:cs="Arial"/>
          <w:b/>
          <w:bCs/>
          <w:sz w:val="28"/>
          <w:szCs w:val="28"/>
        </w:rPr>
        <w:t>Oaks Prague zahajuje provoz prodejního centra na n</w:t>
      </w:r>
      <w:r w:rsidR="007A7EA0" w:rsidRPr="002B45E6">
        <w:rPr>
          <w:rFonts w:ascii="Arial" w:hAnsi="Arial" w:cs="Arial"/>
          <w:b/>
          <w:bCs/>
          <w:sz w:val="28"/>
          <w:szCs w:val="28"/>
        </w:rPr>
        <w:t>áměstí</w:t>
      </w:r>
      <w:r w:rsidRPr="002B45E6">
        <w:rPr>
          <w:rFonts w:ascii="Arial" w:hAnsi="Arial" w:cs="Arial"/>
          <w:b/>
          <w:bCs/>
          <w:sz w:val="28"/>
          <w:szCs w:val="28"/>
        </w:rPr>
        <w:t>.</w:t>
      </w:r>
      <w:r w:rsidR="00E6638C">
        <w:rPr>
          <w:rFonts w:ascii="Arial" w:hAnsi="Arial" w:cs="Arial"/>
          <w:sz w:val="28"/>
          <w:szCs w:val="28"/>
        </w:rPr>
        <w:br/>
      </w:r>
      <w:proofErr w:type="spellStart"/>
      <w:r w:rsidRPr="002B45E6">
        <w:rPr>
          <w:rFonts w:ascii="Arial" w:hAnsi="Arial" w:cs="Arial"/>
          <w:b/>
          <w:bCs/>
          <w:sz w:val="28"/>
          <w:szCs w:val="28"/>
        </w:rPr>
        <w:t>Oaks</w:t>
      </w:r>
      <w:proofErr w:type="spellEnd"/>
      <w:r w:rsidRPr="002B45E6">
        <w:rPr>
          <w:rFonts w:ascii="Arial" w:hAnsi="Arial" w:cs="Arial"/>
          <w:b/>
          <w:bCs/>
          <w:sz w:val="28"/>
          <w:szCs w:val="28"/>
        </w:rPr>
        <w:t xml:space="preserve"> Prague </w:t>
      </w:r>
      <w:r w:rsidR="00A95786">
        <w:rPr>
          <w:rFonts w:ascii="Arial" w:hAnsi="Arial" w:cs="Arial"/>
          <w:b/>
          <w:bCs/>
          <w:sz w:val="28"/>
          <w:szCs w:val="28"/>
        </w:rPr>
        <w:t>zahajuje novou kapitolu</w:t>
      </w:r>
    </w:p>
    <w:p w14:paraId="4E0CDABE" w14:textId="77777777" w:rsidR="007A593D" w:rsidRPr="002B45E6" w:rsidRDefault="007A593D">
      <w:pPr>
        <w:spacing w:line="360" w:lineRule="auto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14:paraId="5E309592" w14:textId="77777777" w:rsidR="007A593D" w:rsidRPr="002B45E6" w:rsidRDefault="007A593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3D4504" w14:textId="36CBCBAB" w:rsidR="007A593D" w:rsidRPr="002B45E6" w:rsidRDefault="001346CA" w:rsidP="007B59D4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2B45E6">
        <w:rPr>
          <w:rFonts w:ascii="Arial" w:hAnsi="Arial" w:cs="Arial"/>
          <w:b/>
          <w:bCs/>
          <w:sz w:val="22"/>
          <w:szCs w:val="22"/>
        </w:rPr>
        <w:t>Praha, 19</w:t>
      </w:r>
      <w:r w:rsidR="0085665E">
        <w:rPr>
          <w:rFonts w:ascii="Arial" w:hAnsi="Arial" w:cs="Arial"/>
          <w:b/>
          <w:bCs/>
          <w:sz w:val="22"/>
          <w:szCs w:val="22"/>
        </w:rPr>
        <w:t>.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k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vě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tna </w:t>
      </w:r>
      <w:proofErr w:type="gramStart"/>
      <w:r w:rsidRPr="002B45E6">
        <w:rPr>
          <w:rFonts w:ascii="Arial" w:hAnsi="Arial" w:cs="Arial"/>
          <w:b/>
          <w:bCs/>
          <w:sz w:val="22"/>
          <w:szCs w:val="22"/>
        </w:rPr>
        <w:t>2022 – V</w:t>
      </w:r>
      <w:proofErr w:type="gramEnd"/>
      <w:r w:rsidRPr="002B45E6">
        <w:rPr>
          <w:rFonts w:ascii="Arial" w:hAnsi="Arial" w:cs="Arial"/>
          <w:b/>
          <w:bCs/>
          <w:sz w:val="22"/>
          <w:szCs w:val="22"/>
        </w:rPr>
        <w:t xml:space="preserve"> Oaks Prague, prémiovém </w:t>
      </w:r>
      <w:r w:rsidR="001448F1">
        <w:rPr>
          <w:rFonts w:ascii="Arial" w:hAnsi="Arial" w:cs="Arial"/>
          <w:b/>
          <w:bCs/>
          <w:sz w:val="22"/>
          <w:szCs w:val="22"/>
        </w:rPr>
        <w:t>residenčním developmentu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v Ne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bř</w:t>
      </w:r>
      <w:r w:rsidRPr="002B45E6">
        <w:rPr>
          <w:rFonts w:ascii="Arial" w:hAnsi="Arial" w:cs="Arial"/>
          <w:b/>
          <w:bCs/>
          <w:sz w:val="22"/>
          <w:szCs w:val="22"/>
        </w:rPr>
        <w:t>enicích u Prahy, se o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tevřela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první ze dvou restaurací známé italské sí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tě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La </w:t>
      </w:r>
      <w:proofErr w:type="spellStart"/>
      <w:r w:rsidRPr="002B45E6">
        <w:rPr>
          <w:rFonts w:ascii="Arial" w:hAnsi="Arial" w:cs="Arial"/>
          <w:b/>
          <w:bCs/>
          <w:sz w:val="22"/>
          <w:szCs w:val="22"/>
        </w:rPr>
        <w:t>Collezione</w:t>
      </w:r>
      <w:proofErr w:type="spellEnd"/>
      <w:r w:rsidRPr="002B45E6">
        <w:rPr>
          <w:rFonts w:ascii="Arial" w:hAnsi="Arial" w:cs="Arial"/>
          <w:b/>
          <w:bCs/>
          <w:sz w:val="22"/>
          <w:szCs w:val="22"/>
        </w:rPr>
        <w:t xml:space="preserve"> Riccarda </w:t>
      </w:r>
      <w:proofErr w:type="spellStart"/>
      <w:r w:rsidRPr="002B45E6">
        <w:rPr>
          <w:rFonts w:ascii="Arial" w:hAnsi="Arial" w:cs="Arial"/>
          <w:b/>
          <w:bCs/>
          <w:sz w:val="22"/>
          <w:szCs w:val="22"/>
        </w:rPr>
        <w:t>Lucqueho</w:t>
      </w:r>
      <w:proofErr w:type="spellEnd"/>
      <w:r w:rsidRPr="002B45E6">
        <w:rPr>
          <w:rFonts w:ascii="Arial" w:hAnsi="Arial" w:cs="Arial"/>
          <w:b/>
          <w:bCs/>
          <w:sz w:val="22"/>
          <w:szCs w:val="22"/>
        </w:rPr>
        <w:t>. Š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éfkuchaře</w:t>
      </w:r>
      <w:r w:rsidRPr="002B45E6">
        <w:rPr>
          <w:rFonts w:ascii="Arial" w:hAnsi="Arial" w:cs="Arial"/>
          <w:b/>
          <w:bCs/>
          <w:sz w:val="22"/>
          <w:szCs w:val="22"/>
        </w:rPr>
        <w:t>m La Bottega Oaks Deli Bistro</w:t>
      </w:r>
      <w:r w:rsidR="00326BE1">
        <w:rPr>
          <w:rFonts w:ascii="Arial" w:hAnsi="Arial" w:cs="Arial"/>
          <w:b/>
          <w:bCs/>
          <w:sz w:val="22"/>
          <w:szCs w:val="22"/>
        </w:rPr>
        <w:t xml:space="preserve"> </w:t>
      </w:r>
      <w:r w:rsidRPr="002B45E6">
        <w:rPr>
          <w:rFonts w:ascii="Arial" w:hAnsi="Arial" w:cs="Arial"/>
          <w:b/>
          <w:bCs/>
          <w:sz w:val="22"/>
          <w:szCs w:val="22"/>
        </w:rPr>
        <w:t>je Jan Kliment</w:t>
      </w:r>
      <w:r w:rsidR="001448F1">
        <w:rPr>
          <w:rFonts w:ascii="Arial" w:hAnsi="Arial" w:cs="Arial"/>
          <w:b/>
          <w:bCs/>
          <w:sz w:val="22"/>
          <w:szCs w:val="22"/>
        </w:rPr>
        <w:t xml:space="preserve">, který 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získal své zkušenosti především v restauracích Allegro a </w:t>
      </w:r>
      <w:proofErr w:type="spellStart"/>
      <w:r w:rsidRPr="002B45E6">
        <w:rPr>
          <w:rFonts w:ascii="Arial" w:hAnsi="Arial" w:cs="Arial"/>
          <w:b/>
          <w:bCs/>
          <w:sz w:val="22"/>
          <w:szCs w:val="22"/>
        </w:rPr>
        <w:t>CottoCrudo</w:t>
      </w:r>
      <w:proofErr w:type="spellEnd"/>
      <w:r w:rsidRPr="002B45E6">
        <w:rPr>
          <w:rFonts w:ascii="Arial" w:hAnsi="Arial" w:cs="Arial"/>
          <w:b/>
          <w:bCs/>
          <w:sz w:val="22"/>
          <w:szCs w:val="22"/>
        </w:rPr>
        <w:t xml:space="preserve"> pražského hotelu </w:t>
      </w:r>
      <w:proofErr w:type="spellStart"/>
      <w:r w:rsidRPr="002B45E6">
        <w:rPr>
          <w:rFonts w:ascii="Arial" w:hAnsi="Arial" w:cs="Arial"/>
          <w:b/>
          <w:bCs/>
          <w:sz w:val="22"/>
          <w:szCs w:val="22"/>
        </w:rPr>
        <w:t>Four</w:t>
      </w:r>
      <w:proofErr w:type="spellEnd"/>
      <w:r w:rsidRPr="002B45E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2B45E6">
        <w:rPr>
          <w:rFonts w:ascii="Arial" w:hAnsi="Arial" w:cs="Arial"/>
          <w:b/>
          <w:bCs/>
          <w:sz w:val="22"/>
          <w:szCs w:val="22"/>
        </w:rPr>
        <w:t>Seasons</w:t>
      </w:r>
      <w:proofErr w:type="spellEnd"/>
      <w:r w:rsidRPr="002B45E6">
        <w:rPr>
          <w:rFonts w:ascii="Arial" w:hAnsi="Arial" w:cs="Arial"/>
          <w:b/>
          <w:bCs/>
          <w:sz w:val="22"/>
          <w:szCs w:val="22"/>
        </w:rPr>
        <w:t xml:space="preserve">. S kolaudacemi </w:t>
      </w:r>
      <w:r w:rsidR="0075291B">
        <w:rPr>
          <w:rFonts w:ascii="Arial" w:hAnsi="Arial" w:cs="Arial"/>
          <w:b/>
          <w:bCs/>
          <w:sz w:val="22"/>
          <w:szCs w:val="22"/>
        </w:rPr>
        <w:t>prvních bytových i rodinných domů</w:t>
      </w:r>
      <w:r w:rsidRPr="002B45E6">
        <w:rPr>
          <w:rFonts w:ascii="Arial" w:hAnsi="Arial" w:cs="Arial"/>
          <w:b/>
          <w:bCs/>
          <w:sz w:val="22"/>
          <w:szCs w:val="22"/>
        </w:rPr>
        <w:t>, ote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vř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ením první restaurace </w:t>
      </w:r>
      <w:r w:rsidR="0075291B">
        <w:rPr>
          <w:rFonts w:ascii="Arial" w:hAnsi="Arial" w:cs="Arial"/>
          <w:b/>
          <w:bCs/>
          <w:sz w:val="22"/>
          <w:szCs w:val="22"/>
        </w:rPr>
        <w:t>a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Sales Centr</w:t>
      </w:r>
      <w:r w:rsidR="0075291B">
        <w:rPr>
          <w:rFonts w:ascii="Arial" w:hAnsi="Arial" w:cs="Arial"/>
          <w:b/>
          <w:bCs/>
          <w:sz w:val="22"/>
          <w:szCs w:val="22"/>
        </w:rPr>
        <w:t>a,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z</w:t>
      </w:r>
      <w:r w:rsidR="007A7EA0" w:rsidRPr="002B45E6">
        <w:rPr>
          <w:rFonts w:ascii="Arial" w:hAnsi="Arial" w:cs="Arial"/>
          <w:b/>
          <w:bCs/>
          <w:sz w:val="22"/>
          <w:szCs w:val="22"/>
        </w:rPr>
        <w:t>ač</w:t>
      </w:r>
      <w:r w:rsidRPr="002B45E6">
        <w:rPr>
          <w:rFonts w:ascii="Arial" w:hAnsi="Arial" w:cs="Arial"/>
          <w:b/>
          <w:bCs/>
          <w:sz w:val="22"/>
          <w:szCs w:val="22"/>
        </w:rPr>
        <w:t>ín</w:t>
      </w:r>
      <w:r w:rsidR="00A95786">
        <w:rPr>
          <w:rFonts w:ascii="Arial" w:hAnsi="Arial" w:cs="Arial"/>
          <w:b/>
          <w:bCs/>
          <w:sz w:val="22"/>
          <w:szCs w:val="22"/>
        </w:rPr>
        <w:t>á vedle golfového hřiště žít také residenční část</w:t>
      </w:r>
      <w:r w:rsidRPr="002B45E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2B45E6">
        <w:rPr>
          <w:rFonts w:ascii="Arial" w:hAnsi="Arial" w:cs="Arial"/>
          <w:b/>
          <w:bCs/>
          <w:sz w:val="22"/>
          <w:szCs w:val="22"/>
        </w:rPr>
        <w:t>Oaks</w:t>
      </w:r>
      <w:proofErr w:type="spellEnd"/>
      <w:r w:rsidRPr="002B45E6">
        <w:rPr>
          <w:rFonts w:ascii="Arial" w:hAnsi="Arial" w:cs="Arial"/>
          <w:b/>
          <w:bCs/>
          <w:sz w:val="22"/>
          <w:szCs w:val="22"/>
        </w:rPr>
        <w:t xml:space="preserve"> Prague</w:t>
      </w:r>
      <w:r w:rsidR="00A95786">
        <w:rPr>
          <w:rFonts w:ascii="Arial" w:hAnsi="Arial" w:cs="Arial"/>
          <w:b/>
          <w:bCs/>
          <w:sz w:val="22"/>
          <w:szCs w:val="22"/>
        </w:rPr>
        <w:t>.</w:t>
      </w:r>
    </w:p>
    <w:p w14:paraId="13A14D6A" w14:textId="7BE8B2CD" w:rsidR="007A593D" w:rsidRPr="002B45E6" w:rsidRDefault="001346CA" w:rsidP="007B59D4">
      <w:pPr>
        <w:jc w:val="both"/>
        <w:rPr>
          <w:rFonts w:ascii="Arial" w:eastAsia="Tahoma" w:hAnsi="Arial" w:cs="Arial"/>
          <w:sz w:val="22"/>
          <w:szCs w:val="22"/>
        </w:rPr>
      </w:pPr>
      <w:r w:rsidRPr="002B45E6">
        <w:rPr>
          <w:rFonts w:ascii="Arial" w:hAnsi="Arial" w:cs="Arial"/>
          <w:b/>
          <w:bCs/>
          <w:sz w:val="22"/>
          <w:szCs w:val="22"/>
        </w:rPr>
        <w:t>La Bottega Oaks Deli Bistro</w:t>
      </w:r>
      <w:r w:rsidRPr="002B45E6">
        <w:rPr>
          <w:rFonts w:ascii="Arial" w:hAnsi="Arial" w:cs="Arial"/>
          <w:sz w:val="22"/>
          <w:szCs w:val="22"/>
        </w:rPr>
        <w:t xml:space="preserve"> přichází s konceptem prémiového bistra a obchodu s prvotřídními italskými produkty a surovinami. Denně </w:t>
      </w:r>
      <w:r w:rsidR="00F97B3F" w:rsidRPr="002B45E6">
        <w:rPr>
          <w:rFonts w:ascii="Arial" w:hAnsi="Arial" w:cs="Arial"/>
          <w:sz w:val="22"/>
          <w:szCs w:val="22"/>
        </w:rPr>
        <w:t>zde nakoupíte</w:t>
      </w:r>
      <w:r w:rsidRPr="002B45E6">
        <w:rPr>
          <w:rFonts w:ascii="Arial" w:hAnsi="Arial" w:cs="Arial"/>
          <w:sz w:val="22"/>
          <w:szCs w:val="22"/>
        </w:rPr>
        <w:t xml:space="preserve"> čerstvé pečivo, domácí dezerty, </w:t>
      </w:r>
      <w:r w:rsidR="007155A6">
        <w:rPr>
          <w:rFonts w:ascii="Arial" w:hAnsi="Arial" w:cs="Arial"/>
          <w:sz w:val="22"/>
          <w:szCs w:val="22"/>
        </w:rPr>
        <w:t>těstoviny</w:t>
      </w:r>
      <w:r w:rsidRPr="002B45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B45E6">
        <w:rPr>
          <w:rFonts w:ascii="Arial" w:hAnsi="Arial" w:cs="Arial"/>
          <w:sz w:val="22"/>
          <w:szCs w:val="22"/>
        </w:rPr>
        <w:t>pins</w:t>
      </w:r>
      <w:r w:rsidR="00547BBF">
        <w:rPr>
          <w:rFonts w:ascii="Arial" w:hAnsi="Arial" w:cs="Arial"/>
          <w:sz w:val="22"/>
          <w:szCs w:val="22"/>
        </w:rPr>
        <w:t>u</w:t>
      </w:r>
      <w:proofErr w:type="spellEnd"/>
      <w:r w:rsidR="00F97B3F" w:rsidRPr="002B45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B45E6">
        <w:rPr>
          <w:rFonts w:ascii="Arial" w:hAnsi="Arial" w:cs="Arial"/>
          <w:sz w:val="22"/>
          <w:szCs w:val="22"/>
        </w:rPr>
        <w:t>stařené</w:t>
      </w:r>
      <w:proofErr w:type="spellEnd"/>
      <w:r w:rsidRPr="002B45E6">
        <w:rPr>
          <w:rFonts w:ascii="Arial" w:hAnsi="Arial" w:cs="Arial"/>
          <w:sz w:val="22"/>
          <w:szCs w:val="22"/>
        </w:rPr>
        <w:t xml:space="preserve"> steaky, italsk</w:t>
      </w:r>
      <w:r w:rsidR="00FE6919">
        <w:rPr>
          <w:rFonts w:ascii="Arial" w:hAnsi="Arial" w:cs="Arial"/>
          <w:sz w:val="22"/>
          <w:szCs w:val="22"/>
        </w:rPr>
        <w:t>é</w:t>
      </w:r>
      <w:r w:rsidRPr="002B45E6">
        <w:rPr>
          <w:rFonts w:ascii="Arial" w:hAnsi="Arial" w:cs="Arial"/>
          <w:sz w:val="22"/>
          <w:szCs w:val="22"/>
        </w:rPr>
        <w:t xml:space="preserve"> sýr</w:t>
      </w:r>
      <w:r w:rsidR="00FE6919">
        <w:rPr>
          <w:rFonts w:ascii="Arial" w:hAnsi="Arial" w:cs="Arial"/>
          <w:sz w:val="22"/>
          <w:szCs w:val="22"/>
        </w:rPr>
        <w:t>y</w:t>
      </w:r>
      <w:r w:rsidRPr="002B45E6">
        <w:rPr>
          <w:rFonts w:ascii="Arial" w:hAnsi="Arial" w:cs="Arial"/>
          <w:sz w:val="22"/>
          <w:szCs w:val="22"/>
        </w:rPr>
        <w:t>, salám</w:t>
      </w:r>
      <w:r w:rsidR="00FE6919">
        <w:rPr>
          <w:rFonts w:ascii="Arial" w:hAnsi="Arial" w:cs="Arial"/>
          <w:sz w:val="22"/>
          <w:szCs w:val="22"/>
        </w:rPr>
        <w:t>y</w:t>
      </w:r>
      <w:r w:rsidRPr="002B45E6">
        <w:rPr>
          <w:rFonts w:ascii="Arial" w:hAnsi="Arial" w:cs="Arial"/>
          <w:sz w:val="22"/>
          <w:szCs w:val="22"/>
        </w:rPr>
        <w:t>, delikates</w:t>
      </w:r>
      <w:r w:rsidR="001448F1">
        <w:rPr>
          <w:rFonts w:ascii="Arial" w:hAnsi="Arial" w:cs="Arial"/>
          <w:sz w:val="22"/>
          <w:szCs w:val="22"/>
        </w:rPr>
        <w:t>y</w:t>
      </w:r>
      <w:r w:rsidR="00271B72">
        <w:rPr>
          <w:rFonts w:ascii="Arial" w:hAnsi="Arial" w:cs="Arial"/>
          <w:sz w:val="22"/>
          <w:szCs w:val="22"/>
        </w:rPr>
        <w:t xml:space="preserve"> a</w:t>
      </w:r>
      <w:r w:rsidR="001448F1">
        <w:rPr>
          <w:rFonts w:ascii="Arial" w:hAnsi="Arial" w:cs="Arial"/>
          <w:sz w:val="22"/>
          <w:szCs w:val="22"/>
        </w:rPr>
        <w:t xml:space="preserve"> ochutnáte </w:t>
      </w:r>
      <w:r w:rsidR="00FE6919">
        <w:rPr>
          <w:rFonts w:ascii="Arial" w:hAnsi="Arial" w:cs="Arial"/>
          <w:sz w:val="22"/>
          <w:szCs w:val="22"/>
        </w:rPr>
        <w:t>z</w:t>
      </w:r>
      <w:r w:rsidRPr="002B45E6">
        <w:rPr>
          <w:rFonts w:ascii="Arial" w:hAnsi="Arial" w:cs="Arial"/>
          <w:sz w:val="22"/>
          <w:szCs w:val="22"/>
        </w:rPr>
        <w:t xml:space="preserve"> širok</w:t>
      </w:r>
      <w:r w:rsidR="00FE6919">
        <w:rPr>
          <w:rFonts w:ascii="Arial" w:hAnsi="Arial" w:cs="Arial"/>
          <w:sz w:val="22"/>
          <w:szCs w:val="22"/>
        </w:rPr>
        <w:t>é</w:t>
      </w:r>
      <w:r w:rsidRPr="002B45E6">
        <w:rPr>
          <w:rFonts w:ascii="Arial" w:hAnsi="Arial" w:cs="Arial"/>
          <w:sz w:val="22"/>
          <w:szCs w:val="22"/>
        </w:rPr>
        <w:t xml:space="preserve"> nabídk</w:t>
      </w:r>
      <w:r w:rsidR="00FE6919">
        <w:rPr>
          <w:rFonts w:ascii="Arial" w:hAnsi="Arial" w:cs="Arial"/>
          <w:sz w:val="22"/>
          <w:szCs w:val="22"/>
        </w:rPr>
        <w:t>y</w:t>
      </w:r>
      <w:r w:rsidRPr="002B45E6">
        <w:rPr>
          <w:rFonts w:ascii="Arial" w:hAnsi="Arial" w:cs="Arial"/>
          <w:sz w:val="22"/>
          <w:szCs w:val="22"/>
        </w:rPr>
        <w:t xml:space="preserve"> italských vín. Návštěvníci si mohou vybrat mezi tradičními italskými pokrmy i specialitami. Vždy se ale budou moci spolehnout na kuchyni založenou na čerstvosti a </w:t>
      </w:r>
      <w:r w:rsidR="00491D98">
        <w:rPr>
          <w:rFonts w:ascii="Arial" w:hAnsi="Arial" w:cs="Arial"/>
          <w:sz w:val="22"/>
          <w:szCs w:val="22"/>
        </w:rPr>
        <w:t xml:space="preserve">vysoké </w:t>
      </w:r>
      <w:r w:rsidRPr="002B45E6">
        <w:rPr>
          <w:rFonts w:ascii="Arial" w:hAnsi="Arial" w:cs="Arial"/>
          <w:sz w:val="22"/>
          <w:szCs w:val="22"/>
        </w:rPr>
        <w:t xml:space="preserve">kvalitě. </w:t>
      </w:r>
      <w:hyperlink r:id="rId6" w:history="1">
        <w:r w:rsidRPr="002B45E6">
          <w:rPr>
            <w:rStyle w:val="Hyperlink0"/>
            <w:rFonts w:ascii="Arial" w:hAnsi="Arial" w:cs="Arial"/>
          </w:rPr>
          <w:t>La Bottega Oaks Deli Bistro</w:t>
        </w:r>
      </w:hyperlink>
      <w:r w:rsidR="00F97B3F" w:rsidRPr="002B45E6">
        <w:rPr>
          <w:rFonts w:ascii="Arial" w:hAnsi="Arial" w:cs="Arial"/>
        </w:rPr>
        <w:t xml:space="preserve">, </w:t>
      </w:r>
      <w:r w:rsidR="00F97B3F" w:rsidRPr="002B45E6">
        <w:rPr>
          <w:rFonts w:ascii="Arial" w:hAnsi="Arial" w:cs="Arial"/>
          <w:sz w:val="22"/>
          <w:szCs w:val="22"/>
        </w:rPr>
        <w:t xml:space="preserve">které je situováno na nově </w:t>
      </w:r>
      <w:r w:rsidR="00271B72">
        <w:rPr>
          <w:rFonts w:ascii="Arial" w:hAnsi="Arial" w:cs="Arial"/>
          <w:sz w:val="22"/>
          <w:szCs w:val="22"/>
        </w:rPr>
        <w:t>vzniklém</w:t>
      </w:r>
      <w:r w:rsidR="00F97B3F" w:rsidRPr="002B45E6">
        <w:rPr>
          <w:rFonts w:ascii="Arial" w:hAnsi="Arial" w:cs="Arial"/>
          <w:sz w:val="22"/>
          <w:szCs w:val="22"/>
        </w:rPr>
        <w:t xml:space="preserve"> náměstí v centrální části </w:t>
      </w:r>
      <w:r w:rsidR="001448F1">
        <w:rPr>
          <w:rFonts w:ascii="Arial" w:hAnsi="Arial" w:cs="Arial"/>
          <w:sz w:val="22"/>
          <w:szCs w:val="22"/>
        </w:rPr>
        <w:t>Oaks Prague</w:t>
      </w:r>
      <w:r w:rsidR="00F97B3F" w:rsidRPr="002B45E6">
        <w:rPr>
          <w:rFonts w:ascii="Arial" w:hAnsi="Arial" w:cs="Arial"/>
          <w:sz w:val="22"/>
          <w:szCs w:val="22"/>
        </w:rPr>
        <w:t>, j</w:t>
      </w:r>
      <w:r w:rsidRPr="002B45E6">
        <w:rPr>
          <w:rFonts w:ascii="Arial" w:hAnsi="Arial" w:cs="Arial"/>
          <w:sz w:val="22"/>
          <w:szCs w:val="22"/>
        </w:rPr>
        <w:t>e otevřeno od pondělí do neděle od 9:00 – 21:00 hod.</w:t>
      </w:r>
      <w:r w:rsidR="00F97B3F" w:rsidRPr="002B45E6">
        <w:rPr>
          <w:rFonts w:ascii="Arial" w:hAnsi="Arial" w:cs="Arial"/>
          <w:sz w:val="22"/>
          <w:szCs w:val="22"/>
        </w:rPr>
        <w:t xml:space="preserve"> </w:t>
      </w:r>
    </w:p>
    <w:p w14:paraId="2E2389BD" w14:textId="77777777" w:rsidR="007A593D" w:rsidRPr="002B45E6" w:rsidRDefault="007A593D">
      <w:pPr>
        <w:spacing w:line="360" w:lineRule="auto"/>
        <w:jc w:val="both"/>
        <w:rPr>
          <w:rFonts w:ascii="Arial" w:eastAsia="Tahoma" w:hAnsi="Arial" w:cs="Arial"/>
          <w:sz w:val="22"/>
          <w:szCs w:val="22"/>
        </w:rPr>
      </w:pPr>
    </w:p>
    <w:p w14:paraId="0D3D1444" w14:textId="77777777" w:rsidR="0085665E" w:rsidRDefault="00BE020B" w:rsidP="004371A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Á</w:t>
      </w:r>
      <w:r w:rsidR="001346CA" w:rsidRPr="002B45E6">
        <w:rPr>
          <w:rFonts w:ascii="Arial" w:hAnsi="Arial" w:cs="Arial"/>
          <w:sz w:val="22"/>
          <w:szCs w:val="22"/>
        </w:rPr>
        <w:t xml:space="preserve"> la carte menu </w:t>
      </w:r>
      <w:r>
        <w:rPr>
          <w:rFonts w:ascii="Arial" w:hAnsi="Arial" w:cs="Arial"/>
          <w:sz w:val="22"/>
          <w:szCs w:val="22"/>
        </w:rPr>
        <w:t>uspokojí každého</w:t>
      </w:r>
      <w:r w:rsidR="001346CA" w:rsidRPr="002B45E6">
        <w:rPr>
          <w:rFonts w:ascii="Arial" w:hAnsi="Arial" w:cs="Arial"/>
          <w:sz w:val="22"/>
          <w:szCs w:val="22"/>
        </w:rPr>
        <w:t xml:space="preserve">, od snídaně přes oběd až po večeři. V letních měsících si lze vychutnat italskou pohodu na terase, barbecue či víkendové brunche. Šéfkuchař Jan Kliment </w:t>
      </w:r>
      <w:r w:rsidR="004C17BE">
        <w:rPr>
          <w:rFonts w:ascii="Arial" w:hAnsi="Arial" w:cs="Arial"/>
          <w:sz w:val="22"/>
          <w:szCs w:val="22"/>
        </w:rPr>
        <w:t>prohloubil</w:t>
      </w:r>
      <w:r w:rsidR="00EA6646" w:rsidRPr="002B45E6">
        <w:rPr>
          <w:rFonts w:ascii="Arial" w:hAnsi="Arial" w:cs="Arial"/>
          <w:sz w:val="22"/>
          <w:szCs w:val="22"/>
        </w:rPr>
        <w:t xml:space="preserve"> </w:t>
      </w:r>
      <w:r w:rsidR="001346CA" w:rsidRPr="002B45E6">
        <w:rPr>
          <w:rFonts w:ascii="Arial" w:hAnsi="Arial" w:cs="Arial"/>
          <w:sz w:val="22"/>
          <w:szCs w:val="22"/>
        </w:rPr>
        <w:t xml:space="preserve">své zkušenosti </w:t>
      </w:r>
      <w:r w:rsidR="00EA6646">
        <w:rPr>
          <w:rFonts w:ascii="Arial" w:hAnsi="Arial" w:cs="Arial"/>
          <w:sz w:val="22"/>
          <w:szCs w:val="22"/>
        </w:rPr>
        <w:t xml:space="preserve">a vybudoval si jméno </w:t>
      </w:r>
      <w:r w:rsidR="001346CA" w:rsidRPr="002B45E6">
        <w:rPr>
          <w:rFonts w:ascii="Arial" w:hAnsi="Arial" w:cs="Arial"/>
          <w:sz w:val="22"/>
          <w:szCs w:val="22"/>
        </w:rPr>
        <w:t xml:space="preserve">především v restauracích Allegro a </w:t>
      </w:r>
      <w:proofErr w:type="spellStart"/>
      <w:r w:rsidR="001346CA" w:rsidRPr="002B45E6">
        <w:rPr>
          <w:rFonts w:ascii="Arial" w:hAnsi="Arial" w:cs="Arial"/>
          <w:sz w:val="22"/>
          <w:szCs w:val="22"/>
        </w:rPr>
        <w:t>CottoCrudo</w:t>
      </w:r>
      <w:proofErr w:type="spellEnd"/>
      <w:r w:rsidR="001346CA" w:rsidRPr="002B45E6">
        <w:rPr>
          <w:rFonts w:ascii="Arial" w:hAnsi="Arial" w:cs="Arial"/>
          <w:sz w:val="22"/>
          <w:szCs w:val="22"/>
        </w:rPr>
        <w:t xml:space="preserve"> pražského </w:t>
      </w:r>
      <w:r w:rsidR="00B6031D">
        <w:rPr>
          <w:rFonts w:ascii="Arial" w:hAnsi="Arial" w:cs="Arial"/>
          <w:sz w:val="22"/>
          <w:szCs w:val="22"/>
        </w:rPr>
        <w:t xml:space="preserve">hotelu </w:t>
      </w:r>
      <w:proofErr w:type="spellStart"/>
      <w:r w:rsidR="001346CA" w:rsidRPr="002B45E6">
        <w:rPr>
          <w:rFonts w:ascii="Arial" w:hAnsi="Arial" w:cs="Arial"/>
          <w:sz w:val="22"/>
          <w:szCs w:val="22"/>
        </w:rPr>
        <w:t>Four</w:t>
      </w:r>
      <w:proofErr w:type="spellEnd"/>
      <w:r w:rsidR="001346CA" w:rsidRPr="002B45E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46CA" w:rsidRPr="002B45E6">
        <w:rPr>
          <w:rFonts w:ascii="Arial" w:hAnsi="Arial" w:cs="Arial"/>
          <w:sz w:val="22"/>
          <w:szCs w:val="22"/>
        </w:rPr>
        <w:t>Seasons</w:t>
      </w:r>
      <w:proofErr w:type="spellEnd"/>
      <w:r w:rsidR="00B6031D">
        <w:rPr>
          <w:rFonts w:ascii="Arial" w:hAnsi="Arial" w:cs="Arial"/>
          <w:sz w:val="22"/>
          <w:szCs w:val="22"/>
        </w:rPr>
        <w:t xml:space="preserve">. </w:t>
      </w:r>
      <w:r w:rsidR="001346CA" w:rsidRPr="002B45E6">
        <w:rPr>
          <w:rFonts w:ascii="Arial" w:hAnsi="Arial" w:cs="Arial"/>
          <w:sz w:val="22"/>
          <w:szCs w:val="22"/>
        </w:rPr>
        <w:t xml:space="preserve">Byl členem týmu, který pro restauraci Allegro v roce 2008 získal michelinskou hvězdu pod vedením šéfkuchaře Andrey </w:t>
      </w:r>
      <w:proofErr w:type="spellStart"/>
      <w:r w:rsidR="001346CA" w:rsidRPr="002B45E6">
        <w:rPr>
          <w:rFonts w:ascii="Arial" w:hAnsi="Arial" w:cs="Arial"/>
          <w:sz w:val="22"/>
          <w:szCs w:val="22"/>
        </w:rPr>
        <w:t>Accordiho</w:t>
      </w:r>
      <w:proofErr w:type="spellEnd"/>
      <w:r w:rsidR="001346CA" w:rsidRPr="002B45E6">
        <w:rPr>
          <w:rFonts w:ascii="Arial" w:hAnsi="Arial" w:cs="Arial"/>
          <w:sz w:val="22"/>
          <w:szCs w:val="22"/>
        </w:rPr>
        <w:t>.</w:t>
      </w:r>
      <w:r w:rsidR="0085665E">
        <w:rPr>
          <w:rFonts w:ascii="Arial" w:hAnsi="Arial" w:cs="Arial"/>
          <w:sz w:val="22"/>
          <w:szCs w:val="22"/>
        </w:rPr>
        <w:t xml:space="preserve"> </w:t>
      </w:r>
    </w:p>
    <w:p w14:paraId="2467F446" w14:textId="7B3F301E" w:rsidR="007A593D" w:rsidRPr="00E72481" w:rsidRDefault="007A593D" w:rsidP="004371A2">
      <w:pPr>
        <w:jc w:val="both"/>
        <w:rPr>
          <w:rFonts w:ascii="Arial" w:hAnsi="Arial" w:cs="Arial"/>
          <w:sz w:val="22"/>
          <w:szCs w:val="22"/>
        </w:rPr>
      </w:pPr>
    </w:p>
    <w:p w14:paraId="144A1EE6" w14:textId="24056ECF" w:rsidR="00F66CAE" w:rsidRPr="002B45E6" w:rsidRDefault="00EE7F3C" w:rsidP="002B45E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B45E6">
        <w:rPr>
          <w:rFonts w:ascii="Arial" w:hAnsi="Arial" w:cs="Arial"/>
          <w:sz w:val="22"/>
          <w:szCs w:val="22"/>
        </w:rPr>
        <w:t xml:space="preserve">V následujících týdnech bude otevřena i druhá restaurace, La Finestra Oaks Golf Club, která se nachází v budově </w:t>
      </w:r>
      <w:r w:rsidR="00013347">
        <w:rPr>
          <w:rFonts w:ascii="Arial" w:hAnsi="Arial" w:cs="Arial"/>
          <w:sz w:val="22"/>
          <w:szCs w:val="22"/>
        </w:rPr>
        <w:t>z</w:t>
      </w:r>
      <w:r w:rsidR="00001298">
        <w:rPr>
          <w:rFonts w:ascii="Arial" w:hAnsi="Arial" w:cs="Arial"/>
          <w:sz w:val="22"/>
          <w:szCs w:val="22"/>
        </w:rPr>
        <w:t xml:space="preserve">rekonstruovaného </w:t>
      </w:r>
      <w:r w:rsidRPr="002B45E6">
        <w:rPr>
          <w:rFonts w:ascii="Arial" w:hAnsi="Arial" w:cs="Arial"/>
          <w:sz w:val="22"/>
          <w:szCs w:val="22"/>
        </w:rPr>
        <w:t xml:space="preserve">zámku </w:t>
      </w:r>
      <w:r w:rsidR="00013347">
        <w:rPr>
          <w:rFonts w:ascii="Arial" w:hAnsi="Arial" w:cs="Arial"/>
          <w:sz w:val="22"/>
          <w:szCs w:val="22"/>
        </w:rPr>
        <w:t>z 19.</w:t>
      </w:r>
      <w:r w:rsidR="00B6031D">
        <w:rPr>
          <w:rFonts w:ascii="Arial" w:hAnsi="Arial" w:cs="Arial"/>
          <w:sz w:val="22"/>
          <w:szCs w:val="22"/>
        </w:rPr>
        <w:t xml:space="preserve"> </w:t>
      </w:r>
      <w:r w:rsidR="00013347">
        <w:rPr>
          <w:rFonts w:ascii="Arial" w:hAnsi="Arial" w:cs="Arial"/>
          <w:sz w:val="22"/>
          <w:szCs w:val="22"/>
        </w:rPr>
        <w:t xml:space="preserve">století </w:t>
      </w:r>
      <w:r w:rsidRPr="002B45E6">
        <w:rPr>
          <w:rFonts w:ascii="Arial" w:hAnsi="Arial" w:cs="Arial"/>
          <w:sz w:val="22"/>
          <w:szCs w:val="22"/>
        </w:rPr>
        <w:t xml:space="preserve">vedle golfové klubovny, kde </w:t>
      </w:r>
      <w:r w:rsidR="00C34267">
        <w:rPr>
          <w:rFonts w:ascii="Arial" w:hAnsi="Arial" w:cs="Arial"/>
          <w:sz w:val="22"/>
          <w:szCs w:val="22"/>
        </w:rPr>
        <w:t xml:space="preserve">se </w:t>
      </w:r>
      <w:r w:rsidRPr="002B45E6">
        <w:rPr>
          <w:rFonts w:ascii="Arial" w:hAnsi="Arial" w:cs="Arial"/>
          <w:sz w:val="22"/>
          <w:szCs w:val="22"/>
        </w:rPr>
        <w:t>právě dokončuje</w:t>
      </w:r>
      <w:r w:rsidR="00C34267">
        <w:rPr>
          <w:rFonts w:ascii="Arial" w:hAnsi="Arial" w:cs="Arial"/>
          <w:sz w:val="22"/>
          <w:szCs w:val="22"/>
        </w:rPr>
        <w:t xml:space="preserve"> </w:t>
      </w:r>
      <w:r w:rsidRPr="002B45E6">
        <w:rPr>
          <w:rFonts w:ascii="Arial" w:hAnsi="Arial" w:cs="Arial"/>
          <w:sz w:val="22"/>
          <w:szCs w:val="22"/>
        </w:rPr>
        <w:t>vybavení</w:t>
      </w:r>
      <w:r w:rsidR="00013347">
        <w:rPr>
          <w:rFonts w:ascii="Arial" w:hAnsi="Arial" w:cs="Arial"/>
          <w:sz w:val="22"/>
          <w:szCs w:val="22"/>
        </w:rPr>
        <w:t xml:space="preserve"> </w:t>
      </w:r>
      <w:r w:rsidR="004C4A3F">
        <w:rPr>
          <w:rFonts w:ascii="Arial" w:hAnsi="Arial" w:cs="Arial"/>
          <w:sz w:val="22"/>
          <w:szCs w:val="22"/>
        </w:rPr>
        <w:t>výjimečn</w:t>
      </w:r>
      <w:r w:rsidR="007719A3">
        <w:rPr>
          <w:rFonts w:ascii="Arial" w:hAnsi="Arial" w:cs="Arial"/>
          <w:sz w:val="22"/>
          <w:szCs w:val="22"/>
        </w:rPr>
        <w:t>ého</w:t>
      </w:r>
      <w:r w:rsidR="004C4A3F">
        <w:rPr>
          <w:rFonts w:ascii="Arial" w:hAnsi="Arial" w:cs="Arial"/>
          <w:sz w:val="22"/>
          <w:szCs w:val="22"/>
        </w:rPr>
        <w:t xml:space="preserve"> interiér</w:t>
      </w:r>
      <w:r w:rsidR="007719A3">
        <w:rPr>
          <w:rFonts w:ascii="Arial" w:hAnsi="Arial" w:cs="Arial"/>
          <w:sz w:val="22"/>
          <w:szCs w:val="22"/>
        </w:rPr>
        <w:t>u</w:t>
      </w:r>
      <w:r w:rsidR="00013347">
        <w:rPr>
          <w:rFonts w:ascii="Arial" w:hAnsi="Arial" w:cs="Arial"/>
          <w:sz w:val="22"/>
          <w:szCs w:val="22"/>
        </w:rPr>
        <w:t xml:space="preserve"> podtrhující</w:t>
      </w:r>
      <w:r w:rsidR="007719A3">
        <w:rPr>
          <w:rFonts w:ascii="Arial" w:hAnsi="Arial" w:cs="Arial"/>
          <w:sz w:val="22"/>
          <w:szCs w:val="22"/>
        </w:rPr>
        <w:t>ho</w:t>
      </w:r>
      <w:r w:rsidR="00013347">
        <w:rPr>
          <w:rFonts w:ascii="Arial" w:hAnsi="Arial" w:cs="Arial"/>
          <w:sz w:val="22"/>
          <w:szCs w:val="22"/>
        </w:rPr>
        <w:t xml:space="preserve"> </w:t>
      </w:r>
      <w:r w:rsidR="004C4A3F">
        <w:rPr>
          <w:rFonts w:ascii="Arial" w:hAnsi="Arial" w:cs="Arial"/>
          <w:sz w:val="22"/>
          <w:szCs w:val="22"/>
        </w:rPr>
        <w:t>původní historické prvky v kombinaci s moderním, živým designem</w:t>
      </w:r>
      <w:r w:rsidR="007719A3">
        <w:rPr>
          <w:rFonts w:ascii="Arial" w:hAnsi="Arial" w:cs="Arial"/>
          <w:sz w:val="22"/>
          <w:szCs w:val="22"/>
        </w:rPr>
        <w:t>.</w:t>
      </w:r>
    </w:p>
    <w:p w14:paraId="47688A9A" w14:textId="08CD4B3D" w:rsidR="007A593D" w:rsidRPr="002B45E6" w:rsidRDefault="001346CA" w:rsidP="00F66CAE">
      <w:pPr>
        <w:spacing w:before="480" w:line="360" w:lineRule="auto"/>
        <w:jc w:val="both"/>
        <w:rPr>
          <w:rFonts w:ascii="Arial" w:eastAsia="Tahoma" w:hAnsi="Arial" w:cs="Arial"/>
          <w:b/>
          <w:bCs/>
          <w:sz w:val="22"/>
          <w:szCs w:val="22"/>
        </w:rPr>
      </w:pPr>
      <w:r w:rsidRPr="002B45E6">
        <w:rPr>
          <w:rFonts w:ascii="Arial" w:hAnsi="Arial" w:cs="Arial"/>
          <w:b/>
          <w:bCs/>
          <w:sz w:val="22"/>
          <w:szCs w:val="22"/>
        </w:rPr>
        <w:t xml:space="preserve">Oaks Prague roste, ožívá a otevírá Sales Centrum </w:t>
      </w:r>
      <w:r w:rsidR="00F66CAE" w:rsidRPr="002B45E6">
        <w:rPr>
          <w:rFonts w:ascii="Arial" w:hAnsi="Arial" w:cs="Arial"/>
          <w:b/>
          <w:bCs/>
          <w:sz w:val="22"/>
          <w:szCs w:val="22"/>
        </w:rPr>
        <w:t>př</w:t>
      </w:r>
      <w:r w:rsidRPr="002B45E6">
        <w:rPr>
          <w:rFonts w:ascii="Arial" w:hAnsi="Arial" w:cs="Arial"/>
          <w:b/>
          <w:bCs/>
          <w:sz w:val="22"/>
          <w:szCs w:val="22"/>
        </w:rPr>
        <w:t>ímo na ná</w:t>
      </w:r>
      <w:r w:rsidR="00F66CAE" w:rsidRPr="002B45E6">
        <w:rPr>
          <w:rFonts w:ascii="Arial" w:hAnsi="Arial" w:cs="Arial"/>
          <w:b/>
          <w:bCs/>
          <w:sz w:val="22"/>
          <w:szCs w:val="22"/>
        </w:rPr>
        <w:t>mě</w:t>
      </w:r>
      <w:r w:rsidRPr="002B45E6">
        <w:rPr>
          <w:rFonts w:ascii="Arial" w:hAnsi="Arial" w:cs="Arial"/>
          <w:b/>
          <w:bCs/>
          <w:sz w:val="22"/>
          <w:szCs w:val="22"/>
        </w:rPr>
        <w:t>stí</w:t>
      </w:r>
    </w:p>
    <w:p w14:paraId="7850F172" w14:textId="74CAB667" w:rsidR="007E29D0" w:rsidRPr="002B45E6" w:rsidRDefault="001346CA" w:rsidP="007E29D0">
      <w:pPr>
        <w:jc w:val="both"/>
        <w:rPr>
          <w:rFonts w:ascii="Arial" w:eastAsia="Tahoma" w:hAnsi="Arial" w:cs="Arial"/>
          <w:sz w:val="22"/>
          <w:szCs w:val="22"/>
        </w:rPr>
      </w:pPr>
      <w:r w:rsidRPr="002B45E6">
        <w:rPr>
          <w:rFonts w:ascii="Arial" w:hAnsi="Arial" w:cs="Arial"/>
          <w:sz w:val="22"/>
          <w:szCs w:val="22"/>
        </w:rPr>
        <w:t xml:space="preserve">Oaks Prague v Nebřenicích u Prahy v posledních měsících rychle roste. Jako první </w:t>
      </w:r>
      <w:r w:rsidR="001448F1">
        <w:rPr>
          <w:rFonts w:ascii="Arial" w:hAnsi="Arial" w:cs="Arial"/>
          <w:sz w:val="22"/>
          <w:szCs w:val="22"/>
        </w:rPr>
        <w:t xml:space="preserve">získaly </w:t>
      </w:r>
      <w:r w:rsidRPr="002B45E6">
        <w:rPr>
          <w:rFonts w:ascii="Arial" w:hAnsi="Arial" w:cs="Arial"/>
          <w:sz w:val="22"/>
          <w:szCs w:val="22"/>
        </w:rPr>
        <w:t xml:space="preserve">koncem prosince kolaudační souhlas rodinné domy od McGarry-Moon Architects, následně pak v březnu </w:t>
      </w:r>
      <w:r w:rsidR="00001298">
        <w:rPr>
          <w:rFonts w:ascii="Arial" w:hAnsi="Arial" w:cs="Arial"/>
          <w:sz w:val="22"/>
          <w:szCs w:val="22"/>
        </w:rPr>
        <w:t>bytové</w:t>
      </w:r>
      <w:r w:rsidR="00001298" w:rsidRPr="002B45E6">
        <w:rPr>
          <w:rFonts w:ascii="Arial" w:hAnsi="Arial" w:cs="Arial"/>
          <w:sz w:val="22"/>
          <w:szCs w:val="22"/>
        </w:rPr>
        <w:t xml:space="preserve"> </w:t>
      </w:r>
      <w:r w:rsidRPr="002B45E6">
        <w:rPr>
          <w:rFonts w:ascii="Arial" w:hAnsi="Arial" w:cs="Arial"/>
          <w:sz w:val="22"/>
          <w:szCs w:val="22"/>
        </w:rPr>
        <w:t xml:space="preserve">domy od Chapman Taylor Architects (Rezidence u parku). Kolaudace domů od JTP Architects (Rezidence v zahradách) </w:t>
      </w:r>
      <w:r w:rsidR="00B6031D">
        <w:rPr>
          <w:rFonts w:ascii="Arial" w:hAnsi="Arial" w:cs="Arial"/>
          <w:sz w:val="22"/>
          <w:szCs w:val="22"/>
        </w:rPr>
        <w:t>se očekává</w:t>
      </w:r>
      <w:r w:rsidR="00B6031D" w:rsidRPr="002B45E6">
        <w:rPr>
          <w:rFonts w:ascii="Arial" w:hAnsi="Arial" w:cs="Arial"/>
          <w:sz w:val="22"/>
          <w:szCs w:val="22"/>
        </w:rPr>
        <w:t xml:space="preserve"> </w:t>
      </w:r>
      <w:r w:rsidRPr="002B45E6">
        <w:rPr>
          <w:rFonts w:ascii="Arial" w:hAnsi="Arial" w:cs="Arial"/>
          <w:sz w:val="22"/>
          <w:szCs w:val="22"/>
        </w:rPr>
        <w:t>v následujících týdnech</w:t>
      </w:r>
      <w:r w:rsidR="004C4A3F">
        <w:rPr>
          <w:rFonts w:ascii="Arial" w:hAnsi="Arial" w:cs="Arial"/>
          <w:sz w:val="22"/>
          <w:szCs w:val="22"/>
        </w:rPr>
        <w:t xml:space="preserve">. </w:t>
      </w:r>
      <w:r w:rsidR="007E29D0" w:rsidRPr="002B45E6">
        <w:rPr>
          <w:rFonts w:ascii="Arial" w:hAnsi="Arial" w:cs="Arial"/>
          <w:sz w:val="22"/>
          <w:szCs w:val="22"/>
        </w:rPr>
        <w:t xml:space="preserve">Nedávno </w:t>
      </w:r>
      <w:r w:rsidR="007E29D0">
        <w:rPr>
          <w:rFonts w:ascii="Arial" w:hAnsi="Arial" w:cs="Arial"/>
          <w:sz w:val="22"/>
          <w:szCs w:val="22"/>
        </w:rPr>
        <w:t>zahájená výstavba privátních golfových vil</w:t>
      </w:r>
      <w:r w:rsidR="007E29D0" w:rsidRPr="002B45E6">
        <w:rPr>
          <w:rFonts w:ascii="Arial" w:hAnsi="Arial" w:cs="Arial"/>
          <w:sz w:val="22"/>
          <w:szCs w:val="22"/>
        </w:rPr>
        <w:t xml:space="preserve"> od světových architektonických špiček Meier Partners a John Pardey Architects</w:t>
      </w:r>
      <w:r w:rsidR="007E29D0">
        <w:rPr>
          <w:rFonts w:ascii="Arial" w:hAnsi="Arial" w:cs="Arial"/>
          <w:sz w:val="22"/>
          <w:szCs w:val="22"/>
        </w:rPr>
        <w:t xml:space="preserve"> </w:t>
      </w:r>
      <w:r w:rsidR="0049012D">
        <w:rPr>
          <w:rFonts w:ascii="Arial" w:hAnsi="Arial" w:cs="Arial"/>
          <w:sz w:val="22"/>
          <w:szCs w:val="22"/>
        </w:rPr>
        <w:t xml:space="preserve">pak </w:t>
      </w:r>
      <w:r w:rsidR="007E29D0">
        <w:rPr>
          <w:rFonts w:ascii="Arial" w:hAnsi="Arial" w:cs="Arial"/>
          <w:sz w:val="22"/>
          <w:szCs w:val="22"/>
        </w:rPr>
        <w:t>doplňuje a uzavírá první ucelené území.</w:t>
      </w:r>
    </w:p>
    <w:p w14:paraId="02B8340C" w14:textId="646B5BAD" w:rsidR="007A593D" w:rsidRPr="002B45E6" w:rsidRDefault="004C4A3F" w:rsidP="00F66CAE">
      <w:pPr>
        <w:jc w:val="both"/>
        <w:rPr>
          <w:rFonts w:ascii="Arial" w:eastAsia="Tahoma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První obyvatelé všech residencí plánují stěhování, concierge i ostatní s</w:t>
      </w:r>
      <w:r w:rsidR="00AE6577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užby zahajují svůj provoz, Oaks tak ožívá naplno.</w:t>
      </w:r>
      <w:r w:rsidR="001346CA" w:rsidRPr="002B45E6">
        <w:rPr>
          <w:rFonts w:ascii="Arial" w:hAnsi="Arial" w:cs="Arial"/>
          <w:sz w:val="22"/>
          <w:szCs w:val="22"/>
        </w:rPr>
        <w:t xml:space="preserve"> </w:t>
      </w:r>
    </w:p>
    <w:p w14:paraId="5A8068AB" w14:textId="77777777" w:rsidR="00F66CAE" w:rsidRPr="002B45E6" w:rsidRDefault="00F66CAE" w:rsidP="00F66CAE">
      <w:pPr>
        <w:jc w:val="both"/>
        <w:rPr>
          <w:rFonts w:ascii="Arial" w:eastAsia="Tahoma" w:hAnsi="Arial" w:cs="Arial"/>
          <w:sz w:val="22"/>
          <w:szCs w:val="22"/>
        </w:rPr>
      </w:pPr>
    </w:p>
    <w:p w14:paraId="021AF373" w14:textId="66A91C94" w:rsidR="007A593D" w:rsidRPr="00E6638C" w:rsidRDefault="007E29D0" w:rsidP="00E6638C">
      <w:pPr>
        <w:jc w:val="both"/>
        <w:rPr>
          <w:rFonts w:ascii="Arial" w:eastAsia="Tahoma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Přímo na náměstí</w:t>
      </w:r>
      <w:r w:rsidR="00480D07">
        <w:rPr>
          <w:rFonts w:ascii="Arial" w:hAnsi="Arial" w:cs="Arial"/>
          <w:sz w:val="22"/>
          <w:szCs w:val="22"/>
        </w:rPr>
        <w:t xml:space="preserve"> </w:t>
      </w:r>
      <w:r w:rsidR="001346CA" w:rsidRPr="002B45E6">
        <w:rPr>
          <w:rFonts w:ascii="Arial" w:hAnsi="Arial" w:cs="Arial"/>
          <w:sz w:val="22"/>
          <w:szCs w:val="22"/>
        </w:rPr>
        <w:t xml:space="preserve">se </w:t>
      </w:r>
      <w:r w:rsidR="0075291B">
        <w:rPr>
          <w:rFonts w:ascii="Arial" w:hAnsi="Arial" w:cs="Arial"/>
          <w:sz w:val="22"/>
          <w:szCs w:val="22"/>
        </w:rPr>
        <w:t>rovněž</w:t>
      </w:r>
      <w:r w:rsidR="001346CA" w:rsidRPr="002B45E6">
        <w:rPr>
          <w:rFonts w:ascii="Arial" w:hAnsi="Arial" w:cs="Arial"/>
          <w:sz w:val="22"/>
          <w:szCs w:val="22"/>
        </w:rPr>
        <w:t xml:space="preserve"> otevřelo nové Sales Centrum, které nabízí zázemí pro </w:t>
      </w:r>
      <w:r>
        <w:rPr>
          <w:rFonts w:ascii="Arial" w:hAnsi="Arial" w:cs="Arial"/>
          <w:sz w:val="22"/>
          <w:szCs w:val="22"/>
        </w:rPr>
        <w:t>další</w:t>
      </w:r>
      <w:r w:rsidRPr="002B45E6">
        <w:rPr>
          <w:rFonts w:ascii="Arial" w:hAnsi="Arial" w:cs="Arial"/>
          <w:sz w:val="22"/>
          <w:szCs w:val="22"/>
        </w:rPr>
        <w:t xml:space="preserve"> </w:t>
      </w:r>
      <w:r w:rsidR="001346CA" w:rsidRPr="002B45E6">
        <w:rPr>
          <w:rFonts w:ascii="Arial" w:hAnsi="Arial" w:cs="Arial"/>
          <w:sz w:val="22"/>
          <w:szCs w:val="22"/>
        </w:rPr>
        <w:t xml:space="preserve">zájemce o </w:t>
      </w:r>
      <w:r w:rsidR="00BE020B">
        <w:rPr>
          <w:rFonts w:ascii="Arial" w:hAnsi="Arial" w:cs="Arial"/>
          <w:sz w:val="22"/>
          <w:szCs w:val="22"/>
        </w:rPr>
        <w:t>bydlení v</w:t>
      </w:r>
      <w:r w:rsidR="001346CA" w:rsidRPr="002B45E6">
        <w:rPr>
          <w:rFonts w:ascii="Arial" w:hAnsi="Arial" w:cs="Arial"/>
          <w:sz w:val="22"/>
          <w:szCs w:val="22"/>
        </w:rPr>
        <w:t xml:space="preserve"> Oaks Prague. </w:t>
      </w:r>
      <w:r w:rsidR="0049012D">
        <w:rPr>
          <w:rFonts w:ascii="Arial" w:hAnsi="Arial" w:cs="Arial"/>
          <w:sz w:val="22"/>
          <w:szCs w:val="22"/>
        </w:rPr>
        <w:t>Naleznou zde</w:t>
      </w:r>
      <w:r w:rsidR="001346CA" w:rsidRPr="002B45E6">
        <w:rPr>
          <w:rFonts w:ascii="Arial" w:hAnsi="Arial" w:cs="Arial"/>
          <w:sz w:val="22"/>
          <w:szCs w:val="22"/>
        </w:rPr>
        <w:t xml:space="preserve"> </w:t>
      </w:r>
      <w:r w:rsidR="00001298">
        <w:rPr>
          <w:rFonts w:ascii="Arial" w:hAnsi="Arial" w:cs="Arial"/>
          <w:sz w:val="22"/>
          <w:szCs w:val="22"/>
        </w:rPr>
        <w:t xml:space="preserve">interaktivní </w:t>
      </w:r>
      <w:r w:rsidR="001346CA" w:rsidRPr="002B45E6">
        <w:rPr>
          <w:rFonts w:ascii="Arial" w:hAnsi="Arial" w:cs="Arial"/>
          <w:sz w:val="22"/>
          <w:szCs w:val="22"/>
        </w:rPr>
        <w:t xml:space="preserve">model celého projektu a dozví se všechny potřebné informace o </w:t>
      </w:r>
      <w:r w:rsidR="00001298">
        <w:rPr>
          <w:rFonts w:ascii="Arial" w:hAnsi="Arial" w:cs="Arial"/>
          <w:sz w:val="22"/>
          <w:szCs w:val="22"/>
        </w:rPr>
        <w:t xml:space="preserve">jeho </w:t>
      </w:r>
      <w:r w:rsidR="001346CA" w:rsidRPr="002B45E6">
        <w:rPr>
          <w:rFonts w:ascii="Arial" w:hAnsi="Arial" w:cs="Arial"/>
          <w:sz w:val="22"/>
          <w:szCs w:val="22"/>
        </w:rPr>
        <w:t>dalších fázích</w:t>
      </w:r>
      <w:r w:rsidR="00346371">
        <w:rPr>
          <w:rFonts w:ascii="Arial" w:hAnsi="Arial" w:cs="Arial"/>
          <w:sz w:val="22"/>
          <w:szCs w:val="22"/>
        </w:rPr>
        <w:t xml:space="preserve"> a konečném rozsahu. Na místě</w:t>
      </w:r>
      <w:r>
        <w:rPr>
          <w:rFonts w:ascii="Arial" w:hAnsi="Arial" w:cs="Arial"/>
          <w:sz w:val="22"/>
          <w:szCs w:val="22"/>
        </w:rPr>
        <w:t xml:space="preserve"> si mohou</w:t>
      </w:r>
      <w:r w:rsidR="00346371">
        <w:rPr>
          <w:rFonts w:ascii="Arial" w:hAnsi="Arial" w:cs="Arial"/>
          <w:sz w:val="22"/>
          <w:szCs w:val="22"/>
        </w:rPr>
        <w:t xml:space="preserve"> rovněž prohlédnout první vzorový byt</w:t>
      </w:r>
      <w:r w:rsidR="0049012D">
        <w:rPr>
          <w:rFonts w:ascii="Arial" w:hAnsi="Arial" w:cs="Arial"/>
          <w:sz w:val="22"/>
          <w:szCs w:val="22"/>
        </w:rPr>
        <w:t xml:space="preserve"> zařízený v sofistikovaném čistém stylu</w:t>
      </w:r>
      <w:r w:rsidR="00346371">
        <w:rPr>
          <w:rFonts w:ascii="Arial" w:hAnsi="Arial" w:cs="Arial"/>
          <w:sz w:val="22"/>
          <w:szCs w:val="22"/>
        </w:rPr>
        <w:t xml:space="preserve"> s</w:t>
      </w:r>
      <w:r w:rsidR="00013347">
        <w:rPr>
          <w:rFonts w:ascii="Arial" w:hAnsi="Arial" w:cs="Arial"/>
          <w:sz w:val="22"/>
          <w:szCs w:val="22"/>
        </w:rPr>
        <w:t xml:space="preserve"> výjimečným </w:t>
      </w:r>
      <w:r w:rsidR="00346371">
        <w:rPr>
          <w:rFonts w:ascii="Arial" w:hAnsi="Arial" w:cs="Arial"/>
          <w:sz w:val="22"/>
          <w:szCs w:val="22"/>
        </w:rPr>
        <w:t>výhledem na golfové hřiště</w:t>
      </w:r>
      <w:r w:rsidR="00803CE7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803CE7" w:rsidRPr="00F74DF5">
          <w:rPr>
            <w:rStyle w:val="Hyperlink1"/>
            <w:rFonts w:ascii="Arial" w:hAnsi="Arial" w:cs="Arial"/>
            <w:b w:val="0"/>
            <w:bCs w:val="0"/>
          </w:rPr>
          <w:t>PGA National Czech Republic</w:t>
        </w:r>
      </w:hyperlink>
      <w:r w:rsidR="00803CE7" w:rsidRPr="002B45E6">
        <w:rPr>
          <w:rFonts w:ascii="Arial" w:hAnsi="Arial" w:cs="Arial"/>
          <w:sz w:val="22"/>
          <w:szCs w:val="22"/>
        </w:rPr>
        <w:t xml:space="preserve"> </w:t>
      </w:r>
      <w:r w:rsidR="00803CE7">
        <w:rPr>
          <w:rFonts w:ascii="Arial" w:hAnsi="Arial" w:cs="Arial"/>
          <w:sz w:val="22"/>
          <w:szCs w:val="22"/>
        </w:rPr>
        <w:t>i</w:t>
      </w:r>
      <w:r w:rsidR="00803CE7" w:rsidRPr="002B45E6">
        <w:rPr>
          <w:rFonts w:ascii="Arial" w:hAnsi="Arial" w:cs="Arial"/>
          <w:sz w:val="22"/>
          <w:szCs w:val="22"/>
        </w:rPr>
        <w:t xml:space="preserve"> </w:t>
      </w:r>
      <w:r w:rsidR="00803CE7">
        <w:rPr>
          <w:rFonts w:ascii="Arial" w:hAnsi="Arial" w:cs="Arial"/>
          <w:sz w:val="22"/>
          <w:szCs w:val="22"/>
        </w:rPr>
        <w:t>okolní přírodu</w:t>
      </w:r>
      <w:r w:rsidR="0001334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1346CA" w:rsidRPr="002B45E6">
        <w:rPr>
          <w:rFonts w:ascii="Arial" w:hAnsi="Arial" w:cs="Arial"/>
          <w:sz w:val="22"/>
          <w:szCs w:val="22"/>
        </w:rPr>
        <w:t>celý areál</w:t>
      </w:r>
      <w:r w:rsidR="00803CE7">
        <w:rPr>
          <w:rFonts w:ascii="Arial" w:hAnsi="Arial" w:cs="Arial"/>
          <w:sz w:val="22"/>
          <w:szCs w:val="22"/>
        </w:rPr>
        <w:t xml:space="preserve"> a</w:t>
      </w:r>
      <w:r w:rsidR="001346CA" w:rsidRPr="002B45E6">
        <w:rPr>
          <w:rFonts w:ascii="Arial" w:hAnsi="Arial" w:cs="Arial"/>
          <w:sz w:val="22"/>
          <w:szCs w:val="22"/>
        </w:rPr>
        <w:t xml:space="preserve"> jeho </w:t>
      </w:r>
      <w:r w:rsidR="00001298">
        <w:rPr>
          <w:rFonts w:ascii="Arial" w:hAnsi="Arial" w:cs="Arial"/>
          <w:sz w:val="22"/>
          <w:szCs w:val="22"/>
        </w:rPr>
        <w:t>vybavenost</w:t>
      </w:r>
      <w:r w:rsidR="001346CA" w:rsidRPr="002B45E6">
        <w:rPr>
          <w:rFonts w:ascii="Arial" w:hAnsi="Arial" w:cs="Arial"/>
          <w:sz w:val="22"/>
          <w:szCs w:val="22"/>
        </w:rPr>
        <w:t>. Sales Centrum je v provozu od pondělí do pátku 9:00 – 17:00 hod a o víkendu od 11:00 – 18.00 hod</w:t>
      </w:r>
      <w:r w:rsidR="001346CA" w:rsidRPr="002B45E6">
        <w:rPr>
          <w:rFonts w:ascii="Arial" w:hAnsi="Arial" w:cs="Arial"/>
          <w:b/>
          <w:bCs/>
          <w:sz w:val="22"/>
          <w:szCs w:val="22"/>
        </w:rPr>
        <w:t>.</w:t>
      </w:r>
      <w:r w:rsidR="00001298">
        <w:rPr>
          <w:rFonts w:ascii="Arial" w:hAnsi="Arial" w:cs="Arial"/>
          <w:b/>
          <w:bCs/>
          <w:sz w:val="22"/>
          <w:szCs w:val="22"/>
        </w:rPr>
        <w:t xml:space="preserve"> </w:t>
      </w:r>
      <w:r w:rsidR="00001298" w:rsidRPr="007E29D0">
        <w:rPr>
          <w:rFonts w:ascii="Arial" w:hAnsi="Arial" w:cs="Arial"/>
          <w:sz w:val="22"/>
          <w:szCs w:val="22"/>
        </w:rPr>
        <w:t>Prohlídku Oaks</w:t>
      </w:r>
      <w:r w:rsidR="00AA3501">
        <w:rPr>
          <w:rFonts w:ascii="Arial" w:hAnsi="Arial" w:cs="Arial"/>
          <w:sz w:val="22"/>
          <w:szCs w:val="22"/>
        </w:rPr>
        <w:t xml:space="preserve"> Prague</w:t>
      </w:r>
      <w:r w:rsidR="00001298" w:rsidRPr="007E29D0">
        <w:rPr>
          <w:rFonts w:ascii="Arial" w:hAnsi="Arial" w:cs="Arial"/>
          <w:sz w:val="22"/>
          <w:szCs w:val="22"/>
        </w:rPr>
        <w:t xml:space="preserve"> </w:t>
      </w:r>
      <w:r w:rsidRPr="007E29D0">
        <w:rPr>
          <w:rFonts w:ascii="Arial" w:hAnsi="Arial" w:cs="Arial"/>
          <w:sz w:val="22"/>
          <w:szCs w:val="22"/>
        </w:rPr>
        <w:t xml:space="preserve">je možné rovněž </w:t>
      </w:r>
      <w:r w:rsidR="00001298" w:rsidRPr="007E29D0">
        <w:rPr>
          <w:rFonts w:ascii="Arial" w:hAnsi="Arial" w:cs="Arial"/>
          <w:sz w:val="22"/>
          <w:szCs w:val="22"/>
        </w:rPr>
        <w:t xml:space="preserve">domluvit </w:t>
      </w:r>
      <w:r w:rsidR="00013347" w:rsidRPr="007E29D0">
        <w:rPr>
          <w:rFonts w:ascii="Arial" w:hAnsi="Arial" w:cs="Arial"/>
          <w:sz w:val="22"/>
          <w:szCs w:val="22"/>
        </w:rPr>
        <w:t>telefonicky na čísle</w:t>
      </w:r>
      <w:r w:rsidR="00001298" w:rsidRPr="007E29D0">
        <w:rPr>
          <w:rFonts w:ascii="Arial" w:hAnsi="Arial" w:cs="Arial"/>
          <w:sz w:val="22"/>
          <w:szCs w:val="22"/>
        </w:rPr>
        <w:t xml:space="preserve"> </w:t>
      </w:r>
      <w:r w:rsidR="007719A3">
        <w:rPr>
          <w:rFonts w:ascii="Arial" w:hAnsi="Arial" w:cs="Arial"/>
          <w:sz w:val="22"/>
          <w:szCs w:val="22"/>
        </w:rPr>
        <w:t xml:space="preserve">+ 420 </w:t>
      </w:r>
      <w:r w:rsidR="00001298" w:rsidRPr="007E29D0">
        <w:rPr>
          <w:rFonts w:ascii="Arial" w:hAnsi="Arial" w:cs="Arial"/>
          <w:sz w:val="22"/>
          <w:szCs w:val="22"/>
        </w:rPr>
        <w:t>702 260</w:t>
      </w:r>
      <w:r w:rsidR="0049012D">
        <w:rPr>
          <w:rFonts w:ascii="Arial" w:hAnsi="Arial" w:cs="Arial"/>
          <w:sz w:val="22"/>
          <w:szCs w:val="22"/>
        </w:rPr>
        <w:t> </w:t>
      </w:r>
      <w:r w:rsidR="00001298" w:rsidRPr="007E29D0">
        <w:rPr>
          <w:rFonts w:ascii="Arial" w:hAnsi="Arial" w:cs="Arial"/>
          <w:sz w:val="22"/>
          <w:szCs w:val="22"/>
        </w:rPr>
        <w:t>000</w:t>
      </w:r>
      <w:r w:rsidR="0049012D">
        <w:rPr>
          <w:rFonts w:ascii="Arial" w:hAnsi="Arial" w:cs="Arial"/>
          <w:sz w:val="22"/>
          <w:szCs w:val="22"/>
        </w:rPr>
        <w:t>,</w:t>
      </w:r>
      <w:r w:rsidRPr="007E29D0">
        <w:rPr>
          <w:rFonts w:ascii="Arial" w:hAnsi="Arial" w:cs="Arial"/>
          <w:sz w:val="22"/>
          <w:szCs w:val="22"/>
        </w:rPr>
        <w:t xml:space="preserve"> a to </w:t>
      </w:r>
      <w:r w:rsidR="00001298" w:rsidRPr="007E29D0">
        <w:rPr>
          <w:rFonts w:ascii="Arial" w:hAnsi="Arial" w:cs="Arial"/>
          <w:sz w:val="22"/>
          <w:szCs w:val="22"/>
        </w:rPr>
        <w:t>kdykoliv</w:t>
      </w:r>
      <w:r w:rsidR="00013347" w:rsidRPr="007E29D0">
        <w:rPr>
          <w:rFonts w:ascii="Arial" w:hAnsi="Arial" w:cs="Arial"/>
          <w:sz w:val="22"/>
          <w:szCs w:val="22"/>
        </w:rPr>
        <w:t>,</w:t>
      </w:r>
      <w:r w:rsidR="00001298" w:rsidRPr="007E29D0">
        <w:rPr>
          <w:rFonts w:ascii="Arial" w:hAnsi="Arial" w:cs="Arial"/>
          <w:sz w:val="22"/>
          <w:szCs w:val="22"/>
        </w:rPr>
        <w:t xml:space="preserve"> i mimo provozní hodiny.</w:t>
      </w:r>
    </w:p>
    <w:sectPr w:rsidR="007A593D" w:rsidRPr="00E6638C" w:rsidSect="00593283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0D568" w14:textId="77777777" w:rsidR="00743022" w:rsidRDefault="00743022">
      <w:r>
        <w:separator/>
      </w:r>
    </w:p>
  </w:endnote>
  <w:endnote w:type="continuationSeparator" w:id="0">
    <w:p w14:paraId="126CE07C" w14:textId="77777777" w:rsidR="00743022" w:rsidRDefault="00743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25E4" w14:textId="77777777" w:rsidR="007A593D" w:rsidRDefault="007A593D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D97E7" w14:textId="77777777" w:rsidR="007A593D" w:rsidRDefault="007A593D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3CD2B" w14:textId="77777777" w:rsidR="00743022" w:rsidRDefault="00743022">
      <w:r>
        <w:separator/>
      </w:r>
    </w:p>
  </w:footnote>
  <w:footnote w:type="continuationSeparator" w:id="0">
    <w:p w14:paraId="29A1D3B1" w14:textId="77777777" w:rsidR="00743022" w:rsidRDefault="00743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D2CF4" w14:textId="77777777" w:rsidR="007A593D" w:rsidRDefault="001346CA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1A5CA094" wp14:editId="6E890835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41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A0CCD2C" wp14:editId="7827C475">
          <wp:extent cx="920496" cy="768096"/>
          <wp:effectExtent l="0" t="0" r="0" b="0"/>
          <wp:docPr id="42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4F19" w14:textId="77777777" w:rsidR="007A593D" w:rsidRDefault="001346CA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28A8B48A" wp14:editId="6B22EBAB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43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5B801A6" wp14:editId="6F2400F6">
          <wp:extent cx="920496" cy="768096"/>
          <wp:effectExtent l="0" t="0" r="0" b="0"/>
          <wp:docPr id="44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3D"/>
    <w:rsid w:val="00001298"/>
    <w:rsid w:val="00013347"/>
    <w:rsid w:val="000C44A6"/>
    <w:rsid w:val="001346CA"/>
    <w:rsid w:val="00141885"/>
    <w:rsid w:val="001448F1"/>
    <w:rsid w:val="00154BB9"/>
    <w:rsid w:val="00164935"/>
    <w:rsid w:val="002049DE"/>
    <w:rsid w:val="00271B72"/>
    <w:rsid w:val="002B45E6"/>
    <w:rsid w:val="00326BE1"/>
    <w:rsid w:val="00346371"/>
    <w:rsid w:val="003F4E2A"/>
    <w:rsid w:val="004371A2"/>
    <w:rsid w:val="004515E2"/>
    <w:rsid w:val="00480D07"/>
    <w:rsid w:val="0049012D"/>
    <w:rsid w:val="00491D98"/>
    <w:rsid w:val="004B3423"/>
    <w:rsid w:val="004C17BE"/>
    <w:rsid w:val="004C4A3F"/>
    <w:rsid w:val="004F689F"/>
    <w:rsid w:val="00547BBF"/>
    <w:rsid w:val="00593283"/>
    <w:rsid w:val="00665764"/>
    <w:rsid w:val="00690C56"/>
    <w:rsid w:val="006B264A"/>
    <w:rsid w:val="00700F66"/>
    <w:rsid w:val="0070122D"/>
    <w:rsid w:val="007155A6"/>
    <w:rsid w:val="00743022"/>
    <w:rsid w:val="0075291B"/>
    <w:rsid w:val="007719A3"/>
    <w:rsid w:val="007A593D"/>
    <w:rsid w:val="007A7EA0"/>
    <w:rsid w:val="007B59D4"/>
    <w:rsid w:val="007C56FC"/>
    <w:rsid w:val="007E29D0"/>
    <w:rsid w:val="00803CE7"/>
    <w:rsid w:val="0085665E"/>
    <w:rsid w:val="008B6943"/>
    <w:rsid w:val="00950F66"/>
    <w:rsid w:val="0096628E"/>
    <w:rsid w:val="009E21C4"/>
    <w:rsid w:val="00A076BF"/>
    <w:rsid w:val="00A34D63"/>
    <w:rsid w:val="00A95786"/>
    <w:rsid w:val="00AA3501"/>
    <w:rsid w:val="00AE6577"/>
    <w:rsid w:val="00B50895"/>
    <w:rsid w:val="00B6031D"/>
    <w:rsid w:val="00BD2814"/>
    <w:rsid w:val="00BE020B"/>
    <w:rsid w:val="00C34267"/>
    <w:rsid w:val="00C844C8"/>
    <w:rsid w:val="00CB2ECB"/>
    <w:rsid w:val="00D54901"/>
    <w:rsid w:val="00E6638C"/>
    <w:rsid w:val="00E72481"/>
    <w:rsid w:val="00E74CE9"/>
    <w:rsid w:val="00E76DB7"/>
    <w:rsid w:val="00E8392E"/>
    <w:rsid w:val="00E871A4"/>
    <w:rsid w:val="00EA6646"/>
    <w:rsid w:val="00EE7F3C"/>
    <w:rsid w:val="00EF0572"/>
    <w:rsid w:val="00F10420"/>
    <w:rsid w:val="00F66CAE"/>
    <w:rsid w:val="00F745F1"/>
    <w:rsid w:val="00F74DF5"/>
    <w:rsid w:val="00F97B3F"/>
    <w:rsid w:val="00FC65C3"/>
    <w:rsid w:val="00FE6919"/>
    <w:rsid w:val="00FE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19A70"/>
  <w15:docId w15:val="{73BC9049-765D-BF49-BB1F-D617D866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Tahoma" w:eastAsia="Tahoma" w:hAnsi="Tahoma" w:cs="Tahoma"/>
      <w:outline w:val="0"/>
      <w:color w:val="0000FF"/>
      <w:sz w:val="22"/>
      <w:szCs w:val="22"/>
      <w:u w:val="single" w:color="0000FF"/>
    </w:rPr>
  </w:style>
  <w:style w:type="character" w:customStyle="1" w:styleId="Hyperlink1">
    <w:name w:val="Hyperlink.1"/>
    <w:basedOn w:val="Odkaz"/>
    <w:rPr>
      <w:rFonts w:ascii="Tahoma" w:eastAsia="Tahoma" w:hAnsi="Tahoma" w:cs="Tahoma"/>
      <w:b/>
      <w:bCs/>
      <w:outline w:val="0"/>
      <w:color w:val="0000FF"/>
      <w:sz w:val="22"/>
      <w:szCs w:val="22"/>
      <w:u w:val="single" w:color="0000FF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D28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D2814"/>
    <w:rPr>
      <w:rFonts w:ascii="Cambria" w:hAnsi="Cambria" w:cs="Arial Unicode MS"/>
      <w:b/>
      <w:bCs/>
      <w:color w:val="000000"/>
      <w:u w:color="000000"/>
    </w:rPr>
  </w:style>
  <w:style w:type="paragraph" w:styleId="Revize">
    <w:name w:val="Revision"/>
    <w:hidden/>
    <w:uiPriority w:val="99"/>
    <w:semiHidden/>
    <w:rsid w:val="0000129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akspga.cz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aksprague.cz/zivot-v-oaks/deli-bistro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Antosova</dc:creator>
  <cp:lastModifiedBy>Šárka Lachoutová</cp:lastModifiedBy>
  <cp:revision>2</cp:revision>
  <cp:lastPrinted>2022-05-13T08:22:00Z</cp:lastPrinted>
  <dcterms:created xsi:type="dcterms:W3CDTF">2022-05-31T20:02:00Z</dcterms:created>
  <dcterms:modified xsi:type="dcterms:W3CDTF">2022-05-31T20:02:00Z</dcterms:modified>
</cp:coreProperties>
</file>