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C32DF" w14:textId="1C7E930C" w:rsidR="0045764E" w:rsidRDefault="0045764E" w:rsidP="003661DD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Mnoho lidí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obcí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stále používá pro boj s plevelem škodlivou chemii</w:t>
      </w:r>
      <w:r w:rsidR="00A5229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. Ta může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zamoř</w:t>
      </w:r>
      <w:r w:rsidR="00A5229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ovat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půdu</w:t>
      </w:r>
      <w:r w:rsidR="00355CA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podzemní vody</w:t>
      </w:r>
      <w:r w:rsidR="00355CA7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i následně pitnou vodu</w:t>
      </w:r>
    </w:p>
    <w:p w14:paraId="0263A0FF" w14:textId="06D7D1B1" w:rsidR="00202476" w:rsidRDefault="00202476" w:rsidP="0020247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E1E3D2" w14:textId="4BD4D42E" w:rsidR="00E75B38" w:rsidRPr="00FF48C0" w:rsidRDefault="00E75B38" w:rsidP="00DB471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</w:t>
      </w:r>
      <w:r w:rsidR="00FF48C0"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oužívá se nejenom v zemědělství, ale i </w:t>
      </w:r>
      <w:r w:rsidR="00BC25D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 péči o zahrady a zahrádky</w:t>
      </w:r>
      <w:r w:rsidR="00FF48C0"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veřejných prostranstvích, v</w:t>
      </w:r>
      <w:r w:rsidR="00FF48C0"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</w:t>
      </w:r>
      <w:r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parcích</w:t>
      </w:r>
      <w:r w:rsidR="00FF48C0"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či </w:t>
      </w:r>
      <w:r w:rsidRP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dětských hřištích</w:t>
      </w:r>
    </w:p>
    <w:p w14:paraId="264FF7E6" w14:textId="4EFDB15E" w:rsidR="00DB471A" w:rsidRPr="00355CA7" w:rsidRDefault="00202476" w:rsidP="00355CA7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E75B3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Přes stále velký počet lidí, firem a obcí, kteří v ČR tyto chemikálie používají, ale roste počet těch, kteří jsou razantně proti ní</w:t>
      </w:r>
      <w:r w:rsidR="00355C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využívají ekologická řešení</w:t>
      </w:r>
    </w:p>
    <w:p w14:paraId="7E108FA3" w14:textId="6371D2D3" w:rsidR="003B1161" w:rsidRDefault="003B1161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F78B070" w14:textId="693B74CD" w:rsidR="00F6558C" w:rsidRDefault="00CF7990" w:rsidP="00F6558C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9240D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013E5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</w:t>
      </w:r>
      <w:r w:rsidR="003D57B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E95D2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června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DC19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-</w:t>
      </w:r>
      <w:r w:rsidR="00664BF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</w:t>
      </w:r>
      <w:proofErr w:type="gramEnd"/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když jsou v řadě evropských zemí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jako je Německo, Francie nebo Švýcarsko,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herbicidy s obsahem glyfosátu na seznamu </w:t>
      </w:r>
      <w:r w:rsidR="003971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regulovaných</w:t>
      </w:r>
      <w:r w:rsidR="00397189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látek, Česká republika jejich používání prozatím dovoluje</w:t>
      </w:r>
      <w:r w:rsidR="003971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36F0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 toleruje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4576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</w:t>
      </w:r>
      <w:r w:rsidR="006777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ořád 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je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tedy zde 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mnoho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jednotlivců</w:t>
      </w:r>
      <w:r w:rsidR="00F4176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firem a obcí</w:t>
      </w:r>
      <w:r w:rsidR="006777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k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teré </w:t>
      </w:r>
      <w:r w:rsidR="006777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 hubení nežádoucí zeleně </w:t>
      </w:r>
      <w:r w:rsidR="004100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ahají</w:t>
      </w:r>
      <w:r w:rsidR="004100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</w:t>
      </w:r>
      <w:r w:rsidR="006777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neekologick</w:t>
      </w:r>
      <w:r w:rsidR="004100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é</w:t>
      </w:r>
      <w:r w:rsidR="006777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chemii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založen</w:t>
      </w:r>
      <w:r w:rsidR="007C634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é</w:t>
      </w:r>
      <w:r w:rsidR="008637CF" w:rsidRP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na podobné bázi jako jsou chemické zbraně</w:t>
      </w:r>
      <w:r w:rsidR="00FF4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Ta se pak dostává do půdy a</w:t>
      </w:r>
      <w:r w:rsidR="003971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může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ovlivň</w:t>
      </w:r>
      <w:r w:rsidR="0039718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ovat</w:t>
      </w:r>
      <w:r w:rsidR="008B5E6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naše zdraví. </w:t>
      </w:r>
    </w:p>
    <w:p w14:paraId="6859ACAB" w14:textId="5342040C" w:rsidR="00E75B38" w:rsidRDefault="00E75B38" w:rsidP="00F6558C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54F35F9" w14:textId="087598B3" w:rsidR="00BC25D2" w:rsidRDefault="00BC25D2" w:rsidP="00E75B3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BC25D2">
        <w:rPr>
          <w:rFonts w:asciiTheme="minorHAnsi" w:hAnsiTheme="minorHAnsi" w:cstheme="minorHAnsi"/>
          <w:color w:val="000000" w:themeColor="text1"/>
          <w:sz w:val="22"/>
          <w:szCs w:val="22"/>
        </w:rPr>
        <w:t>Česko nejdříve plánovalo glyfosát zakázat, nakonec rozhodlo jen o jeho omezení, aktuálně se nesmí aplikovat před sklizní na obiloviny a řepku. Drobní zahrádkáři a ostatní jej stále mohou používat, jak chtějí. Představa byla, že by tato látka vyšším živočichům neměla nijak škodit, ale jedná se o organofosfát, který má v principu podobnou strukturu jako řada chemických bojových látek. Přestože byla prokázána řada jeho negativních efektů, používá se zvesela dál. Vede se o tom velká diskuse, ale protože to zlevňuje zemědělství, nic s tím neděláme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BC25D2">
        <w:rPr>
          <w:rFonts w:asciiTheme="minorHAnsi" w:hAnsiTheme="minorHAnsi" w:cstheme="minorHAnsi"/>
          <w:color w:val="000000" w:themeColor="text1"/>
          <w:sz w:val="22"/>
          <w:szCs w:val="22"/>
        </w:rPr>
        <w:t>”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říká </w:t>
      </w:r>
      <w:r w:rsidRPr="00BC25D2">
        <w:rPr>
          <w:rFonts w:asciiTheme="minorHAnsi" w:hAnsiTheme="minorHAnsi" w:cstheme="minorHAnsi"/>
          <w:color w:val="000000" w:themeColor="text1"/>
          <w:sz w:val="22"/>
          <w:szCs w:val="22"/>
        </w:rPr>
        <w:t>prof. RNDr. Tomáš Cajthaml, ředitel Ústavu pro životní prostředí Přírodovědecké fakulty UK.</w:t>
      </w:r>
    </w:p>
    <w:p w14:paraId="2E70E892" w14:textId="77777777" w:rsidR="00BC25D2" w:rsidRDefault="00BC25D2" w:rsidP="00E75B3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4709553" w14:textId="70F02DA3" w:rsidR="00E75B38" w:rsidRDefault="00E75B38" w:rsidP="00E75B3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Glyfosát patří mezi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nejrozšířenější </w:t>
      </w:r>
      <w:r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pesticidy na světě. Řada toxikologických studií </w:t>
      </w:r>
      <w:r w:rsidR="002431B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poukázala na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jeho nebezpečí</w:t>
      </w:r>
      <w:r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2431BD">
        <w:rPr>
          <w:rFonts w:asciiTheme="minorHAnsi" w:hAnsiTheme="minorHAnsi" w:cstheme="minorHAnsi"/>
          <w:color w:val="000000" w:themeColor="text1"/>
          <w:sz w:val="22"/>
          <w:szCs w:val="22"/>
        </w:rPr>
        <w:t>mnoho lidí ho dále používá</w:t>
      </w:r>
      <w:r w:rsidRPr="000961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 na zahrádkách, u rodinných domů či</w:t>
      </w:r>
      <w:r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</w:t>
      </w:r>
      <w:r w:rsidR="00B5340C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>zemědělství</w:t>
      </w:r>
      <w:r w:rsidR="00B5340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íkla</w:t>
      </w:r>
      <w:r w:rsidR="00B5340C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 odplevelení půdy před setím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oužívá se</w:t>
      </w:r>
      <w:r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veřejných prostranstvích,</w:t>
      </w:r>
      <w:r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 parcích, na dětských hřištích nebo podél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železničních</w:t>
      </w:r>
      <w:r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kolejí. </w:t>
      </w:r>
    </w:p>
    <w:p w14:paraId="59E360D7" w14:textId="77777777" w:rsidR="00E75B38" w:rsidRDefault="00E75B38" w:rsidP="00E75B3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9270A4F" w14:textId="6048CA3C" w:rsidR="00E75B38" w:rsidRDefault="00A5229C" w:rsidP="00E75B3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>Vedle</w:t>
      </w:r>
      <w:r w:rsidR="00E75B38" w:rsidRPr="004537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toho, že Světová zdravotnická organizace glyfosát zařadila mezi látky, které pravděpodobně způsobují člověku rakovinu, tato sloučenina má schopnost držet se v lidském těle, v půdě a vodě a její účinky hubí všechny rostliny bez rozdílu. Funguje totiž tak, že jim zabraňuje, aby vytvářely životně důležité bílkoviny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</w:t>
      </w:r>
      <w:r w:rsidRPr="00A5229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RNDr. Mojmír </w:t>
      </w:r>
      <w:proofErr w:type="spellStart"/>
      <w:r w:rsidRPr="00A5229C">
        <w:rPr>
          <w:rFonts w:asciiTheme="minorHAnsi" w:hAnsiTheme="minorHAnsi" w:cstheme="minorHAnsi"/>
          <w:color w:val="000000" w:themeColor="text1"/>
          <w:sz w:val="22"/>
          <w:szCs w:val="22"/>
        </w:rPr>
        <w:t>Vlašín</w:t>
      </w:r>
      <w:proofErr w:type="spellEnd"/>
      <w:r w:rsidRPr="00A5229C">
        <w:rPr>
          <w:rFonts w:asciiTheme="minorHAnsi" w:hAnsiTheme="minorHAnsi" w:cstheme="minorHAnsi"/>
          <w:color w:val="000000" w:themeColor="text1"/>
          <w:sz w:val="22"/>
          <w:szCs w:val="22"/>
        </w:rPr>
        <w:t>, ekolog a zoolog z Ekologického institutu v Brně.</w:t>
      </w:r>
    </w:p>
    <w:p w14:paraId="21FF7CB9" w14:textId="1E7D8919" w:rsidR="008B5E66" w:rsidRDefault="008B5E66" w:rsidP="00FD679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F812A51" w14:textId="35DA04C9" w:rsidR="000961DC" w:rsidRDefault="00707668" w:rsidP="000961DC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Lidé si otravují vodu</w:t>
      </w:r>
      <w:r w:rsidR="00013C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ve studních i vodovodním řádu</w:t>
      </w:r>
    </w:p>
    <w:p w14:paraId="594133A6" w14:textId="77777777" w:rsidR="000961DC" w:rsidRDefault="000961DC" w:rsidP="000961DC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567596C" w14:textId="380D90FF" w:rsidR="000961DC" w:rsidRDefault="000961DC" w:rsidP="000961DC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2343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Používání nebezpečných </w:t>
      </w:r>
      <w:proofErr w:type="spellStart"/>
      <w:r w:rsidR="00234341">
        <w:rPr>
          <w:rFonts w:asciiTheme="minorHAnsi" w:hAnsiTheme="minorHAnsi" w:cstheme="minorHAnsi"/>
          <w:color w:val="000000" w:themeColor="text1"/>
          <w:sz w:val="22"/>
          <w:szCs w:val="22"/>
        </w:rPr>
        <w:t>chemikál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>í</w:t>
      </w:r>
      <w:proofErr w:type="spellEnd"/>
      <w:r w:rsidR="002343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může mít vliv na </w:t>
      </w:r>
      <w:r w:rsidR="002343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znečištění </w:t>
      </w:r>
      <w:r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vod</w:t>
      </w:r>
      <w:r w:rsidR="00481C53">
        <w:rPr>
          <w:rFonts w:asciiTheme="minorHAnsi" w:hAnsiTheme="minorHAnsi" w:cstheme="minorHAnsi"/>
          <w:color w:val="000000" w:themeColor="text1"/>
          <w:sz w:val="22"/>
          <w:szCs w:val="22"/>
        </w:rPr>
        <w:t>y</w:t>
      </w:r>
      <w:r w:rsidR="008718E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343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Nebezpečné látky se pak 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mohou </w:t>
      </w:r>
      <w:r w:rsidR="00234341">
        <w:rPr>
          <w:rFonts w:asciiTheme="minorHAnsi" w:hAnsiTheme="minorHAnsi" w:cstheme="minorHAnsi"/>
          <w:color w:val="000000" w:themeColor="text1"/>
          <w:sz w:val="22"/>
          <w:szCs w:val="22"/>
        </w:rPr>
        <w:t>dost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>at</w:t>
      </w:r>
      <w:r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lidského organismu</w:t>
      </w:r>
      <w:r w:rsidR="00707668">
        <w:rPr>
          <w:rFonts w:asciiTheme="minorHAnsi" w:hAnsiTheme="minorHAnsi" w:cstheme="minorHAnsi"/>
          <w:color w:val="000000" w:themeColor="text1"/>
          <w:sz w:val="22"/>
          <w:szCs w:val="22"/>
        </w:rPr>
        <w:t>, kde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mohou poškodit zdraví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>. Tyto t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>oxické látky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mohou u některých lidí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také 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>ovlivň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>ovat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75B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mimo jiné 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imunitu a </w:t>
      </w:r>
      <w:r w:rsidR="0039718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mohou být i jednou z </w:t>
      </w:r>
      <w:r w:rsidR="00E75B38" w:rsidRPr="008C528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příčin </w:t>
      </w:r>
      <w:r w:rsidR="0085241F">
        <w:rPr>
          <w:rFonts w:asciiTheme="minorHAnsi" w:hAnsiTheme="minorHAnsi" w:cstheme="minorHAnsi"/>
          <w:color w:val="000000" w:themeColor="text1"/>
          <w:sz w:val="22"/>
          <w:szCs w:val="22"/>
        </w:rPr>
        <w:t>nevyléčitelných chorob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8718E0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říká Lukáš Rom</w:t>
      </w:r>
      <w:r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 </w:t>
      </w:r>
      <w:proofErr w:type="spellStart"/>
      <w:r w:rsidRPr="00233870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0EB378E7" w14:textId="5B944C7F" w:rsidR="00E258A9" w:rsidRPr="00664BF3" w:rsidRDefault="007B52DE" w:rsidP="00664BF3">
      <w:pPr>
        <w:pStyle w:val="Normlnweb"/>
        <w:shd w:val="clear" w:color="auto" w:fill="FFFFFF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B52DE">
        <w:rPr>
          <w:rFonts w:asciiTheme="minorHAnsi" w:hAnsiTheme="minorHAnsi" w:cstheme="minorHAnsi"/>
          <w:color w:val="000000" w:themeColor="text1"/>
          <w:sz w:val="22"/>
          <w:szCs w:val="22"/>
        </w:rPr>
        <w:t>Systematické měření kvality vody je oblastí, v níž máme v České republice stále velké rezervy, a to jak v průmyslové výrobě, tak v zemědělství. Bez pravidelného a kvalitního monitorování však nelze globální problém znečištění vody řešit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013C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Od š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>kodliv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ých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E612F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>esticid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ů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E612F">
        <w:rPr>
          <w:rFonts w:asciiTheme="minorHAnsi" w:hAnsiTheme="minorHAnsi" w:cstheme="minorHAnsi"/>
          <w:color w:val="000000" w:themeColor="text1"/>
          <w:sz w:val="22"/>
          <w:szCs w:val="22"/>
        </w:rPr>
        <w:t>a další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ch</w:t>
      </w:r>
      <w:r w:rsidR="00AE61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zdraví nebezpečn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ých</w:t>
      </w:r>
      <w:r w:rsidR="00AE61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lát</w:t>
      </w:r>
      <w:r w:rsidR="00BC25D2">
        <w:rPr>
          <w:rFonts w:asciiTheme="minorHAnsi" w:hAnsiTheme="minorHAnsi" w:cstheme="minorHAnsi"/>
          <w:color w:val="000000" w:themeColor="text1"/>
          <w:sz w:val="22"/>
          <w:szCs w:val="22"/>
        </w:rPr>
        <w:t>ek pak nelze vodu</w:t>
      </w:r>
      <w:r w:rsidR="00AE612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81C53">
        <w:rPr>
          <w:rFonts w:asciiTheme="minorHAnsi" w:hAnsiTheme="minorHAnsi" w:cstheme="minorHAnsi"/>
          <w:color w:val="000000" w:themeColor="text1"/>
          <w:sz w:val="22"/>
          <w:szCs w:val="22"/>
        </w:rPr>
        <w:t>dostatečně vyčistit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>. Čistíren odpadních vod v Česku sice přibývá, stále jen část z nich je ale vybavena terciárním, tedy nejvyšším stupněm čištění. Do přírody</w:t>
      </w:r>
      <w:r w:rsidR="00013CFD">
        <w:rPr>
          <w:rFonts w:asciiTheme="minorHAnsi" w:hAnsiTheme="minorHAnsi" w:cstheme="minorHAnsi"/>
          <w:color w:val="000000" w:themeColor="text1"/>
          <w:sz w:val="22"/>
          <w:szCs w:val="22"/>
        </w:rPr>
        <w:t>, ale i pitné vody</w:t>
      </w:r>
      <w:r w:rsidR="00602989" w:rsidRPr="00664B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tak dostávají látky, které jí prokazatelně škodí.   </w:t>
      </w:r>
    </w:p>
    <w:p w14:paraId="3F426F6E" w14:textId="45AD406C" w:rsidR="00664BF3" w:rsidRDefault="00BE54B0" w:rsidP="008B5E66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proofErr w:type="spellStart"/>
      <w:r w:rsidRPr="00BE54B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Bezchemická</w:t>
      </w:r>
      <w:proofErr w:type="spellEnd"/>
      <w:r w:rsidRPr="00BE54B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řešení </w:t>
      </w:r>
      <w:r w:rsidR="00355C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jsou</w:t>
      </w:r>
      <w:r w:rsidRPr="00BE54B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55C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však na vzestupu</w:t>
      </w:r>
    </w:p>
    <w:p w14:paraId="39DBF408" w14:textId="6BA8A157" w:rsidR="00FF48C0" w:rsidRPr="00664BF3" w:rsidRDefault="008B5E66" w:rsidP="008B5E66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Ti, kdo chtějí </w:t>
      </w:r>
      <w:r w:rsidR="004569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chránit své zdraví a zároveň pomoci k ochraně životního prostředí, se ale chovají dlouhodobě jinak. Nebo </w:t>
      </w:r>
      <w:r w:rsidR="002024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své chování v poslední době změnili a rozhodli se například využívat </w:t>
      </w:r>
      <w:proofErr w:type="spellStart"/>
      <w:r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>bezchemická</w:t>
      </w:r>
      <w:proofErr w:type="spellEnd"/>
      <w:r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řešení boje s</w:t>
      </w:r>
      <w:r w:rsidR="00202476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>plevelem</w:t>
      </w:r>
      <w:r w:rsidR="002024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5EDA43FA" w14:textId="77777777" w:rsidR="00FF48C0" w:rsidRDefault="00FF48C0" w:rsidP="008B5E66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EB673F6" w14:textId="7E3C7B92" w:rsidR="008B5E66" w:rsidRDefault="00202476" w:rsidP="00340B7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„Tento trend pak vidíme jak u jednotlivců, tak u firem, institucí, ale i měst a obcí. </w:t>
      </w:r>
      <w:r w:rsidR="008B5E66"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>Populárn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ější</w:t>
      </w:r>
      <w:r w:rsidR="008B5E66"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 pak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například</w:t>
      </w:r>
      <w:r w:rsidR="008B5E66" w:rsidRPr="004100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varianty využívající horkou vodu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</w:t>
      </w:r>
      <w:r w:rsidR="008B5E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vodu pod vysokým tlakem</w:t>
      </w:r>
      <w:r w:rsidR="00340B7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340B74" w:rsidRPr="00FF48C0">
        <w:rPr>
          <w:rFonts w:ascii="Calibri" w:hAnsi="Calibri" w:cs="Calibri"/>
          <w:color w:val="000000"/>
          <w:sz w:val="22"/>
          <w:szCs w:val="22"/>
        </w:rPr>
        <w:t>které dokáží zničit i kořeny plevele a jiných nežádoucích rostlin.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</w:t>
      </w:r>
      <w:r w:rsidR="00340B74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fung</w:t>
      </w:r>
      <w:r w:rsidR="00340B74">
        <w:rPr>
          <w:rFonts w:asciiTheme="minorHAnsi" w:hAnsiTheme="minorHAnsi" w:cstheme="minorHAnsi"/>
          <w:color w:val="000000" w:themeColor="text1"/>
          <w:sz w:val="22"/>
          <w:szCs w:val="22"/>
        </w:rPr>
        <w:t>uje</w:t>
      </w:r>
      <w:r w:rsidR="00FF4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 na zahrádkách. Na 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>chodnících a komunikacích</w:t>
      </w:r>
      <w:r w:rsidR="00340B74">
        <w:rPr>
          <w:rFonts w:ascii="Calibri" w:hAnsi="Calibri" w:cs="Calibri"/>
          <w:color w:val="000000"/>
          <w:sz w:val="22"/>
          <w:szCs w:val="22"/>
        </w:rPr>
        <w:t xml:space="preserve"> se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340B74">
        <w:rPr>
          <w:rFonts w:ascii="Calibri" w:hAnsi="Calibri" w:cs="Calibri"/>
          <w:color w:val="000000"/>
          <w:sz w:val="22"/>
          <w:szCs w:val="22"/>
        </w:rPr>
        <w:t>pak navíc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využívají jednoduch</w:t>
      </w:r>
      <w:r w:rsidR="0085241F">
        <w:rPr>
          <w:rFonts w:ascii="Calibri" w:hAnsi="Calibri" w:cs="Calibri"/>
          <w:color w:val="000000"/>
          <w:sz w:val="22"/>
          <w:szCs w:val="22"/>
        </w:rPr>
        <w:t>á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řešení, kde postřiky nejsou třeba, a tím je pravidelné zametání</w:t>
      </w:r>
      <w:r w:rsidR="00340B74">
        <w:rPr>
          <w:rFonts w:ascii="Calibri" w:hAnsi="Calibri" w:cs="Calibri"/>
          <w:color w:val="000000"/>
          <w:sz w:val="22"/>
          <w:szCs w:val="22"/>
        </w:rPr>
        <w:t xml:space="preserve">. </w:t>
      </w:r>
      <w:r w:rsidR="00340B74" w:rsidRPr="00FF48C0">
        <w:rPr>
          <w:rFonts w:ascii="Calibri" w:hAnsi="Calibri" w:cs="Calibri"/>
          <w:color w:val="000000"/>
          <w:sz w:val="22"/>
          <w:szCs w:val="22"/>
        </w:rPr>
        <w:t xml:space="preserve">Při pravidelném zametání se </w:t>
      </w:r>
      <w:r w:rsidR="0085241F">
        <w:rPr>
          <w:rFonts w:ascii="Calibri" w:hAnsi="Calibri" w:cs="Calibri"/>
          <w:color w:val="000000"/>
          <w:sz w:val="22"/>
          <w:szCs w:val="22"/>
        </w:rPr>
        <w:t xml:space="preserve">totiž </w:t>
      </w:r>
      <w:r w:rsidR="00340B74" w:rsidRPr="00FF48C0">
        <w:rPr>
          <w:rFonts w:ascii="Calibri" w:hAnsi="Calibri" w:cs="Calibri"/>
          <w:color w:val="000000"/>
          <w:sz w:val="22"/>
          <w:szCs w:val="22"/>
        </w:rPr>
        <w:t>včas odstraní semínka, ze kterých by jinak vyrostl plevel</w:t>
      </w:r>
      <w:r w:rsidR="00340B74">
        <w:rPr>
          <w:rFonts w:ascii="Calibri" w:hAnsi="Calibri" w:cs="Calibri"/>
          <w:color w:val="000000"/>
          <w:sz w:val="22"/>
          <w:szCs w:val="22"/>
        </w:rPr>
        <w:t>,</w:t>
      </w:r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“ říká Jan </w:t>
      </w:r>
      <w:proofErr w:type="spellStart"/>
      <w:r w:rsidR="00FF48C0" w:rsidRPr="00FF48C0">
        <w:rPr>
          <w:rFonts w:ascii="Calibri" w:hAnsi="Calibri" w:cs="Calibri"/>
          <w:color w:val="000000"/>
          <w:sz w:val="22"/>
          <w:szCs w:val="22"/>
        </w:rPr>
        <w:t>Dzúr</w:t>
      </w:r>
      <w:proofErr w:type="spellEnd"/>
      <w:r w:rsidR="00FF48C0" w:rsidRPr="00FF48C0">
        <w:rPr>
          <w:rFonts w:ascii="Calibri" w:hAnsi="Calibri" w:cs="Calibri"/>
          <w:color w:val="000000"/>
          <w:sz w:val="22"/>
          <w:szCs w:val="22"/>
        </w:rPr>
        <w:t xml:space="preserve"> ze společnosti </w:t>
      </w:r>
      <w:proofErr w:type="spellStart"/>
      <w:r w:rsidR="00FF48C0" w:rsidRPr="00FF48C0">
        <w:rPr>
          <w:rFonts w:ascii="Calibri" w:hAnsi="Calibri" w:cs="Calibri"/>
          <w:color w:val="000000"/>
          <w:sz w:val="22"/>
          <w:szCs w:val="22"/>
        </w:rPr>
        <w:t>Kärcher</w:t>
      </w:r>
      <w:proofErr w:type="spellEnd"/>
      <w:r w:rsidR="00340B74">
        <w:rPr>
          <w:rFonts w:ascii="Calibri" w:hAnsi="Calibri" w:cs="Calibri"/>
          <w:color w:val="000000"/>
          <w:sz w:val="22"/>
          <w:szCs w:val="22"/>
        </w:rPr>
        <w:t>.</w:t>
      </w:r>
    </w:p>
    <w:p w14:paraId="3232D215" w14:textId="77777777" w:rsidR="008B5E66" w:rsidRDefault="008B5E66" w:rsidP="00FD679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50A1F6A" w14:textId="77777777" w:rsidR="00F52336" w:rsidRDefault="00F52336" w:rsidP="00F52336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581AA3D" w14:textId="77777777" w:rsidR="0085241F" w:rsidRPr="0085241F" w:rsidRDefault="0085241F" w:rsidP="0085241F">
      <w:pPr>
        <w:rPr>
          <w:rFonts w:ascii="Helvetica Neue" w:hAnsi="Helvetica Neue"/>
          <w:color w:val="555555"/>
          <w:sz w:val="21"/>
          <w:szCs w:val="21"/>
        </w:rPr>
      </w:pPr>
    </w:p>
    <w:p w14:paraId="7AA6BF4E" w14:textId="77777777" w:rsidR="0085241F" w:rsidRPr="0085241F" w:rsidRDefault="0085241F" w:rsidP="0085241F">
      <w:pPr>
        <w:rPr>
          <w:rFonts w:ascii="Helvetica Neue" w:hAnsi="Helvetica Neue"/>
          <w:color w:val="555555"/>
          <w:sz w:val="21"/>
          <w:szCs w:val="21"/>
        </w:rPr>
      </w:pPr>
    </w:p>
    <w:p w14:paraId="59324BC9" w14:textId="046D330E" w:rsidR="00444247" w:rsidRPr="00444247" w:rsidRDefault="00444247" w:rsidP="00444247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444247" w:rsidRPr="00444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1"/>
  </w:num>
  <w:num w:numId="2" w16cid:durableId="468400920">
    <w:abstractNumId w:val="2"/>
  </w:num>
  <w:num w:numId="3" w16cid:durableId="809590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13CFD"/>
    <w:rsid w:val="00013E58"/>
    <w:rsid w:val="000308A6"/>
    <w:rsid w:val="00031A1A"/>
    <w:rsid w:val="00036F06"/>
    <w:rsid w:val="00046A88"/>
    <w:rsid w:val="00060E61"/>
    <w:rsid w:val="00062713"/>
    <w:rsid w:val="00064D28"/>
    <w:rsid w:val="00065AC3"/>
    <w:rsid w:val="00070415"/>
    <w:rsid w:val="000759F3"/>
    <w:rsid w:val="000816C8"/>
    <w:rsid w:val="0008631C"/>
    <w:rsid w:val="000961DC"/>
    <w:rsid w:val="00097A51"/>
    <w:rsid w:val="000A57CE"/>
    <w:rsid w:val="000B7154"/>
    <w:rsid w:val="000C2958"/>
    <w:rsid w:val="000D7ECF"/>
    <w:rsid w:val="000E1209"/>
    <w:rsid w:val="000E576F"/>
    <w:rsid w:val="000F2C5F"/>
    <w:rsid w:val="000F40D2"/>
    <w:rsid w:val="001062E1"/>
    <w:rsid w:val="001143AC"/>
    <w:rsid w:val="0011596C"/>
    <w:rsid w:val="001328BA"/>
    <w:rsid w:val="001457A9"/>
    <w:rsid w:val="001465F3"/>
    <w:rsid w:val="001612E5"/>
    <w:rsid w:val="00172180"/>
    <w:rsid w:val="001870D2"/>
    <w:rsid w:val="00194DDF"/>
    <w:rsid w:val="001B1853"/>
    <w:rsid w:val="001C3766"/>
    <w:rsid w:val="001C3BB9"/>
    <w:rsid w:val="001D308C"/>
    <w:rsid w:val="001D3699"/>
    <w:rsid w:val="001D4596"/>
    <w:rsid w:val="001E5C73"/>
    <w:rsid w:val="001E71F3"/>
    <w:rsid w:val="00202476"/>
    <w:rsid w:val="00226FE0"/>
    <w:rsid w:val="00231F82"/>
    <w:rsid w:val="00233870"/>
    <w:rsid w:val="00234341"/>
    <w:rsid w:val="00241B81"/>
    <w:rsid w:val="00241D06"/>
    <w:rsid w:val="002431BD"/>
    <w:rsid w:val="00252A36"/>
    <w:rsid w:val="00262287"/>
    <w:rsid w:val="00262D63"/>
    <w:rsid w:val="00294286"/>
    <w:rsid w:val="002C2137"/>
    <w:rsid w:val="002C2719"/>
    <w:rsid w:val="002E03DA"/>
    <w:rsid w:val="00303B4E"/>
    <w:rsid w:val="00320606"/>
    <w:rsid w:val="00334441"/>
    <w:rsid w:val="00340B74"/>
    <w:rsid w:val="00355CA7"/>
    <w:rsid w:val="00360012"/>
    <w:rsid w:val="0036353E"/>
    <w:rsid w:val="003661DD"/>
    <w:rsid w:val="0036739D"/>
    <w:rsid w:val="00374CB2"/>
    <w:rsid w:val="00375E7C"/>
    <w:rsid w:val="003768C6"/>
    <w:rsid w:val="00381ED6"/>
    <w:rsid w:val="00392609"/>
    <w:rsid w:val="00392C11"/>
    <w:rsid w:val="00397189"/>
    <w:rsid w:val="003A6D22"/>
    <w:rsid w:val="003B1161"/>
    <w:rsid w:val="003B33C6"/>
    <w:rsid w:val="003B5A52"/>
    <w:rsid w:val="003C23BC"/>
    <w:rsid w:val="003D01C7"/>
    <w:rsid w:val="003D0AE0"/>
    <w:rsid w:val="003D4959"/>
    <w:rsid w:val="003D57B4"/>
    <w:rsid w:val="00401767"/>
    <w:rsid w:val="00404D32"/>
    <w:rsid w:val="004063F9"/>
    <w:rsid w:val="004100A8"/>
    <w:rsid w:val="00417DC3"/>
    <w:rsid w:val="0042398A"/>
    <w:rsid w:val="004246EB"/>
    <w:rsid w:val="00444247"/>
    <w:rsid w:val="004537CF"/>
    <w:rsid w:val="004569F3"/>
    <w:rsid w:val="0045764E"/>
    <w:rsid w:val="00462225"/>
    <w:rsid w:val="00481661"/>
    <w:rsid w:val="00481C53"/>
    <w:rsid w:val="00490B09"/>
    <w:rsid w:val="00490DC7"/>
    <w:rsid w:val="004A144E"/>
    <w:rsid w:val="004C1B0B"/>
    <w:rsid w:val="004C7349"/>
    <w:rsid w:val="004C744B"/>
    <w:rsid w:val="005030A5"/>
    <w:rsid w:val="00541C0D"/>
    <w:rsid w:val="00551B73"/>
    <w:rsid w:val="00556941"/>
    <w:rsid w:val="00561D42"/>
    <w:rsid w:val="005C3ED9"/>
    <w:rsid w:val="005D5B4F"/>
    <w:rsid w:val="005E139D"/>
    <w:rsid w:val="005E3370"/>
    <w:rsid w:val="00602989"/>
    <w:rsid w:val="00607B5D"/>
    <w:rsid w:val="0061285F"/>
    <w:rsid w:val="00612C7B"/>
    <w:rsid w:val="00623E4E"/>
    <w:rsid w:val="00635F3B"/>
    <w:rsid w:val="00644FAD"/>
    <w:rsid w:val="00664BF3"/>
    <w:rsid w:val="0067776A"/>
    <w:rsid w:val="00690C93"/>
    <w:rsid w:val="006B5FD4"/>
    <w:rsid w:val="006B615D"/>
    <w:rsid w:val="006C2052"/>
    <w:rsid w:val="006C544F"/>
    <w:rsid w:val="006D6769"/>
    <w:rsid w:val="006E6D7B"/>
    <w:rsid w:val="006F21D3"/>
    <w:rsid w:val="006F3EB2"/>
    <w:rsid w:val="006F4CD7"/>
    <w:rsid w:val="007005A7"/>
    <w:rsid w:val="00701E94"/>
    <w:rsid w:val="00707668"/>
    <w:rsid w:val="00711C15"/>
    <w:rsid w:val="007466E8"/>
    <w:rsid w:val="0075646F"/>
    <w:rsid w:val="00761980"/>
    <w:rsid w:val="0076654B"/>
    <w:rsid w:val="007740D6"/>
    <w:rsid w:val="007774C6"/>
    <w:rsid w:val="007824F9"/>
    <w:rsid w:val="00783D99"/>
    <w:rsid w:val="00792015"/>
    <w:rsid w:val="00793A22"/>
    <w:rsid w:val="007A5C08"/>
    <w:rsid w:val="007B52DE"/>
    <w:rsid w:val="007C0181"/>
    <w:rsid w:val="007C6343"/>
    <w:rsid w:val="007F5B37"/>
    <w:rsid w:val="00813F21"/>
    <w:rsid w:val="008203EF"/>
    <w:rsid w:val="00820C00"/>
    <w:rsid w:val="008236E2"/>
    <w:rsid w:val="008427AC"/>
    <w:rsid w:val="00843292"/>
    <w:rsid w:val="0085241F"/>
    <w:rsid w:val="00861A10"/>
    <w:rsid w:val="008637CF"/>
    <w:rsid w:val="0086386D"/>
    <w:rsid w:val="008718E0"/>
    <w:rsid w:val="00895F1A"/>
    <w:rsid w:val="008A2C5F"/>
    <w:rsid w:val="008A2EE8"/>
    <w:rsid w:val="008B5E66"/>
    <w:rsid w:val="008C0B82"/>
    <w:rsid w:val="008C5288"/>
    <w:rsid w:val="008D0015"/>
    <w:rsid w:val="00907A3C"/>
    <w:rsid w:val="00922EDE"/>
    <w:rsid w:val="009240D3"/>
    <w:rsid w:val="009355CD"/>
    <w:rsid w:val="00941AEA"/>
    <w:rsid w:val="00955AAB"/>
    <w:rsid w:val="00975E90"/>
    <w:rsid w:val="009B6E40"/>
    <w:rsid w:val="009C1654"/>
    <w:rsid w:val="009E450F"/>
    <w:rsid w:val="00A0761C"/>
    <w:rsid w:val="00A21566"/>
    <w:rsid w:val="00A2731D"/>
    <w:rsid w:val="00A3460C"/>
    <w:rsid w:val="00A51B01"/>
    <w:rsid w:val="00A5229C"/>
    <w:rsid w:val="00A53AD5"/>
    <w:rsid w:val="00A65469"/>
    <w:rsid w:val="00A73119"/>
    <w:rsid w:val="00A81897"/>
    <w:rsid w:val="00A92304"/>
    <w:rsid w:val="00AA49D8"/>
    <w:rsid w:val="00AC2D31"/>
    <w:rsid w:val="00AD18A4"/>
    <w:rsid w:val="00AD1A7A"/>
    <w:rsid w:val="00AD1C7D"/>
    <w:rsid w:val="00AE612F"/>
    <w:rsid w:val="00AF355C"/>
    <w:rsid w:val="00AF4D6B"/>
    <w:rsid w:val="00AF70F6"/>
    <w:rsid w:val="00B21889"/>
    <w:rsid w:val="00B323BE"/>
    <w:rsid w:val="00B463E4"/>
    <w:rsid w:val="00B5340C"/>
    <w:rsid w:val="00B53C8C"/>
    <w:rsid w:val="00B603D4"/>
    <w:rsid w:val="00B71512"/>
    <w:rsid w:val="00B71E30"/>
    <w:rsid w:val="00B940F7"/>
    <w:rsid w:val="00B95DE9"/>
    <w:rsid w:val="00B9617E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70730"/>
    <w:rsid w:val="00C837A7"/>
    <w:rsid w:val="00C935F1"/>
    <w:rsid w:val="00CA3A68"/>
    <w:rsid w:val="00CA65BC"/>
    <w:rsid w:val="00CB1DE1"/>
    <w:rsid w:val="00CB65F9"/>
    <w:rsid w:val="00CC5AC9"/>
    <w:rsid w:val="00CC74FF"/>
    <w:rsid w:val="00CD74D3"/>
    <w:rsid w:val="00CE521B"/>
    <w:rsid w:val="00CE7720"/>
    <w:rsid w:val="00CF7990"/>
    <w:rsid w:val="00D038D8"/>
    <w:rsid w:val="00D06962"/>
    <w:rsid w:val="00D1382C"/>
    <w:rsid w:val="00D31A59"/>
    <w:rsid w:val="00D3326C"/>
    <w:rsid w:val="00D47258"/>
    <w:rsid w:val="00D47260"/>
    <w:rsid w:val="00D5332D"/>
    <w:rsid w:val="00D53F6E"/>
    <w:rsid w:val="00D60ECE"/>
    <w:rsid w:val="00D62808"/>
    <w:rsid w:val="00D6599D"/>
    <w:rsid w:val="00D874E7"/>
    <w:rsid w:val="00DA06AF"/>
    <w:rsid w:val="00DB471A"/>
    <w:rsid w:val="00DC19C0"/>
    <w:rsid w:val="00DD62D2"/>
    <w:rsid w:val="00DE10C2"/>
    <w:rsid w:val="00E22D9E"/>
    <w:rsid w:val="00E25276"/>
    <w:rsid w:val="00E258A9"/>
    <w:rsid w:val="00E43F80"/>
    <w:rsid w:val="00E46B30"/>
    <w:rsid w:val="00E56CAC"/>
    <w:rsid w:val="00E73EDC"/>
    <w:rsid w:val="00E75B38"/>
    <w:rsid w:val="00E95D2E"/>
    <w:rsid w:val="00E968A6"/>
    <w:rsid w:val="00EA2896"/>
    <w:rsid w:val="00EA660B"/>
    <w:rsid w:val="00EB447E"/>
    <w:rsid w:val="00EB58DB"/>
    <w:rsid w:val="00EC238B"/>
    <w:rsid w:val="00EE0F90"/>
    <w:rsid w:val="00EF15CA"/>
    <w:rsid w:val="00EF2E99"/>
    <w:rsid w:val="00EF3F47"/>
    <w:rsid w:val="00F41760"/>
    <w:rsid w:val="00F4312C"/>
    <w:rsid w:val="00F52336"/>
    <w:rsid w:val="00F6558C"/>
    <w:rsid w:val="00F72C9B"/>
    <w:rsid w:val="00F74B2E"/>
    <w:rsid w:val="00FB0319"/>
    <w:rsid w:val="00FC35EF"/>
    <w:rsid w:val="00FD6793"/>
    <w:rsid w:val="00FE2CD7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Šárka Lachoutová</cp:lastModifiedBy>
  <cp:revision>2</cp:revision>
  <cp:lastPrinted>2022-06-27T09:48:00Z</cp:lastPrinted>
  <dcterms:created xsi:type="dcterms:W3CDTF">2022-07-01T22:51:00Z</dcterms:created>
  <dcterms:modified xsi:type="dcterms:W3CDTF">2022-07-01T22:51:00Z</dcterms:modified>
</cp:coreProperties>
</file>