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" w:hanging="4"/>
        <w:jc w:val="both"/>
        <w:rPr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Vlakové spojení mění perspektivy celých regionů. Rychlodráha udělá z Kladna předměstí Prahy </w:t>
      </w:r>
    </w:p>
    <w:p w14:paraId="00000002" w14:textId="77777777" w:rsidR="00CE769A" w:rsidRDefault="00CE76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" w:hanging="4"/>
        <w:jc w:val="both"/>
        <w:rPr>
          <w:color w:val="000000"/>
          <w:sz w:val="36"/>
          <w:szCs w:val="36"/>
        </w:rPr>
      </w:pPr>
    </w:p>
    <w:p w14:paraId="00000003" w14:textId="31E038F0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Praha, 2</w:t>
      </w:r>
      <w:r w:rsidR="0068621F">
        <w:rPr>
          <w:b/>
          <w:color w:val="000000"/>
        </w:rPr>
        <w:t>2</w:t>
      </w:r>
      <w:r>
        <w:rPr>
          <w:b/>
          <w:color w:val="000000"/>
        </w:rPr>
        <w:t>. června 2022</w:t>
      </w:r>
      <w:r>
        <w:rPr>
          <w:color w:val="000000"/>
        </w:rPr>
        <w:t xml:space="preserve"> – Budování železničních a vysokorychlostních koridorů zásadně pomáhá rozvoji celých lokalit. U nás něco podobného bude znamenat vybudování rychlodráhy z Prahy na Kladno, která by měla být zprovozněna zhruba za 6 let. Kladno ještě více propojí s hlavním městem a plánováno je i napojení </w:t>
      </w:r>
      <w:r w:rsidRPr="00CF78EE">
        <w:rPr>
          <w:color w:val="000000"/>
        </w:rPr>
        <w:t xml:space="preserve">na </w:t>
      </w:r>
      <w:proofErr w:type="spellStart"/>
      <w:r w:rsidRPr="00CF78EE">
        <w:rPr>
          <w:color w:val="000000"/>
        </w:rPr>
        <w:t>rychlotratě</w:t>
      </w:r>
      <w:proofErr w:type="spellEnd"/>
      <w:r w:rsidRPr="00CF78EE">
        <w:rPr>
          <w:color w:val="000000"/>
        </w:rPr>
        <w:t xml:space="preserve"> v západní Evropě přes Berlín a Drážďany</w:t>
      </w:r>
      <w:r>
        <w:rPr>
          <w:color w:val="000000"/>
        </w:rPr>
        <w:t xml:space="preserve">. </w:t>
      </w:r>
    </w:p>
    <w:p w14:paraId="00000004" w14:textId="5511FBEB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„Stále více těch, kteří aktuálně řeší bydlení, nyní Kladno láká. Výhodou této lokality s perspektivou brzké modernizace železniční dopravy, je i to, že přiblížení centru Prahy, zcela jistě ještě zlepší ekonomiku celého města, přinese velký rozvoj i zatím méně rozvinutých částí Kladna</w:t>
      </w:r>
      <w:r w:rsidR="0068621F">
        <w:rPr>
          <w:color w:val="000000"/>
        </w:rPr>
        <w:t>, jako například její části Dubí</w:t>
      </w:r>
      <w:r>
        <w:rPr>
          <w:color w:val="000000"/>
        </w:rPr>
        <w:t xml:space="preserve">. V neposlední řadě nabízí i rychlejší zhodnocení investice do místních nemovitostí,“ říká Kamil Dunaj z realitní a developerské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. </w:t>
      </w:r>
    </w:p>
    <w:p w14:paraId="00000005" w14:textId="5FACE96B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Velká Británie je dobrým příkladem země, kde rozvoj železniční dopravy pomohl rozvoji lokalit. Některé zaostalejší regiony pak se zavedením rychlovlaků získaly obrovskou výhodu a lepší dostupnost Londýna pro ně znamenala posun ekonomické a životní úrovně. Za všechny lze jmenovat například hrabství Kent, jemuž rozvoj železnice zásadním vlivem pomohl.</w:t>
      </w:r>
    </w:p>
    <w:p w14:paraId="00000006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Z Kladna do centra Prahy za pár minut</w:t>
      </w:r>
    </w:p>
    <w:p w14:paraId="00000007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Cílem projektu rychlodráhy je napojení letiště Ruzyně a města Kladna na Prahu a její příměstskou a městskou železniční dopravu odpovídající západoevropskému standardu. </w:t>
      </w:r>
    </w:p>
    <w:p w14:paraId="00000008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„Délka trasy z Masarykova nádraží na letiště Ruzyně je 20,3 km a rychlost jízdy by měla dosahovat 80 km/hod. Trasa rychlodráhy zachovává v podstatě dnešní trať Praha, Masarykovo nádraží přes Bubny, Dejvice, Ruzyně, kde se napojí nová část trati na letiště,“ říká Kamil Dunaj ze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. </w:t>
      </w:r>
    </w:p>
    <w:p w14:paraId="00000009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Kolem pražské Stromovky pak bude trať vedena dvěma novými tunely. Železniční stanice Dejvice je dle plánu řešena podpovrchově. V dalším jejím průběhu mezi Dejvicemi a železniční stanicí Praha – Ruzyně je trať vedena po povrchu v místě dnešní jednokolejné trati s drobnými odchylkami, které vyplývají z požadavků na zrychlení přepravy.</w:t>
      </w:r>
    </w:p>
    <w:p w14:paraId="0000000A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Jak dopravní spojení pomůže lokalitě</w:t>
      </w:r>
    </w:p>
    <w:p w14:paraId="0000000B" w14:textId="77777777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Nejen, že zlepšení dopravy mezi Kladnem a Prahou ještě více zjednoduší mobilitu pracovní síly, ale také přinese na Kladno další investice. V mnoha částech města je totiž dostatek míst, která nabízejí vynikající možnost budování moderních městských částí. Investice přinesou zlepšení infrastruktury, budování škol, školek, hřišť, sportovišť, obchodů, parků a dalších veřejných prostranství.</w:t>
      </w:r>
    </w:p>
    <w:p w14:paraId="0000000C" w14:textId="6FE5CACD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Dopravní spojení tedy přinese více peněz do lokality, zkvalitn</w:t>
      </w:r>
      <w:r w:rsidR="00624C46">
        <w:rPr>
          <w:color w:val="000000"/>
        </w:rPr>
        <w:t>í</w:t>
      </w:r>
      <w:r>
        <w:rPr>
          <w:color w:val="000000"/>
        </w:rPr>
        <w:t xml:space="preserve"> život v místě a posílí je</w:t>
      </w:r>
      <w:r w:rsidR="00624C46">
        <w:rPr>
          <w:color w:val="000000"/>
        </w:rPr>
        <w:t>ho</w:t>
      </w:r>
      <w:r>
        <w:rPr>
          <w:color w:val="000000"/>
        </w:rPr>
        <w:t xml:space="preserve"> jedinečnost. Bydlení zde nabízí dostupnost do hlavního města za pár minut, a přitom jste jednou nohou v přírodě. </w:t>
      </w:r>
    </w:p>
    <w:p w14:paraId="0000000D" w14:textId="15BB63D3" w:rsidR="00CE769A" w:rsidRDefault="00CF78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„Na Kladně lze stále ještě nyní pořídit nemovitosti za nižší ceny, než jsou běžné v hlavním městě a v nejznámějším okolí. Lidé zde oceňují, že mohou pořídit byt či dům s více místnostmi, oproti Praze. </w:t>
      </w:r>
      <w:r>
        <w:rPr>
          <w:color w:val="000000"/>
        </w:rPr>
        <w:lastRenderedPageBreak/>
        <w:t xml:space="preserve">Navíc mnoho z nich uvažuje i o budoucím zhodnocení po vybudování rychlodráhy Praha Kladno,“ říká </w:t>
      </w:r>
      <w:r>
        <w:t>Filip Hnátek</w:t>
      </w:r>
      <w:r>
        <w:rPr>
          <w:color w:val="000000"/>
        </w:rPr>
        <w:t xml:space="preserve"> z</w:t>
      </w:r>
      <w:r>
        <w:t xml:space="preserve"> realitní kanceláře New </w:t>
      </w:r>
      <w:proofErr w:type="spellStart"/>
      <w:r>
        <w:t>World</w:t>
      </w:r>
      <w:proofErr w:type="spellEnd"/>
      <w:r>
        <w:t xml:space="preserve"> Reality. </w:t>
      </w:r>
    </w:p>
    <w:sectPr w:rsidR="00CE769A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69A"/>
    <w:rsid w:val="0038440E"/>
    <w:rsid w:val="00624C46"/>
    <w:rsid w:val="0068621F"/>
    <w:rsid w:val="00901898"/>
    <w:rsid w:val="009A72FB"/>
    <w:rsid w:val="00B703E0"/>
    <w:rsid w:val="00B823B9"/>
    <w:rsid w:val="00CE769A"/>
    <w:rsid w:val="00CF78EE"/>
    <w:rsid w:val="00D535BE"/>
    <w:rsid w:val="00F053D9"/>
    <w:rsid w:val="00FC4DAA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98814"/>
  <w15:docId w15:val="{C1110E83-483B-4530-A142-E23ED285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Normlnweb">
    <w:name w:val="Normal (Web)"/>
    <w:basedOn w:val="Normln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Pr>
      <w:w w:val="100"/>
      <w:position w:val="-1"/>
      <w:effect w:val="none"/>
      <w:vertAlign w:val="baseline"/>
      <w:cs w:val="0"/>
      <w:em w:val="none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68621F"/>
    <w:rPr>
      <w:position w:val="-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ymB1vVwypzISKkdKv1ytvb+hfA==">AMUW2mW2c2DFQEthBsWwQb4GAxX39QsVygM84hpqqMV9mJ1bq7BiqO50+PL1gEqZiTbRupQiOOjWKBDrLmuJp+jf2/abPsHY2tI3uSwSwzYEHtFNZaP9xTo=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 Lachoutová</cp:lastModifiedBy>
  <cp:revision>2</cp:revision>
  <cp:lastPrinted>2022-06-22T10:24:00Z</cp:lastPrinted>
  <dcterms:created xsi:type="dcterms:W3CDTF">2022-07-01T22:55:00Z</dcterms:created>
  <dcterms:modified xsi:type="dcterms:W3CDTF">2022-07-01T22:55:00Z</dcterms:modified>
</cp:coreProperties>
</file>