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BD4B0" w14:textId="77777777" w:rsidR="00820C00" w:rsidRPr="00CA3A68" w:rsidRDefault="00820C00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</w:p>
    <w:p w14:paraId="429C5AC1" w14:textId="77777777" w:rsidR="00B5437C" w:rsidRPr="00F44B62" w:rsidRDefault="00B5437C" w:rsidP="00B5437C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b/>
          <w:bCs/>
          <w:color w:val="000000" w:themeColor="text1"/>
          <w:sz w:val="34"/>
          <w:szCs w:val="34"/>
        </w:rPr>
      </w:pPr>
      <w:r w:rsidRPr="00F44B62">
        <w:rPr>
          <w:rFonts w:asciiTheme="minorHAnsi" w:hAnsiTheme="minorHAnsi" w:cstheme="minorHAnsi"/>
          <w:b/>
          <w:bCs/>
          <w:color w:val="000000" w:themeColor="text1"/>
          <w:sz w:val="34"/>
          <w:szCs w:val="34"/>
        </w:rPr>
        <w:t>Češi automobily s elektrickým pohonem využívají, ale nekupují</w:t>
      </w:r>
    </w:p>
    <w:p w14:paraId="0C15F13B" w14:textId="77777777" w:rsidR="00B5437C" w:rsidRDefault="00B5437C" w:rsidP="00B5437C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b/>
          <w:bCs/>
          <w:color w:val="000000" w:themeColor="text1"/>
          <w:sz w:val="36"/>
          <w:szCs w:val="36"/>
        </w:rPr>
      </w:pPr>
    </w:p>
    <w:p w14:paraId="4BFEFAD2" w14:textId="32C0ED92" w:rsidR="00B659F6" w:rsidRDefault="00BC76E9" w:rsidP="00B659F6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Praha</w:t>
      </w:r>
      <w:r w:rsidR="004246E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4A54C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21</w:t>
      </w:r>
      <w:r w:rsidR="007C53A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. </w:t>
      </w:r>
      <w:r w:rsidR="0016562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července</w:t>
      </w:r>
      <w:r w:rsidR="005B465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proofErr w:type="gramStart"/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202</w:t>
      </w:r>
      <w:r w:rsidR="006E566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–</w:t>
      </w:r>
      <w:r w:rsidR="0016562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AE2952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V</w:t>
      </w:r>
      <w:proofErr w:type="gramEnd"/>
      <w:r w:rsidR="00AE2952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 České republice jsou elektromobily oblíbené, </w:t>
      </w:r>
      <w:r w:rsidR="00E243C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většinou je ale nevlastní</w:t>
      </w:r>
      <w:r w:rsidR="00AE2952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. Důvodem pro to je cena</w:t>
      </w:r>
      <w:r w:rsidR="002C21C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a stále pro mnohé nedostatečná infrastruktura</w:t>
      </w:r>
      <w:r w:rsidR="00AE2952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. </w:t>
      </w:r>
      <w:r w:rsidR="00B5437C" w:rsidRPr="00AE2952">
        <w:rPr>
          <w:rFonts w:asciiTheme="minorHAnsi" w:hAnsiTheme="minorHAnsi" w:cstheme="minorHAnsi"/>
          <w:b/>
          <w:bCs/>
          <w:sz w:val="22"/>
          <w:szCs w:val="22"/>
        </w:rPr>
        <w:t xml:space="preserve">Podle </w:t>
      </w:r>
      <w:r w:rsidR="00AE2952" w:rsidRPr="00AE2952">
        <w:rPr>
          <w:rFonts w:asciiTheme="minorHAnsi" w:hAnsiTheme="minorHAnsi" w:cstheme="minorHAnsi"/>
          <w:b/>
          <w:bCs/>
          <w:sz w:val="22"/>
          <w:szCs w:val="22"/>
        </w:rPr>
        <w:t>dat</w:t>
      </w:r>
      <w:r w:rsidR="00B5437C" w:rsidRPr="00AE2952">
        <w:rPr>
          <w:rFonts w:asciiTheme="minorHAnsi" w:hAnsiTheme="minorHAnsi" w:cstheme="minorHAnsi"/>
          <w:b/>
          <w:bCs/>
          <w:sz w:val="22"/>
          <w:szCs w:val="22"/>
        </w:rPr>
        <w:t xml:space="preserve"> Schneider Electric využívá elektromobil 11 % řidičů, </w:t>
      </w:r>
      <w:r w:rsidR="00AE2952" w:rsidRPr="00AE2952">
        <w:rPr>
          <w:rFonts w:asciiTheme="minorHAnsi" w:hAnsiTheme="minorHAnsi" w:cstheme="minorHAnsi"/>
          <w:b/>
          <w:bCs/>
          <w:sz w:val="22"/>
          <w:szCs w:val="22"/>
        </w:rPr>
        <w:t>vlastní je ale zatím pouhé jedno procento</w:t>
      </w:r>
      <w:r w:rsidR="00B5437C" w:rsidRPr="00AE2952">
        <w:rPr>
          <w:rFonts w:asciiTheme="minorHAnsi" w:hAnsiTheme="minorHAnsi" w:cstheme="minorHAnsi"/>
          <w:b/>
          <w:bCs/>
          <w:sz w:val="22"/>
          <w:szCs w:val="22"/>
        </w:rPr>
        <w:t xml:space="preserve">. </w:t>
      </w:r>
    </w:p>
    <w:p w14:paraId="6E263CFF" w14:textId="77777777" w:rsidR="00B659F6" w:rsidRDefault="00B659F6" w:rsidP="00B5437C">
      <w:pPr>
        <w:rPr>
          <w:rFonts w:asciiTheme="minorHAnsi" w:hAnsiTheme="minorHAnsi" w:cstheme="minorHAnsi"/>
          <w:sz w:val="22"/>
          <w:szCs w:val="22"/>
        </w:rPr>
      </w:pPr>
    </w:p>
    <w:p w14:paraId="6BD68097" w14:textId="430F7A4E" w:rsidR="00FE4CB6" w:rsidRDefault="00FE24E3" w:rsidP="00B5437C">
      <w:pPr>
        <w:rPr>
          <w:rFonts w:asciiTheme="minorHAnsi" w:hAnsiTheme="minorHAnsi" w:cstheme="minorHAnsi"/>
          <w:sz w:val="22"/>
          <w:szCs w:val="22"/>
        </w:rPr>
      </w:pPr>
      <w:r w:rsidRPr="00B5437C">
        <w:rPr>
          <w:rFonts w:asciiTheme="minorHAnsi" w:hAnsiTheme="minorHAnsi" w:cstheme="minorHAnsi"/>
          <w:sz w:val="22"/>
          <w:szCs w:val="22"/>
        </w:rPr>
        <w:t xml:space="preserve">Elektroauto podle </w:t>
      </w:r>
      <w:r>
        <w:rPr>
          <w:rFonts w:asciiTheme="minorHAnsi" w:hAnsiTheme="minorHAnsi" w:cstheme="minorHAnsi"/>
          <w:sz w:val="22"/>
          <w:szCs w:val="22"/>
        </w:rPr>
        <w:t>zmíněného</w:t>
      </w:r>
      <w:r w:rsidRPr="00B5437C">
        <w:rPr>
          <w:rFonts w:asciiTheme="minorHAnsi" w:hAnsiTheme="minorHAnsi" w:cstheme="minorHAnsi"/>
          <w:sz w:val="22"/>
          <w:szCs w:val="22"/>
        </w:rPr>
        <w:t xml:space="preserve"> průzkumu Schneider Electric využívá 11 % Čechů, ale jen 1 % ho vlastní. Ostatní si ho půjčují, popřípadě jezdí firemním. </w:t>
      </w:r>
      <w:r>
        <w:rPr>
          <w:rFonts w:asciiTheme="minorHAnsi" w:hAnsiTheme="minorHAnsi" w:cstheme="minorHAnsi"/>
          <w:sz w:val="22"/>
          <w:szCs w:val="22"/>
        </w:rPr>
        <w:t>N</w:t>
      </w:r>
      <w:r w:rsidRPr="00B5437C">
        <w:rPr>
          <w:rFonts w:asciiTheme="minorHAnsi" w:hAnsiTheme="minorHAnsi" w:cstheme="minorHAnsi"/>
          <w:sz w:val="22"/>
          <w:szCs w:val="22"/>
        </w:rPr>
        <w:t>árůst zájmu o elektroauta mezi firmami</w:t>
      </w:r>
      <w:r>
        <w:rPr>
          <w:rFonts w:asciiTheme="minorHAnsi" w:hAnsiTheme="minorHAnsi" w:cstheme="minorHAnsi"/>
          <w:sz w:val="22"/>
          <w:szCs w:val="22"/>
        </w:rPr>
        <w:t xml:space="preserve"> je patrný a podporuje jej snaha o co nejudržitelnější podnikání</w:t>
      </w:r>
      <w:r w:rsidRPr="00B5437C">
        <w:rPr>
          <w:rFonts w:asciiTheme="minorHAnsi" w:hAnsiTheme="minorHAnsi" w:cstheme="minorHAnsi"/>
          <w:sz w:val="22"/>
          <w:szCs w:val="22"/>
        </w:rPr>
        <w:t xml:space="preserve">. Limitem, a to samozřejmě nejen pro ně, je ovšem nízká dojezdová vzdálenost těchto vozů a s tím spojený problém s dobíjením. </w:t>
      </w:r>
      <w:r>
        <w:rPr>
          <w:rFonts w:asciiTheme="minorHAnsi" w:hAnsiTheme="minorHAnsi" w:cstheme="minorHAnsi"/>
          <w:sz w:val="22"/>
          <w:szCs w:val="22"/>
        </w:rPr>
        <w:t xml:space="preserve">Další </w:t>
      </w:r>
      <w:r w:rsidR="00B5437C" w:rsidRPr="00B5437C">
        <w:rPr>
          <w:rFonts w:asciiTheme="minorHAnsi" w:hAnsiTheme="minorHAnsi" w:cstheme="minorHAnsi"/>
          <w:sz w:val="22"/>
          <w:szCs w:val="22"/>
        </w:rPr>
        <w:t xml:space="preserve">bariérou pro pořízení elektroauta je stále ještě </w:t>
      </w:r>
      <w:r w:rsidR="002B6E19">
        <w:rPr>
          <w:rFonts w:asciiTheme="minorHAnsi" w:hAnsiTheme="minorHAnsi" w:cstheme="minorHAnsi"/>
          <w:sz w:val="22"/>
          <w:szCs w:val="22"/>
        </w:rPr>
        <w:t>vysoká pořizovací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B5437C" w:rsidRPr="00B5437C">
        <w:rPr>
          <w:rFonts w:asciiTheme="minorHAnsi" w:hAnsiTheme="minorHAnsi" w:cstheme="minorHAnsi"/>
          <w:sz w:val="22"/>
          <w:szCs w:val="22"/>
        </w:rPr>
        <w:t xml:space="preserve">cena. </w:t>
      </w:r>
    </w:p>
    <w:p w14:paraId="461F2D3C" w14:textId="77777777" w:rsidR="00FE4CB6" w:rsidRDefault="00FE4CB6" w:rsidP="00B5437C">
      <w:pPr>
        <w:rPr>
          <w:rFonts w:asciiTheme="minorHAnsi" w:hAnsiTheme="minorHAnsi" w:cstheme="minorHAnsi"/>
          <w:sz w:val="22"/>
          <w:szCs w:val="22"/>
        </w:rPr>
      </w:pPr>
    </w:p>
    <w:p w14:paraId="0C8C2939" w14:textId="616CDED1" w:rsidR="00B5437C" w:rsidRPr="00B5437C" w:rsidRDefault="00611FD3" w:rsidP="00B5437C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</w:t>
      </w:r>
      <w:r w:rsidR="00B5437C" w:rsidRPr="00B5437C">
        <w:rPr>
          <w:rFonts w:asciiTheme="minorHAnsi" w:hAnsiTheme="minorHAnsi" w:cstheme="minorHAnsi"/>
          <w:sz w:val="22"/>
          <w:szCs w:val="22"/>
        </w:rPr>
        <w:t xml:space="preserve">očet </w:t>
      </w:r>
      <w:proofErr w:type="spellStart"/>
      <w:r>
        <w:rPr>
          <w:rFonts w:asciiTheme="minorHAnsi" w:hAnsiTheme="minorHAnsi" w:cstheme="minorHAnsi"/>
          <w:sz w:val="22"/>
          <w:szCs w:val="22"/>
        </w:rPr>
        <w:t>elektrovozů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76552F">
        <w:rPr>
          <w:rFonts w:asciiTheme="minorHAnsi" w:hAnsiTheme="minorHAnsi" w:cstheme="minorHAnsi"/>
          <w:sz w:val="22"/>
          <w:szCs w:val="22"/>
        </w:rPr>
        <w:t xml:space="preserve">se však stále </w:t>
      </w:r>
      <w:r w:rsidR="00B5437C" w:rsidRPr="00B5437C">
        <w:rPr>
          <w:rFonts w:asciiTheme="minorHAnsi" w:hAnsiTheme="minorHAnsi" w:cstheme="minorHAnsi"/>
          <w:sz w:val="22"/>
          <w:szCs w:val="22"/>
        </w:rPr>
        <w:t>zvyšuje</w:t>
      </w:r>
      <w:r w:rsidR="00035A92">
        <w:rPr>
          <w:rFonts w:asciiTheme="minorHAnsi" w:hAnsiTheme="minorHAnsi" w:cstheme="minorHAnsi"/>
          <w:sz w:val="22"/>
          <w:szCs w:val="22"/>
        </w:rPr>
        <w:t>, a to i v ČR</w:t>
      </w:r>
      <w:r w:rsidR="0076552F">
        <w:rPr>
          <w:rFonts w:asciiTheme="minorHAnsi" w:hAnsiTheme="minorHAnsi" w:cstheme="minorHAnsi"/>
          <w:sz w:val="22"/>
          <w:szCs w:val="22"/>
        </w:rPr>
        <w:t xml:space="preserve">. </w:t>
      </w:r>
      <w:r w:rsidR="00B5437C" w:rsidRPr="00B5437C">
        <w:rPr>
          <w:rFonts w:asciiTheme="minorHAnsi" w:hAnsiTheme="minorHAnsi" w:cstheme="minorHAnsi"/>
          <w:sz w:val="22"/>
          <w:szCs w:val="22"/>
        </w:rPr>
        <w:t xml:space="preserve"> </w:t>
      </w:r>
      <w:r w:rsidR="0076552F">
        <w:rPr>
          <w:rFonts w:asciiTheme="minorHAnsi" w:hAnsiTheme="minorHAnsi" w:cstheme="minorHAnsi"/>
          <w:sz w:val="22"/>
          <w:szCs w:val="22"/>
        </w:rPr>
        <w:t xml:space="preserve">V roce </w:t>
      </w:r>
      <w:r w:rsidR="00B5437C" w:rsidRPr="00B5437C">
        <w:rPr>
          <w:rFonts w:asciiTheme="minorHAnsi" w:hAnsiTheme="minorHAnsi" w:cstheme="minorHAnsi"/>
          <w:sz w:val="22"/>
          <w:szCs w:val="22"/>
        </w:rPr>
        <w:t xml:space="preserve">2020 se </w:t>
      </w:r>
      <w:r w:rsidR="00035A92" w:rsidRPr="00B5437C">
        <w:rPr>
          <w:rFonts w:asciiTheme="minorHAnsi" w:hAnsiTheme="minorHAnsi" w:cstheme="minorHAnsi"/>
          <w:sz w:val="22"/>
          <w:szCs w:val="22"/>
        </w:rPr>
        <w:t xml:space="preserve">aut s čistě elektrickým pohonem </w:t>
      </w:r>
      <w:r w:rsidR="00B5437C" w:rsidRPr="00B5437C">
        <w:rPr>
          <w:rFonts w:asciiTheme="minorHAnsi" w:hAnsiTheme="minorHAnsi" w:cstheme="minorHAnsi"/>
          <w:sz w:val="22"/>
          <w:szCs w:val="22"/>
        </w:rPr>
        <w:t>prodalo podle statistik meziročně o 330 % více</w:t>
      </w:r>
      <w:r w:rsidR="0076552F">
        <w:rPr>
          <w:rFonts w:asciiTheme="minorHAnsi" w:hAnsiTheme="minorHAnsi" w:cstheme="minorHAnsi"/>
          <w:sz w:val="22"/>
          <w:szCs w:val="22"/>
        </w:rPr>
        <w:t xml:space="preserve">. V absolutních číslech to znamenalo </w:t>
      </w:r>
      <w:r w:rsidR="00B5437C" w:rsidRPr="00B5437C">
        <w:rPr>
          <w:rFonts w:asciiTheme="minorHAnsi" w:hAnsiTheme="minorHAnsi" w:cstheme="minorHAnsi"/>
          <w:sz w:val="22"/>
          <w:szCs w:val="22"/>
        </w:rPr>
        <w:t xml:space="preserve">celkem 3 262 </w:t>
      </w:r>
      <w:r w:rsidR="00035A92">
        <w:rPr>
          <w:rFonts w:asciiTheme="minorHAnsi" w:hAnsiTheme="minorHAnsi" w:cstheme="minorHAnsi"/>
          <w:sz w:val="22"/>
          <w:szCs w:val="22"/>
        </w:rPr>
        <w:t>vozů</w:t>
      </w:r>
      <w:r w:rsidR="00B5437C" w:rsidRPr="00B5437C">
        <w:rPr>
          <w:rFonts w:asciiTheme="minorHAnsi" w:hAnsiTheme="minorHAnsi" w:cstheme="minorHAnsi"/>
          <w:sz w:val="22"/>
          <w:szCs w:val="22"/>
        </w:rPr>
        <w:t xml:space="preserve">. </w:t>
      </w:r>
      <w:r w:rsidR="0076552F" w:rsidRPr="0076552F">
        <w:rPr>
          <w:rFonts w:asciiTheme="minorHAnsi" w:hAnsiTheme="minorHAnsi" w:cstheme="minorHAnsi"/>
          <w:sz w:val="22"/>
          <w:szCs w:val="22"/>
        </w:rPr>
        <w:t xml:space="preserve">V uplynulém roce se </w:t>
      </w:r>
      <w:r w:rsidR="00277B27">
        <w:rPr>
          <w:rFonts w:asciiTheme="minorHAnsi" w:hAnsiTheme="minorHAnsi" w:cstheme="minorHAnsi"/>
          <w:sz w:val="22"/>
          <w:szCs w:val="22"/>
        </w:rPr>
        <w:t>jich u nás</w:t>
      </w:r>
      <w:r w:rsidR="0076552F" w:rsidRPr="0076552F">
        <w:rPr>
          <w:rFonts w:asciiTheme="minorHAnsi" w:hAnsiTheme="minorHAnsi" w:cstheme="minorHAnsi"/>
          <w:sz w:val="22"/>
          <w:szCs w:val="22"/>
        </w:rPr>
        <w:t xml:space="preserve"> prodalo </w:t>
      </w:r>
      <w:r w:rsidR="00035A92">
        <w:rPr>
          <w:rFonts w:asciiTheme="minorHAnsi" w:hAnsiTheme="minorHAnsi" w:cstheme="minorHAnsi"/>
          <w:sz w:val="22"/>
          <w:szCs w:val="22"/>
        </w:rPr>
        <w:t xml:space="preserve">dalších </w:t>
      </w:r>
      <w:r w:rsidR="0076552F" w:rsidRPr="0076552F">
        <w:rPr>
          <w:rFonts w:asciiTheme="minorHAnsi" w:hAnsiTheme="minorHAnsi" w:cstheme="minorHAnsi"/>
          <w:sz w:val="22"/>
          <w:szCs w:val="22"/>
        </w:rPr>
        <w:t>2646</w:t>
      </w:r>
      <w:r w:rsidR="00B5437C" w:rsidRPr="00B5437C">
        <w:rPr>
          <w:rFonts w:asciiTheme="minorHAnsi" w:hAnsiTheme="minorHAnsi" w:cstheme="minorHAnsi"/>
          <w:sz w:val="22"/>
          <w:szCs w:val="22"/>
        </w:rPr>
        <w:t xml:space="preserve">. </w:t>
      </w:r>
      <w:r w:rsidR="00FE24E3">
        <w:rPr>
          <w:rFonts w:asciiTheme="minorHAnsi" w:hAnsiTheme="minorHAnsi" w:cstheme="minorHAnsi"/>
          <w:color w:val="000000" w:themeColor="text1"/>
          <w:sz w:val="22"/>
          <w:szCs w:val="22"/>
        </w:rPr>
        <w:t>O</w:t>
      </w:r>
      <w:r w:rsidR="00FE24E3" w:rsidRPr="00FE24E3">
        <w:rPr>
          <w:rFonts w:asciiTheme="minorHAnsi" w:hAnsiTheme="minorHAnsi" w:cstheme="minorHAnsi"/>
          <w:color w:val="000000" w:themeColor="text1"/>
          <w:sz w:val="22"/>
          <w:szCs w:val="22"/>
        </w:rPr>
        <w:t>d začátku ledna do konce května</w:t>
      </w:r>
      <w:r w:rsidR="00FE24E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FE24E3" w:rsidRPr="00FE24E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2022 </w:t>
      </w:r>
      <w:r w:rsidR="00FE24E3">
        <w:rPr>
          <w:rFonts w:asciiTheme="minorHAnsi" w:hAnsiTheme="minorHAnsi" w:cstheme="minorHAnsi"/>
          <w:color w:val="000000" w:themeColor="text1"/>
          <w:sz w:val="22"/>
          <w:szCs w:val="22"/>
        </w:rPr>
        <w:t>pak p</w:t>
      </w:r>
      <w:r w:rsidR="00FE24E3" w:rsidRPr="00FE24E3">
        <w:rPr>
          <w:rFonts w:asciiTheme="minorHAnsi" w:hAnsiTheme="minorHAnsi" w:cstheme="minorHAnsi"/>
          <w:color w:val="000000" w:themeColor="text1"/>
          <w:sz w:val="22"/>
          <w:szCs w:val="22"/>
        </w:rPr>
        <w:t>rodej elektromobilů stoupl o 33,4 % na 1318 vozidel.</w:t>
      </w:r>
    </w:p>
    <w:p w14:paraId="4B2A7E1F" w14:textId="77777777" w:rsidR="00B5437C" w:rsidRPr="00B5437C" w:rsidRDefault="00B5437C" w:rsidP="00B5437C">
      <w:pPr>
        <w:rPr>
          <w:rFonts w:asciiTheme="minorHAnsi" w:hAnsiTheme="minorHAnsi" w:cstheme="minorHAnsi"/>
          <w:sz w:val="22"/>
          <w:szCs w:val="22"/>
        </w:rPr>
      </w:pPr>
    </w:p>
    <w:p w14:paraId="05EF625F" w14:textId="053807CE" w:rsidR="00A24214" w:rsidRPr="007C53A7" w:rsidRDefault="00035A92" w:rsidP="00A24214">
      <w:pPr>
        <w:rPr>
          <w:rFonts w:asciiTheme="minorHAnsi" w:hAnsiTheme="minorHAnsi" w:cstheme="minorHAnsi"/>
          <w:color w:val="000000"/>
          <w:sz w:val="22"/>
          <w:szCs w:val="22"/>
          <w:lang w:eastAsia="ja-JP"/>
        </w:rPr>
      </w:pPr>
      <w:r w:rsidRPr="00035A92">
        <w:rPr>
          <w:rFonts w:asciiTheme="minorHAnsi" w:hAnsiTheme="minorHAnsi" w:cstheme="minorHAnsi"/>
          <w:sz w:val="22"/>
          <w:szCs w:val="22"/>
        </w:rPr>
        <w:t xml:space="preserve">Zatímco </w:t>
      </w:r>
      <w:r w:rsidR="00277B27">
        <w:rPr>
          <w:rFonts w:asciiTheme="minorHAnsi" w:hAnsiTheme="minorHAnsi" w:cstheme="minorHAnsi"/>
          <w:sz w:val="22"/>
          <w:szCs w:val="22"/>
        </w:rPr>
        <w:t>mnoho</w:t>
      </w:r>
      <w:r w:rsidRPr="00035A92">
        <w:rPr>
          <w:rFonts w:asciiTheme="minorHAnsi" w:hAnsiTheme="minorHAnsi" w:cstheme="minorHAnsi"/>
          <w:sz w:val="22"/>
          <w:szCs w:val="22"/>
        </w:rPr>
        <w:t xml:space="preserve"> automobilek směřuje svoji budoucnost pouze k elektrickým modelům, Toyota sází na širší nabídku pohonů, zejména pak na hybridní pohony, ale rovněž na plug-in hybridy, bateriové elektromobily i vodíkové palivové články. </w:t>
      </w:r>
      <w:r w:rsidR="00147E6A">
        <w:rPr>
          <w:rFonts w:asciiTheme="minorHAnsi" w:hAnsiTheme="minorHAnsi" w:cstheme="minorHAnsi"/>
          <w:sz w:val="22"/>
          <w:szCs w:val="22"/>
        </w:rPr>
        <w:t>„</w:t>
      </w:r>
      <w:r w:rsidR="004739C9">
        <w:rPr>
          <w:rFonts w:asciiTheme="minorHAnsi" w:hAnsiTheme="minorHAnsi" w:cstheme="minorHAnsi"/>
          <w:sz w:val="22"/>
          <w:szCs w:val="22"/>
        </w:rPr>
        <w:t>Naší strategií je nabízet všechny perspektivní varianty pohonu a bedlivě sledovat, jak se bude situace na trhu</w:t>
      </w:r>
      <w:r w:rsidR="00147E6A">
        <w:rPr>
          <w:rFonts w:asciiTheme="minorHAnsi" w:hAnsiTheme="minorHAnsi" w:cstheme="minorHAnsi"/>
          <w:sz w:val="22"/>
          <w:szCs w:val="22"/>
        </w:rPr>
        <w:t xml:space="preserve"> automobilů vyvíjet. Kromě toho, v tuto chvíli rozhodně neexistuje jeden ideální pohon, ale pouze automobily, které jsou včetně svého pohonu vhodné pro konkrétní řidiče</w:t>
      </w:r>
      <w:r w:rsidR="00FE4CB6">
        <w:rPr>
          <w:rFonts w:asciiTheme="minorHAnsi" w:hAnsiTheme="minorHAnsi" w:cstheme="minorHAnsi"/>
          <w:sz w:val="22"/>
          <w:szCs w:val="22"/>
        </w:rPr>
        <w:t>, firmy či služby</w:t>
      </w:r>
      <w:r w:rsidR="00F86561">
        <w:rPr>
          <w:rFonts w:asciiTheme="minorHAnsi" w:hAnsiTheme="minorHAnsi" w:cstheme="minorHAnsi"/>
          <w:sz w:val="22"/>
          <w:szCs w:val="22"/>
        </w:rPr>
        <w:t>,</w:t>
      </w:r>
      <w:r w:rsidR="00A24214" w:rsidRPr="007C53A7">
        <w:rPr>
          <w:rFonts w:asciiTheme="minorHAnsi" w:hAnsiTheme="minorHAnsi" w:cstheme="minorHAnsi"/>
          <w:color w:val="000000"/>
          <w:sz w:val="22"/>
          <w:szCs w:val="22"/>
        </w:rPr>
        <w:t>“ říká Martin Peleška, ředitel českého zastoupení značek Toyota a Lexus.</w:t>
      </w:r>
    </w:p>
    <w:p w14:paraId="39241505" w14:textId="77777777" w:rsidR="00FA766E" w:rsidRDefault="00FA766E" w:rsidP="0027684F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50E8D7D" w14:textId="5C3B31D9" w:rsidR="0027684F" w:rsidRDefault="000A79C2" w:rsidP="0027684F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Například pro sdílené automobily je v současnosti nejvhodnější hybridní pohon. </w:t>
      </w:r>
      <w:r w:rsidR="005061EB"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r w:rsidR="00277B2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Známým </w:t>
      </w:r>
      <w:r w:rsidR="00527DA2">
        <w:rPr>
          <w:rFonts w:asciiTheme="minorHAnsi" w:hAnsiTheme="minorHAnsi" w:cstheme="minorHAnsi"/>
          <w:color w:val="000000" w:themeColor="text1"/>
          <w:sz w:val="22"/>
          <w:szCs w:val="22"/>
        </w:rPr>
        <w:t>faktem</w:t>
      </w:r>
      <w:r w:rsidR="00277B2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je, že p</w:t>
      </w:r>
      <w:r w:rsidR="005061E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ro </w:t>
      </w:r>
      <w:r w:rsidR="00C15158">
        <w:rPr>
          <w:rFonts w:asciiTheme="minorHAnsi" w:hAnsiTheme="minorHAnsi" w:cstheme="minorHAnsi"/>
          <w:color w:val="000000" w:themeColor="text1"/>
          <w:sz w:val="22"/>
          <w:szCs w:val="22"/>
        </w:rPr>
        <w:t>plně elektrické automobily</w:t>
      </w:r>
      <w:r w:rsidR="005061E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není</w:t>
      </w:r>
      <w:r w:rsidR="00277B2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 ČR</w:t>
      </w:r>
      <w:r w:rsidR="005061E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dostatek d</w:t>
      </w:r>
      <w:r w:rsidR="0027684F" w:rsidRPr="00FC03A1">
        <w:rPr>
          <w:rFonts w:asciiTheme="minorHAnsi" w:hAnsiTheme="minorHAnsi" w:cstheme="minorHAnsi"/>
          <w:color w:val="000000" w:themeColor="text1"/>
          <w:sz w:val="22"/>
          <w:szCs w:val="22"/>
        </w:rPr>
        <w:t>obíjecích stanic</w:t>
      </w:r>
      <w:r w:rsidR="00F86561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="0041686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proto z našeho pohledu nejsou pro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carsharing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tak vhodné. P</w:t>
      </w:r>
      <w:r w:rsidR="00C15158">
        <w:rPr>
          <w:rFonts w:asciiTheme="minorHAnsi" w:hAnsiTheme="minorHAnsi" w:cstheme="minorHAnsi"/>
          <w:color w:val="000000" w:themeColor="text1"/>
          <w:sz w:val="22"/>
          <w:szCs w:val="22"/>
        </w:rPr>
        <w:t>okud chce provozovatel co nejekologičtější řešení a jistotu dojezdu, pak je hybridní řešení ideální</w:t>
      </w:r>
      <w:r w:rsidR="007B555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,“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říká</w:t>
      </w:r>
      <w:r w:rsidR="007B555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Milan </w:t>
      </w:r>
      <w:proofErr w:type="spellStart"/>
      <w:r w:rsidR="007B555A">
        <w:rPr>
          <w:rFonts w:asciiTheme="minorHAnsi" w:hAnsiTheme="minorHAnsi" w:cstheme="minorHAnsi"/>
          <w:color w:val="000000" w:themeColor="text1"/>
          <w:sz w:val="22"/>
          <w:szCs w:val="22"/>
        </w:rPr>
        <w:t>Beutl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Pr="000A79C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ředitel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carsharing</w:t>
      </w:r>
      <w:proofErr w:type="spellEnd"/>
      <w:r w:rsidR="007B555A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147E6A" w:rsidRPr="00147E6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147E6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„Se zájmem sledujeme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také </w:t>
      </w:r>
      <w:r w:rsidR="00147E6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vývoj na trhu alternativních pohonů automobilů a snažíme se najít ideální variantu pro blízkou budoucnost. Z toho, co se na trhu reálně nabízí, je vodíkový pohon smysluplným řešením, které může brzy začít velmi dobře fungovat,“ </w:t>
      </w:r>
      <w:r w:rsidR="00277B27">
        <w:rPr>
          <w:rFonts w:asciiTheme="minorHAnsi" w:hAnsiTheme="minorHAnsi" w:cstheme="minorHAnsi"/>
          <w:color w:val="000000" w:themeColor="text1"/>
          <w:sz w:val="22"/>
          <w:szCs w:val="22"/>
        </w:rPr>
        <w:t>dodává</w:t>
      </w:r>
      <w:r w:rsidR="00147E6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Milan Beutl.</w:t>
      </w:r>
    </w:p>
    <w:p w14:paraId="65F43A48" w14:textId="656CBDF0" w:rsidR="00FE24E3" w:rsidRDefault="00FE24E3" w:rsidP="0027684F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2CB4998" w14:textId="77777777" w:rsidR="00F22E99" w:rsidRPr="00F22E99" w:rsidRDefault="00F22E99" w:rsidP="00F22E99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037C36C" w14:textId="77777777" w:rsidR="00F22E99" w:rsidRDefault="00F22E99" w:rsidP="006E5663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73FBECB" w14:textId="77777777" w:rsidR="005C4A0F" w:rsidRDefault="005C4A0F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B31FCF9" w14:textId="77777777" w:rsidR="005C4A0F" w:rsidRPr="005C4A0F" w:rsidRDefault="005C4A0F" w:rsidP="005C4A0F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475C1C8" w14:textId="77777777" w:rsidR="005B4657" w:rsidRDefault="005B4657" w:rsidP="00B95573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sectPr w:rsidR="005B4657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8655FF" w14:textId="77777777" w:rsidR="00E352F7" w:rsidRDefault="00E352F7" w:rsidP="00E35D34">
      <w:r>
        <w:separator/>
      </w:r>
    </w:p>
  </w:endnote>
  <w:endnote w:type="continuationSeparator" w:id="0">
    <w:p w14:paraId="537452F6" w14:textId="77777777" w:rsidR="00E352F7" w:rsidRDefault="00E352F7" w:rsidP="00E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894DED" w14:textId="77777777" w:rsidR="00E352F7" w:rsidRDefault="00E352F7" w:rsidP="00E35D34">
      <w:r>
        <w:separator/>
      </w:r>
    </w:p>
  </w:footnote>
  <w:footnote w:type="continuationSeparator" w:id="0">
    <w:p w14:paraId="7317EACF" w14:textId="77777777" w:rsidR="00E352F7" w:rsidRDefault="00E352F7" w:rsidP="00E35D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7CB94" w14:textId="76403B0A" w:rsidR="00E35D34" w:rsidRDefault="00E35D34">
    <w:pPr>
      <w:pStyle w:val="Zhlav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925EAF1" wp14:editId="0C5E5595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560310" cy="228600"/>
              <wp:effectExtent l="0" t="0" r="0" b="0"/>
              <wp:wrapNone/>
              <wp:docPr id="1" name="MSIPCM3a0449e7b41f33e728ea0ae6" descr="{&quot;HashCode&quot;:787951189,&quot;Height&quot;:841.0,&quot;Width&quot;:595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28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BC4F66C" w14:textId="5853CEF0" w:rsidR="00E35D34" w:rsidRPr="00E35D34" w:rsidRDefault="00E35D34" w:rsidP="00E35D34">
                          <w:pPr>
                            <w:jc w:val="center"/>
                            <w:rPr>
                              <w:rFonts w:ascii="MS UI Gothic" w:eastAsia="MS UI Gothic" w:hAnsi="MS UI Gothic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925EAF1" id="_x0000_t202" coordsize="21600,21600" o:spt="202" path="m,l,21600r21600,l21600,xe">
              <v:stroke joinstyle="miter"/>
              <v:path gradientshapeok="t" o:connecttype="rect"/>
            </v:shapetype>
            <v:shape id="MSIPCM3a0449e7b41f33e728ea0ae6" o:spid="_x0000_s1026" type="#_x0000_t202" alt="{&quot;HashCode&quot;:787951189,&quot;Height&quot;:841.0,&quot;Width&quot;:595.0,&quot;Placement&quot;:&quot;Header&quot;,&quot;Index&quot;:&quot;Primary&quot;,&quot;Section&quot;:1,&quot;Top&quot;:0.0,&quot;Left&quot;:0.0}" style="position:absolute;margin-left:0;margin-top:15pt;width:595.3pt;height:18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" o:allowincell="f" filled="f" stroked="f" strokeweight=".5pt">
              <v:textbox inset=",0,,0">
                <w:txbxContent>
                  <w:p w14:paraId="6BC4F66C" w14:textId="5853CEF0" w:rsidR="00E35D34" w:rsidRPr="00E35D34" w:rsidRDefault="00E35D34" w:rsidP="00E35D34">
                    <w:pPr>
                      <w:jc w:val="center"/>
                      <w:rPr>
                        <w:rFonts w:ascii="MS UI Gothic" w:eastAsia="MS UI Gothic" w:hAnsi="MS UI Gothic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0357C"/>
    <w:multiLevelType w:val="hybridMultilevel"/>
    <w:tmpl w:val="DE201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E92334"/>
    <w:multiLevelType w:val="multilevel"/>
    <w:tmpl w:val="7FE62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507210170">
    <w:abstractNumId w:val="1"/>
  </w:num>
  <w:num w:numId="2" w16cid:durableId="304817123">
    <w:abstractNumId w:val="0"/>
  </w:num>
  <w:num w:numId="3" w16cid:durableId="1261209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66"/>
    <w:rsid w:val="0002572A"/>
    <w:rsid w:val="000308A6"/>
    <w:rsid w:val="00031A1A"/>
    <w:rsid w:val="00035A92"/>
    <w:rsid w:val="00036EA9"/>
    <w:rsid w:val="00041836"/>
    <w:rsid w:val="0005526D"/>
    <w:rsid w:val="00061CFF"/>
    <w:rsid w:val="00064D28"/>
    <w:rsid w:val="00065AC3"/>
    <w:rsid w:val="00066B38"/>
    <w:rsid w:val="000754CB"/>
    <w:rsid w:val="00084CDB"/>
    <w:rsid w:val="00086CF1"/>
    <w:rsid w:val="000A6E4B"/>
    <w:rsid w:val="000A79C2"/>
    <w:rsid w:val="000B1ED6"/>
    <w:rsid w:val="000B7154"/>
    <w:rsid w:val="000C5024"/>
    <w:rsid w:val="000D161D"/>
    <w:rsid w:val="000F40D2"/>
    <w:rsid w:val="000F68ED"/>
    <w:rsid w:val="0010071C"/>
    <w:rsid w:val="00100FA1"/>
    <w:rsid w:val="001062E1"/>
    <w:rsid w:val="001143AC"/>
    <w:rsid w:val="001328BA"/>
    <w:rsid w:val="001402F1"/>
    <w:rsid w:val="00141AA0"/>
    <w:rsid w:val="00147E6A"/>
    <w:rsid w:val="00154D96"/>
    <w:rsid w:val="00161836"/>
    <w:rsid w:val="00165626"/>
    <w:rsid w:val="00172180"/>
    <w:rsid w:val="001870D2"/>
    <w:rsid w:val="00194DDF"/>
    <w:rsid w:val="001B1853"/>
    <w:rsid w:val="001C3766"/>
    <w:rsid w:val="001C3BB9"/>
    <w:rsid w:val="001C7AEB"/>
    <w:rsid w:val="001D308C"/>
    <w:rsid w:val="001E5C73"/>
    <w:rsid w:val="00226FE0"/>
    <w:rsid w:val="00241D06"/>
    <w:rsid w:val="00251E62"/>
    <w:rsid w:val="00262287"/>
    <w:rsid w:val="00267A09"/>
    <w:rsid w:val="002725FA"/>
    <w:rsid w:val="0027684F"/>
    <w:rsid w:val="00277B27"/>
    <w:rsid w:val="002A0182"/>
    <w:rsid w:val="002A122C"/>
    <w:rsid w:val="002B2905"/>
    <w:rsid w:val="002B6E19"/>
    <w:rsid w:val="002C21C7"/>
    <w:rsid w:val="002D2997"/>
    <w:rsid w:val="002E018B"/>
    <w:rsid w:val="002E03DA"/>
    <w:rsid w:val="002E7DCD"/>
    <w:rsid w:val="002E7E73"/>
    <w:rsid w:val="00307365"/>
    <w:rsid w:val="00307D2B"/>
    <w:rsid w:val="00332F8B"/>
    <w:rsid w:val="00334441"/>
    <w:rsid w:val="00337E6B"/>
    <w:rsid w:val="00346A03"/>
    <w:rsid w:val="00354954"/>
    <w:rsid w:val="003628BD"/>
    <w:rsid w:val="0036647F"/>
    <w:rsid w:val="0036739D"/>
    <w:rsid w:val="00371DD2"/>
    <w:rsid w:val="00374CB2"/>
    <w:rsid w:val="003835D8"/>
    <w:rsid w:val="00384ED7"/>
    <w:rsid w:val="00392609"/>
    <w:rsid w:val="003A6D22"/>
    <w:rsid w:val="003B004B"/>
    <w:rsid w:val="003B5A52"/>
    <w:rsid w:val="003C23BC"/>
    <w:rsid w:val="003D01C7"/>
    <w:rsid w:val="003D4959"/>
    <w:rsid w:val="00404D32"/>
    <w:rsid w:val="00416868"/>
    <w:rsid w:val="00423D4A"/>
    <w:rsid w:val="004246EB"/>
    <w:rsid w:val="00426C16"/>
    <w:rsid w:val="00443B98"/>
    <w:rsid w:val="00452833"/>
    <w:rsid w:val="004739C9"/>
    <w:rsid w:val="0047744B"/>
    <w:rsid w:val="00486443"/>
    <w:rsid w:val="00487CC8"/>
    <w:rsid w:val="00490B09"/>
    <w:rsid w:val="00493131"/>
    <w:rsid w:val="00496E83"/>
    <w:rsid w:val="004A54C5"/>
    <w:rsid w:val="004C1B0B"/>
    <w:rsid w:val="004C744B"/>
    <w:rsid w:val="004E42B2"/>
    <w:rsid w:val="004F2A47"/>
    <w:rsid w:val="00502E3A"/>
    <w:rsid w:val="005030A5"/>
    <w:rsid w:val="005061EB"/>
    <w:rsid w:val="00527DA2"/>
    <w:rsid w:val="0055520E"/>
    <w:rsid w:val="00562EF6"/>
    <w:rsid w:val="00575388"/>
    <w:rsid w:val="00593717"/>
    <w:rsid w:val="005A2692"/>
    <w:rsid w:val="005B3FC1"/>
    <w:rsid w:val="005B4657"/>
    <w:rsid w:val="005B5D4E"/>
    <w:rsid w:val="005C3ED9"/>
    <w:rsid w:val="005C4A0F"/>
    <w:rsid w:val="005D480C"/>
    <w:rsid w:val="005D5B4F"/>
    <w:rsid w:val="005E139D"/>
    <w:rsid w:val="005E5288"/>
    <w:rsid w:val="00606E64"/>
    <w:rsid w:val="00607B5D"/>
    <w:rsid w:val="00611FD3"/>
    <w:rsid w:val="0061285F"/>
    <w:rsid w:val="00622277"/>
    <w:rsid w:val="00624FD8"/>
    <w:rsid w:val="00627856"/>
    <w:rsid w:val="006365F6"/>
    <w:rsid w:val="00644FAD"/>
    <w:rsid w:val="00680BD3"/>
    <w:rsid w:val="00682745"/>
    <w:rsid w:val="006856A9"/>
    <w:rsid w:val="00690C93"/>
    <w:rsid w:val="006B0998"/>
    <w:rsid w:val="006B1AFC"/>
    <w:rsid w:val="006B615D"/>
    <w:rsid w:val="006C2052"/>
    <w:rsid w:val="006D6769"/>
    <w:rsid w:val="006E4818"/>
    <w:rsid w:val="006E5663"/>
    <w:rsid w:val="006F3EB2"/>
    <w:rsid w:val="006F4CD7"/>
    <w:rsid w:val="00701E94"/>
    <w:rsid w:val="007335A0"/>
    <w:rsid w:val="00736258"/>
    <w:rsid w:val="00742893"/>
    <w:rsid w:val="007466E8"/>
    <w:rsid w:val="0075646F"/>
    <w:rsid w:val="00761980"/>
    <w:rsid w:val="0076552F"/>
    <w:rsid w:val="0076654B"/>
    <w:rsid w:val="00767818"/>
    <w:rsid w:val="007774C6"/>
    <w:rsid w:val="00783D99"/>
    <w:rsid w:val="00793A22"/>
    <w:rsid w:val="007A5C08"/>
    <w:rsid w:val="007B555A"/>
    <w:rsid w:val="007C0181"/>
    <w:rsid w:val="007C53A7"/>
    <w:rsid w:val="007D48C6"/>
    <w:rsid w:val="007E2689"/>
    <w:rsid w:val="00817200"/>
    <w:rsid w:val="00820C00"/>
    <w:rsid w:val="008236E2"/>
    <w:rsid w:val="00832A45"/>
    <w:rsid w:val="008427AC"/>
    <w:rsid w:val="00843292"/>
    <w:rsid w:val="00850216"/>
    <w:rsid w:val="00855AF0"/>
    <w:rsid w:val="00856278"/>
    <w:rsid w:val="00857D80"/>
    <w:rsid w:val="00866990"/>
    <w:rsid w:val="0087683D"/>
    <w:rsid w:val="00886BBB"/>
    <w:rsid w:val="00895F1A"/>
    <w:rsid w:val="008A2C5F"/>
    <w:rsid w:val="008A2EE8"/>
    <w:rsid w:val="008A336B"/>
    <w:rsid w:val="008A45C8"/>
    <w:rsid w:val="008D0015"/>
    <w:rsid w:val="008D731B"/>
    <w:rsid w:val="008D7F5C"/>
    <w:rsid w:val="008F3E7F"/>
    <w:rsid w:val="008F73F3"/>
    <w:rsid w:val="00922EDE"/>
    <w:rsid w:val="00926817"/>
    <w:rsid w:val="009275DC"/>
    <w:rsid w:val="00944809"/>
    <w:rsid w:val="009877FA"/>
    <w:rsid w:val="009A0C69"/>
    <w:rsid w:val="009B6E40"/>
    <w:rsid w:val="009E450F"/>
    <w:rsid w:val="009E4BED"/>
    <w:rsid w:val="009F4EC7"/>
    <w:rsid w:val="009F553A"/>
    <w:rsid w:val="00A0761C"/>
    <w:rsid w:val="00A17620"/>
    <w:rsid w:val="00A21566"/>
    <w:rsid w:val="00A236AE"/>
    <w:rsid w:val="00A24214"/>
    <w:rsid w:val="00A263F0"/>
    <w:rsid w:val="00A2731D"/>
    <w:rsid w:val="00A3460C"/>
    <w:rsid w:val="00A41799"/>
    <w:rsid w:val="00A54CE2"/>
    <w:rsid w:val="00A62385"/>
    <w:rsid w:val="00A65469"/>
    <w:rsid w:val="00A73119"/>
    <w:rsid w:val="00A83A29"/>
    <w:rsid w:val="00A92304"/>
    <w:rsid w:val="00A924DC"/>
    <w:rsid w:val="00A97BAF"/>
    <w:rsid w:val="00AA360A"/>
    <w:rsid w:val="00AB2B2F"/>
    <w:rsid w:val="00AC2D31"/>
    <w:rsid w:val="00AD71F3"/>
    <w:rsid w:val="00AE2952"/>
    <w:rsid w:val="00AF1703"/>
    <w:rsid w:val="00AF355C"/>
    <w:rsid w:val="00B00EEB"/>
    <w:rsid w:val="00B20B1F"/>
    <w:rsid w:val="00B20EAB"/>
    <w:rsid w:val="00B21889"/>
    <w:rsid w:val="00B2290E"/>
    <w:rsid w:val="00B323BE"/>
    <w:rsid w:val="00B463E4"/>
    <w:rsid w:val="00B50F70"/>
    <w:rsid w:val="00B53C8C"/>
    <w:rsid w:val="00B5437C"/>
    <w:rsid w:val="00B651B0"/>
    <w:rsid w:val="00B659F6"/>
    <w:rsid w:val="00B70741"/>
    <w:rsid w:val="00B71512"/>
    <w:rsid w:val="00B95573"/>
    <w:rsid w:val="00B9617E"/>
    <w:rsid w:val="00B9709E"/>
    <w:rsid w:val="00BA2B61"/>
    <w:rsid w:val="00BC547C"/>
    <w:rsid w:val="00BC76E9"/>
    <w:rsid w:val="00BD2611"/>
    <w:rsid w:val="00BD4F8A"/>
    <w:rsid w:val="00BF37D1"/>
    <w:rsid w:val="00C02257"/>
    <w:rsid w:val="00C0456D"/>
    <w:rsid w:val="00C140AC"/>
    <w:rsid w:val="00C15158"/>
    <w:rsid w:val="00C210B3"/>
    <w:rsid w:val="00C2696F"/>
    <w:rsid w:val="00C3616C"/>
    <w:rsid w:val="00C51446"/>
    <w:rsid w:val="00C63435"/>
    <w:rsid w:val="00C708F0"/>
    <w:rsid w:val="00C72232"/>
    <w:rsid w:val="00C749B6"/>
    <w:rsid w:val="00C74BA3"/>
    <w:rsid w:val="00C837A7"/>
    <w:rsid w:val="00C969B1"/>
    <w:rsid w:val="00CA3A68"/>
    <w:rsid w:val="00CA65BC"/>
    <w:rsid w:val="00CB1DE1"/>
    <w:rsid w:val="00CB65F9"/>
    <w:rsid w:val="00CC5D88"/>
    <w:rsid w:val="00CD05E1"/>
    <w:rsid w:val="00D038D8"/>
    <w:rsid w:val="00D06962"/>
    <w:rsid w:val="00D26470"/>
    <w:rsid w:val="00D3326C"/>
    <w:rsid w:val="00D34661"/>
    <w:rsid w:val="00D47258"/>
    <w:rsid w:val="00D47260"/>
    <w:rsid w:val="00D5332D"/>
    <w:rsid w:val="00D53F6E"/>
    <w:rsid w:val="00D55B72"/>
    <w:rsid w:val="00D60ECE"/>
    <w:rsid w:val="00D62C23"/>
    <w:rsid w:val="00D6599D"/>
    <w:rsid w:val="00D748C8"/>
    <w:rsid w:val="00D874E7"/>
    <w:rsid w:val="00DA5D2A"/>
    <w:rsid w:val="00DD253B"/>
    <w:rsid w:val="00DE10C2"/>
    <w:rsid w:val="00DE5F03"/>
    <w:rsid w:val="00DF0226"/>
    <w:rsid w:val="00E22D9E"/>
    <w:rsid w:val="00E243C8"/>
    <w:rsid w:val="00E25DF7"/>
    <w:rsid w:val="00E352F7"/>
    <w:rsid w:val="00E35D34"/>
    <w:rsid w:val="00E43F80"/>
    <w:rsid w:val="00E46B30"/>
    <w:rsid w:val="00E614E9"/>
    <w:rsid w:val="00E73EDC"/>
    <w:rsid w:val="00E806CA"/>
    <w:rsid w:val="00E968A6"/>
    <w:rsid w:val="00EA2896"/>
    <w:rsid w:val="00EA660B"/>
    <w:rsid w:val="00EB2782"/>
    <w:rsid w:val="00EB58DB"/>
    <w:rsid w:val="00EB7405"/>
    <w:rsid w:val="00EC238B"/>
    <w:rsid w:val="00ED1639"/>
    <w:rsid w:val="00ED395E"/>
    <w:rsid w:val="00ED59FF"/>
    <w:rsid w:val="00ED7B3F"/>
    <w:rsid w:val="00EE0F90"/>
    <w:rsid w:val="00EE7E01"/>
    <w:rsid w:val="00EF15CA"/>
    <w:rsid w:val="00EF3F47"/>
    <w:rsid w:val="00EF6BD2"/>
    <w:rsid w:val="00F1661A"/>
    <w:rsid w:val="00F20E93"/>
    <w:rsid w:val="00F22E99"/>
    <w:rsid w:val="00F34E42"/>
    <w:rsid w:val="00F37157"/>
    <w:rsid w:val="00F377EC"/>
    <w:rsid w:val="00F401D8"/>
    <w:rsid w:val="00F42BBF"/>
    <w:rsid w:val="00F44B62"/>
    <w:rsid w:val="00F47916"/>
    <w:rsid w:val="00F5051F"/>
    <w:rsid w:val="00F55622"/>
    <w:rsid w:val="00F56D9F"/>
    <w:rsid w:val="00F6271B"/>
    <w:rsid w:val="00F72C9B"/>
    <w:rsid w:val="00F86561"/>
    <w:rsid w:val="00F95B4E"/>
    <w:rsid w:val="00FA766E"/>
    <w:rsid w:val="00FB46B3"/>
    <w:rsid w:val="00FB7343"/>
    <w:rsid w:val="00FC03A1"/>
    <w:rsid w:val="00FC29DB"/>
    <w:rsid w:val="00FC35EF"/>
    <w:rsid w:val="00FD0179"/>
    <w:rsid w:val="00FD3510"/>
    <w:rsid w:val="00FE02A1"/>
    <w:rsid w:val="00FE24E3"/>
    <w:rsid w:val="00FE2CD7"/>
    <w:rsid w:val="00FE4CB6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apple-converted-space">
    <w:name w:val="apple-converted-space"/>
    <w:basedOn w:val="Standardnpsmoodstavce"/>
    <w:rsid w:val="006365F6"/>
  </w:style>
  <w:style w:type="paragraph" w:styleId="Odstavecseseznamem">
    <w:name w:val="List Paragraph"/>
    <w:basedOn w:val="Normln"/>
    <w:uiPriority w:val="34"/>
    <w:qFormat/>
    <w:rsid w:val="00D3466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35D3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35D3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E35D3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35D3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Revize">
    <w:name w:val="Revision"/>
    <w:hidden/>
    <w:uiPriority w:val="99"/>
    <w:semiHidden/>
    <w:rsid w:val="00EB27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9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6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9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6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62D4621FF33F34C8ECE60D4FC2A325F" ma:contentTypeVersion="14" ma:contentTypeDescription="Create a new document." ma:contentTypeScope="" ma:versionID="84bf691c26c5c2e9e9718543e6fc67be">
  <xsd:schema xmlns:xsd="http://www.w3.org/2001/XMLSchema" xmlns:xs="http://www.w3.org/2001/XMLSchema" xmlns:p="http://schemas.microsoft.com/office/2006/metadata/properties" xmlns:ns3="7bff1137-af91-474d-879a-a84a2cc5bf4a" xmlns:ns4="a648fa9f-af5c-428a-bfa9-8143883c5f43" targetNamespace="http://schemas.microsoft.com/office/2006/metadata/properties" ma:root="true" ma:fieldsID="fff60038fc26aca44be12149051b8d7b" ns3:_="" ns4:_="">
    <xsd:import namespace="7bff1137-af91-474d-879a-a84a2cc5bf4a"/>
    <xsd:import namespace="a648fa9f-af5c-428a-bfa9-8143883c5f4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ff1137-af91-474d-879a-a84a2cc5bf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48fa9f-af5c-428a-bfa9-8143883c5f43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540055C-0294-4F87-B7D6-37A692619E3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372EBD7-F9F1-4A28-8767-616224BF66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DED09F-1333-4970-9BA9-204BE35086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ff1137-af91-474d-879a-a84a2cc5bf4a"/>
    <ds:schemaRef ds:uri="a648fa9f-af5c-428a-bfa9-8143883c5f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F1EB0FF-241C-4BEE-935E-24D46EF4461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350</Words>
  <Characters>2066</Characters>
  <Application>Microsoft Office Word</Application>
  <DocSecurity>0</DocSecurity>
  <Lines>17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2412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</cp:lastModifiedBy>
  <cp:revision>2</cp:revision>
  <cp:lastPrinted>2022-07-21T09:54:00Z</cp:lastPrinted>
  <dcterms:created xsi:type="dcterms:W3CDTF">2022-07-21T21:14:00Z</dcterms:created>
  <dcterms:modified xsi:type="dcterms:W3CDTF">2022-07-21T21:14:00Z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0x010100C62D4621FF33F34C8ECE60D4FC2A325F</vt:lpwstr>
  </property>
  <property fmtid="{D5CDD505-2E9C-101B-9397-08002B2CF9AE}" pid="3" name="MSIP_Label_b090d082-23a7-4efc-8d90-1a8b753b22b9_Enabled">
    <vt:lpwstr>true</vt:lpwstr>
  </property>
  <property fmtid="{D5CDD505-2E9C-101B-9397-08002B2CF9AE}" pid="4" name="MSIP_Label_b090d082-23a7-4efc-8d90-1a8b753b22b9_SetDate">
    <vt:lpwstr>2021-08-23T12:26:25Z</vt:lpwstr>
  </property>
  <property fmtid="{D5CDD505-2E9C-101B-9397-08002B2CF9AE}" pid="5" name="MSIP_Label_b090d082-23a7-4efc-8d90-1a8b753b22b9_Method">
    <vt:lpwstr>Privileged</vt:lpwstr>
  </property>
  <property fmtid="{D5CDD505-2E9C-101B-9397-08002B2CF9AE}" pid="6" name="MSIP_Label_b090d082-23a7-4efc-8d90-1a8b753b22b9_Name">
    <vt:lpwstr>Public - No Markers</vt:lpwstr>
  </property>
  <property fmtid="{D5CDD505-2E9C-101B-9397-08002B2CF9AE}" pid="7" name="MSIP_Label_b090d082-23a7-4efc-8d90-1a8b753b22b9_SiteId">
    <vt:lpwstr>52b742d1-3dc2-47ac-bf03-609c83d9df9f</vt:lpwstr>
  </property>
  <property fmtid="{D5CDD505-2E9C-101B-9397-08002B2CF9AE}" pid="8" name="MSIP_Label_b090d082-23a7-4efc-8d90-1a8b753b22b9_ActionId">
    <vt:lpwstr>720b2a9e-b6a3-4dd3-a3e5-c554fc956515</vt:lpwstr>
  </property>
  <property fmtid="{D5CDD505-2E9C-101B-9397-08002B2CF9AE}" pid="9" name="MSIP_Label_b090d082-23a7-4efc-8d90-1a8b753b22b9_ContentBits">
    <vt:lpwstr>0</vt:lpwstr>
  </property>
</Properties>
</file>