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78D60" w14:textId="6EE8FCA4" w:rsidR="00D00892" w:rsidRDefault="00657B72" w:rsidP="00E6638C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Letní lanýže a smrže</w:t>
      </w:r>
      <w:r w:rsidR="00514541" w:rsidRPr="00C11ABC">
        <w:rPr>
          <w:rFonts w:ascii="Arial" w:hAnsi="Arial" w:cs="Arial"/>
          <w:b/>
          <w:bCs/>
          <w:sz w:val="28"/>
          <w:szCs w:val="28"/>
        </w:rPr>
        <w:t xml:space="preserve"> </w:t>
      </w:r>
      <w:r w:rsidRPr="00657B72">
        <w:rPr>
          <w:rFonts w:ascii="Arial" w:hAnsi="Arial" w:cs="Arial"/>
          <w:b/>
          <w:bCs/>
          <w:sz w:val="28"/>
          <w:szCs w:val="28"/>
        </w:rPr>
        <w:t>od šéfkuchaře Jana Klimenta</w:t>
      </w:r>
    </w:p>
    <w:p w14:paraId="1A33BE01" w14:textId="1670FA4C" w:rsidR="007A593D" w:rsidRPr="00C11ABC" w:rsidRDefault="00514541" w:rsidP="00E6638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C11ABC">
        <w:rPr>
          <w:rFonts w:ascii="Arial" w:hAnsi="Arial" w:cs="Arial"/>
          <w:b/>
          <w:bCs/>
          <w:sz w:val="28"/>
          <w:szCs w:val="28"/>
        </w:rPr>
        <w:t xml:space="preserve">v La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Bottega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Oaks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Deli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Bistro</w:t>
      </w:r>
    </w:p>
    <w:p w14:paraId="5E309592" w14:textId="77777777" w:rsidR="007A593D" w:rsidRPr="00C11ABC" w:rsidRDefault="007A593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EE899D" w14:textId="588CA61D" w:rsidR="00514BDF" w:rsidRDefault="001346CA" w:rsidP="00514541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11ABC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3D210C">
        <w:rPr>
          <w:rFonts w:ascii="Arial" w:hAnsi="Arial" w:cs="Arial"/>
          <w:b/>
          <w:bCs/>
          <w:sz w:val="22"/>
          <w:szCs w:val="22"/>
        </w:rPr>
        <w:t>14</w:t>
      </w:r>
      <w:r w:rsidR="0085665E" w:rsidRPr="00C11ABC">
        <w:rPr>
          <w:rFonts w:ascii="Arial" w:hAnsi="Arial" w:cs="Arial"/>
          <w:b/>
          <w:bCs/>
          <w:sz w:val="22"/>
          <w:szCs w:val="22"/>
        </w:rPr>
        <w:t>.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červ</w:t>
      </w:r>
      <w:r w:rsidR="00657B72">
        <w:rPr>
          <w:rFonts w:ascii="Arial" w:hAnsi="Arial" w:cs="Arial"/>
          <w:b/>
          <w:bCs/>
          <w:sz w:val="22"/>
          <w:szCs w:val="22"/>
        </w:rPr>
        <w:t>ence</w:t>
      </w:r>
      <w:r w:rsidRPr="00C11ABC">
        <w:rPr>
          <w:rFonts w:ascii="Arial" w:hAnsi="Arial" w:cs="Arial"/>
          <w:b/>
          <w:bCs/>
          <w:sz w:val="22"/>
          <w:szCs w:val="22"/>
        </w:rPr>
        <w:t xml:space="preserve"> 2022 –</w:t>
      </w:r>
      <w:r w:rsidR="00514BDF">
        <w:rPr>
          <w:rFonts w:ascii="Arial" w:hAnsi="Arial" w:cs="Arial"/>
          <w:b/>
          <w:bCs/>
          <w:sz w:val="22"/>
          <w:szCs w:val="22"/>
        </w:rPr>
        <w:t xml:space="preserve"> 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La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Bottega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Deli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Bistro </w:t>
      </w:r>
      <w:r w:rsidR="00657B72">
        <w:rPr>
          <w:rFonts w:ascii="Arial" w:hAnsi="Arial" w:cs="Arial"/>
          <w:b/>
          <w:bCs/>
          <w:sz w:val="22"/>
          <w:szCs w:val="22"/>
        </w:rPr>
        <w:t>připravilo po úspěšném speciálním menu Jahody a bubliny</w:t>
      </w:r>
      <w:r w:rsidR="00514BDF">
        <w:rPr>
          <w:rFonts w:ascii="Arial" w:hAnsi="Arial" w:cs="Arial"/>
          <w:b/>
          <w:bCs/>
          <w:sz w:val="22"/>
          <w:szCs w:val="22"/>
        </w:rPr>
        <w:t xml:space="preserve"> další gastronomickou lahůdku. V týdnu od 18. do 24. 7. s</w:t>
      </w:r>
      <w:r w:rsidR="00323548">
        <w:rPr>
          <w:rFonts w:ascii="Arial" w:hAnsi="Arial" w:cs="Arial"/>
          <w:b/>
          <w:bCs/>
          <w:sz w:val="22"/>
          <w:szCs w:val="22"/>
        </w:rPr>
        <w:t>e</w:t>
      </w:r>
      <w:r w:rsidR="00514BDF">
        <w:rPr>
          <w:rFonts w:ascii="Arial" w:hAnsi="Arial" w:cs="Arial"/>
          <w:b/>
          <w:bCs/>
          <w:sz w:val="22"/>
          <w:szCs w:val="22"/>
        </w:rPr>
        <w:t xml:space="preserve"> mohou všichni hosté nedávno otevřeného italského bistra</w:t>
      </w:r>
      <w:r w:rsidR="00315B75">
        <w:rPr>
          <w:rFonts w:ascii="Arial" w:hAnsi="Arial" w:cs="Arial"/>
          <w:b/>
          <w:bCs/>
          <w:sz w:val="22"/>
          <w:szCs w:val="22"/>
        </w:rPr>
        <w:t xml:space="preserve"> </w:t>
      </w:r>
      <w:r w:rsidR="00315B75" w:rsidRPr="00C11ABC">
        <w:rPr>
          <w:rFonts w:ascii="Arial" w:hAnsi="Arial" w:cs="Arial"/>
          <w:b/>
          <w:bCs/>
          <w:sz w:val="22"/>
          <w:szCs w:val="22"/>
        </w:rPr>
        <w:t>v </w:t>
      </w:r>
      <w:proofErr w:type="spellStart"/>
      <w:r w:rsidR="00315B75" w:rsidRPr="00C11ABC">
        <w:rPr>
          <w:rFonts w:ascii="Arial" w:hAnsi="Arial" w:cs="Arial"/>
          <w:b/>
          <w:bCs/>
          <w:sz w:val="22"/>
          <w:szCs w:val="22"/>
        </w:rPr>
        <w:t>Nebřenicích</w:t>
      </w:r>
      <w:proofErr w:type="spellEnd"/>
      <w:r w:rsidR="00315B75" w:rsidRPr="00C11ABC">
        <w:rPr>
          <w:rFonts w:ascii="Arial" w:hAnsi="Arial" w:cs="Arial"/>
          <w:b/>
          <w:bCs/>
          <w:sz w:val="22"/>
          <w:szCs w:val="22"/>
        </w:rPr>
        <w:t xml:space="preserve"> u Prahy</w:t>
      </w:r>
      <w:r w:rsidR="00514BDF">
        <w:rPr>
          <w:rFonts w:ascii="Arial" w:hAnsi="Arial" w:cs="Arial"/>
          <w:b/>
          <w:bCs/>
          <w:sz w:val="22"/>
          <w:szCs w:val="22"/>
        </w:rPr>
        <w:t xml:space="preserve"> těšit na pochoutky z letních lanýžů a</w:t>
      </w:r>
      <w:r w:rsidR="00323548">
        <w:rPr>
          <w:rFonts w:ascii="Arial" w:hAnsi="Arial" w:cs="Arial"/>
          <w:b/>
          <w:bCs/>
          <w:sz w:val="22"/>
          <w:szCs w:val="22"/>
        </w:rPr>
        <w:t> </w:t>
      </w:r>
      <w:r w:rsidR="00514BDF">
        <w:rPr>
          <w:rFonts w:ascii="Arial" w:hAnsi="Arial" w:cs="Arial"/>
          <w:b/>
          <w:bCs/>
          <w:sz w:val="22"/>
          <w:szCs w:val="22"/>
        </w:rPr>
        <w:t>sm</w:t>
      </w:r>
      <w:r w:rsidR="00365252">
        <w:rPr>
          <w:rFonts w:ascii="Arial" w:hAnsi="Arial" w:cs="Arial"/>
          <w:b/>
          <w:bCs/>
          <w:sz w:val="22"/>
          <w:szCs w:val="22"/>
        </w:rPr>
        <w:t>r</w:t>
      </w:r>
      <w:r w:rsidR="00514BDF">
        <w:rPr>
          <w:rFonts w:ascii="Arial" w:hAnsi="Arial" w:cs="Arial"/>
          <w:b/>
          <w:bCs/>
          <w:sz w:val="22"/>
          <w:szCs w:val="22"/>
        </w:rPr>
        <w:t xml:space="preserve">žů. </w:t>
      </w:r>
      <w:r w:rsidR="00514BDF" w:rsidRPr="00514BDF">
        <w:rPr>
          <w:rFonts w:ascii="Arial" w:hAnsi="Arial" w:cs="Arial"/>
          <w:b/>
          <w:bCs/>
          <w:sz w:val="22"/>
          <w:szCs w:val="22"/>
        </w:rPr>
        <w:t xml:space="preserve">Podávat se bude například hovězí </w:t>
      </w:r>
      <w:proofErr w:type="spellStart"/>
      <w:r w:rsidR="00514BDF" w:rsidRPr="00514BDF">
        <w:rPr>
          <w:rFonts w:ascii="Arial" w:hAnsi="Arial" w:cs="Arial"/>
          <w:b/>
          <w:bCs/>
          <w:sz w:val="22"/>
          <w:szCs w:val="22"/>
        </w:rPr>
        <w:t>rib</w:t>
      </w:r>
      <w:proofErr w:type="spellEnd"/>
      <w:r w:rsidR="00514BDF" w:rsidRPr="00514B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14BDF" w:rsidRPr="00514BDF">
        <w:rPr>
          <w:rFonts w:ascii="Arial" w:hAnsi="Arial" w:cs="Arial"/>
          <w:b/>
          <w:bCs/>
          <w:sz w:val="22"/>
          <w:szCs w:val="22"/>
        </w:rPr>
        <w:t>eye</w:t>
      </w:r>
      <w:proofErr w:type="spellEnd"/>
      <w:r w:rsidR="00514BDF" w:rsidRPr="00514BDF">
        <w:rPr>
          <w:rFonts w:ascii="Arial" w:hAnsi="Arial" w:cs="Arial"/>
          <w:b/>
          <w:bCs/>
          <w:sz w:val="22"/>
          <w:szCs w:val="22"/>
        </w:rPr>
        <w:t xml:space="preserve"> steak s letním lanýžem a grilované foie </w:t>
      </w:r>
      <w:proofErr w:type="spellStart"/>
      <w:r w:rsidR="00514BDF" w:rsidRPr="00514BDF">
        <w:rPr>
          <w:rFonts w:ascii="Arial" w:hAnsi="Arial" w:cs="Arial"/>
          <w:b/>
          <w:bCs/>
          <w:sz w:val="22"/>
          <w:szCs w:val="22"/>
        </w:rPr>
        <w:t>gras</w:t>
      </w:r>
      <w:proofErr w:type="spellEnd"/>
      <w:r w:rsidR="00514BDF" w:rsidRPr="00514BDF">
        <w:rPr>
          <w:rFonts w:ascii="Arial" w:hAnsi="Arial" w:cs="Arial"/>
          <w:b/>
          <w:bCs/>
          <w:sz w:val="22"/>
          <w:szCs w:val="22"/>
        </w:rPr>
        <w:t xml:space="preserve"> nebo </w:t>
      </w:r>
      <w:proofErr w:type="spellStart"/>
      <w:r w:rsidR="00514BDF" w:rsidRPr="00514BDF">
        <w:rPr>
          <w:rFonts w:ascii="Arial" w:hAnsi="Arial" w:cs="Arial"/>
          <w:b/>
          <w:bCs/>
          <w:sz w:val="22"/>
          <w:szCs w:val="22"/>
        </w:rPr>
        <w:t>tagliolini</w:t>
      </w:r>
      <w:proofErr w:type="spellEnd"/>
      <w:r w:rsidR="00514BDF" w:rsidRPr="00514BDF">
        <w:rPr>
          <w:rFonts w:ascii="Arial" w:hAnsi="Arial" w:cs="Arial"/>
          <w:b/>
          <w:bCs/>
          <w:sz w:val="22"/>
          <w:szCs w:val="22"/>
        </w:rPr>
        <w:t xml:space="preserve"> s omáčkou ze smržů a sýrem </w:t>
      </w:r>
      <w:proofErr w:type="spellStart"/>
      <w:r w:rsidR="00514BDF" w:rsidRPr="00514BDF">
        <w:rPr>
          <w:rFonts w:ascii="Arial" w:hAnsi="Arial" w:cs="Arial"/>
          <w:b/>
          <w:bCs/>
          <w:sz w:val="22"/>
          <w:szCs w:val="22"/>
        </w:rPr>
        <w:t>occhiatello</w:t>
      </w:r>
      <w:proofErr w:type="spellEnd"/>
      <w:r w:rsidR="00514BDF" w:rsidRPr="00514BDF">
        <w:rPr>
          <w:rFonts w:ascii="Arial" w:hAnsi="Arial" w:cs="Arial"/>
          <w:b/>
          <w:bCs/>
          <w:sz w:val="22"/>
          <w:szCs w:val="22"/>
        </w:rPr>
        <w:t>.</w:t>
      </w:r>
    </w:p>
    <w:p w14:paraId="5177A240" w14:textId="77777777" w:rsidR="00315B75" w:rsidRDefault="00315B75" w:rsidP="00315B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0"/>
          <w:szCs w:val="20"/>
        </w:rPr>
      </w:pPr>
    </w:p>
    <w:p w14:paraId="36C66C64" w14:textId="0A404E67" w:rsidR="00315B75" w:rsidRDefault="00315B75" w:rsidP="00315B75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N</w:t>
      </w:r>
      <w:r w:rsidRPr="00315B75">
        <w:rPr>
          <w:rFonts w:ascii="Arial" w:hAnsi="Arial" w:cs="Arial"/>
          <w:sz w:val="22"/>
          <w:szCs w:val="22"/>
        </w:rPr>
        <w:t>osnou ingrediencí</w:t>
      </w:r>
      <w:r>
        <w:rPr>
          <w:rFonts w:ascii="Arial" w:hAnsi="Arial" w:cs="Arial"/>
          <w:sz w:val="22"/>
          <w:szCs w:val="22"/>
        </w:rPr>
        <w:t xml:space="preserve"> našeho dalšího speciálního menu</w:t>
      </w:r>
      <w:r w:rsidRPr="00315B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budou</w:t>
      </w:r>
      <w:r w:rsidRPr="00315B75">
        <w:rPr>
          <w:rFonts w:ascii="Arial" w:hAnsi="Arial" w:cs="Arial"/>
          <w:sz w:val="22"/>
          <w:szCs w:val="22"/>
        </w:rPr>
        <w:t xml:space="preserve"> právě lanýže,</w:t>
      </w:r>
      <w:r w:rsidR="0013524A">
        <w:rPr>
          <w:rFonts w:ascii="Arial" w:hAnsi="Arial" w:cs="Arial"/>
          <w:sz w:val="22"/>
          <w:szCs w:val="22"/>
        </w:rPr>
        <w:t xml:space="preserve"> které jsou díky </w:t>
      </w:r>
      <w:r w:rsidR="0013524A" w:rsidRPr="0013524A">
        <w:rPr>
          <w:rFonts w:ascii="Arial" w:hAnsi="Arial" w:cs="Arial"/>
          <w:sz w:val="22"/>
          <w:szCs w:val="22"/>
        </w:rPr>
        <w:t>své rafinované vůni a unikátní chuti</w:t>
      </w:r>
      <w:r w:rsidRPr="00315B75">
        <w:rPr>
          <w:rFonts w:ascii="Arial" w:hAnsi="Arial" w:cs="Arial"/>
          <w:sz w:val="22"/>
          <w:szCs w:val="22"/>
        </w:rPr>
        <w:t xml:space="preserve"> vyhledávan</w:t>
      </w:r>
      <w:r w:rsidR="00DE60D3">
        <w:rPr>
          <w:rFonts w:ascii="Arial" w:hAnsi="Arial" w:cs="Arial"/>
          <w:sz w:val="22"/>
          <w:szCs w:val="22"/>
        </w:rPr>
        <w:t>ou</w:t>
      </w:r>
      <w:r w:rsidRPr="00315B75">
        <w:rPr>
          <w:rFonts w:ascii="Arial" w:hAnsi="Arial" w:cs="Arial"/>
          <w:sz w:val="22"/>
          <w:szCs w:val="22"/>
        </w:rPr>
        <w:t xml:space="preserve"> delikates</w:t>
      </w:r>
      <w:r w:rsidR="00DE60D3">
        <w:rPr>
          <w:rFonts w:ascii="Arial" w:hAnsi="Arial" w:cs="Arial"/>
          <w:sz w:val="22"/>
          <w:szCs w:val="22"/>
        </w:rPr>
        <w:t>ou</w:t>
      </w:r>
      <w:r w:rsidR="0013524A">
        <w:rPr>
          <w:rFonts w:ascii="Arial" w:hAnsi="Arial" w:cs="Arial"/>
          <w:sz w:val="22"/>
          <w:szCs w:val="22"/>
        </w:rPr>
        <w:t xml:space="preserve"> nejen v Itálii, ale stále více </w:t>
      </w:r>
      <w:r w:rsidR="00323548">
        <w:rPr>
          <w:rFonts w:ascii="Arial" w:hAnsi="Arial" w:cs="Arial"/>
          <w:sz w:val="22"/>
          <w:szCs w:val="22"/>
        </w:rPr>
        <w:t xml:space="preserve">i </w:t>
      </w:r>
      <w:r w:rsidR="0013524A">
        <w:rPr>
          <w:rFonts w:ascii="Arial" w:hAnsi="Arial" w:cs="Arial"/>
          <w:sz w:val="22"/>
          <w:szCs w:val="22"/>
        </w:rPr>
        <w:t xml:space="preserve">v našich končinách. </w:t>
      </w:r>
      <w:r w:rsidR="00FA30AC">
        <w:rPr>
          <w:rFonts w:ascii="Arial" w:hAnsi="Arial" w:cs="Arial"/>
          <w:sz w:val="22"/>
          <w:szCs w:val="22"/>
        </w:rPr>
        <w:t xml:space="preserve">Těšit se můžete také na </w:t>
      </w:r>
      <w:r w:rsidR="00FA30AC" w:rsidRPr="00473D32">
        <w:rPr>
          <w:rFonts w:ascii="Arial" w:hAnsi="Arial" w:cs="Arial"/>
          <w:sz w:val="22"/>
          <w:szCs w:val="22"/>
        </w:rPr>
        <w:t>květákové cappuc</w:t>
      </w:r>
      <w:r w:rsidR="00D16950" w:rsidRPr="00473D32">
        <w:rPr>
          <w:rFonts w:ascii="Arial" w:hAnsi="Arial" w:cs="Arial"/>
          <w:sz w:val="22"/>
          <w:szCs w:val="22"/>
        </w:rPr>
        <w:t>c</w:t>
      </w:r>
      <w:r w:rsidR="00FA30AC" w:rsidRPr="00473D32">
        <w:rPr>
          <w:rFonts w:ascii="Arial" w:hAnsi="Arial" w:cs="Arial"/>
          <w:sz w:val="22"/>
          <w:szCs w:val="22"/>
        </w:rPr>
        <w:t>ino</w:t>
      </w:r>
      <w:r w:rsidR="00FA30AC" w:rsidRPr="00FA30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A30AC" w:rsidRPr="00FA30AC">
        <w:rPr>
          <w:rFonts w:ascii="Arial" w:hAnsi="Arial" w:cs="Arial"/>
          <w:sz w:val="22"/>
          <w:szCs w:val="22"/>
        </w:rPr>
        <w:t>condimento</w:t>
      </w:r>
      <w:proofErr w:type="spellEnd"/>
      <w:r w:rsidR="00FA30AC" w:rsidRPr="00FA30AC">
        <w:rPr>
          <w:rFonts w:ascii="Arial" w:hAnsi="Arial" w:cs="Arial"/>
          <w:sz w:val="22"/>
          <w:szCs w:val="22"/>
        </w:rPr>
        <w:t xml:space="preserve"> al </w:t>
      </w:r>
      <w:proofErr w:type="spellStart"/>
      <w:r w:rsidR="009530F0">
        <w:rPr>
          <w:rFonts w:ascii="Arial" w:hAnsi="Arial" w:cs="Arial"/>
          <w:sz w:val="22"/>
          <w:szCs w:val="22"/>
        </w:rPr>
        <w:t>t</w:t>
      </w:r>
      <w:r w:rsidR="00FA30AC" w:rsidRPr="00FA30AC">
        <w:rPr>
          <w:rFonts w:ascii="Arial" w:hAnsi="Arial" w:cs="Arial"/>
          <w:sz w:val="22"/>
          <w:szCs w:val="22"/>
        </w:rPr>
        <w:t>artufo</w:t>
      </w:r>
      <w:proofErr w:type="spellEnd"/>
      <w:r w:rsidR="00FA30AC">
        <w:rPr>
          <w:rFonts w:ascii="Arial" w:hAnsi="Arial" w:cs="Arial"/>
          <w:sz w:val="22"/>
          <w:szCs w:val="22"/>
        </w:rPr>
        <w:t>, p</w:t>
      </w:r>
      <w:r w:rsidR="00FA30AC" w:rsidRPr="00FA30AC">
        <w:rPr>
          <w:rFonts w:ascii="Arial" w:hAnsi="Arial" w:cs="Arial"/>
          <w:sz w:val="22"/>
          <w:szCs w:val="22"/>
        </w:rPr>
        <w:t>ečené kukuřičné kuře s krémovou kapustou a nádivkou ze smržů a libečku</w:t>
      </w:r>
      <w:r w:rsidR="00FA30AC">
        <w:rPr>
          <w:rFonts w:ascii="Arial" w:hAnsi="Arial" w:cs="Arial"/>
          <w:sz w:val="22"/>
          <w:szCs w:val="22"/>
        </w:rPr>
        <w:t>, k</w:t>
      </w:r>
      <w:r w:rsidR="00FA30AC" w:rsidRPr="00FA30AC">
        <w:rPr>
          <w:rFonts w:ascii="Arial" w:hAnsi="Arial" w:cs="Arial"/>
          <w:sz w:val="22"/>
          <w:szCs w:val="22"/>
        </w:rPr>
        <w:t xml:space="preserve">rémové </w:t>
      </w:r>
      <w:proofErr w:type="spellStart"/>
      <w:r w:rsidR="00FA30AC" w:rsidRPr="00FA30AC">
        <w:rPr>
          <w:rFonts w:ascii="Arial" w:hAnsi="Arial" w:cs="Arial"/>
          <w:sz w:val="22"/>
          <w:szCs w:val="22"/>
        </w:rPr>
        <w:t>risotto</w:t>
      </w:r>
      <w:proofErr w:type="spellEnd"/>
      <w:r w:rsidR="00FA30AC" w:rsidRPr="00FA30AC">
        <w:rPr>
          <w:rFonts w:ascii="Arial" w:hAnsi="Arial" w:cs="Arial"/>
          <w:sz w:val="22"/>
          <w:szCs w:val="22"/>
        </w:rPr>
        <w:t xml:space="preserve"> s lanýžovým máslem a</w:t>
      </w:r>
      <w:r w:rsidR="00323548">
        <w:rPr>
          <w:rFonts w:ascii="Arial" w:hAnsi="Arial" w:cs="Arial"/>
          <w:sz w:val="22"/>
          <w:szCs w:val="22"/>
        </w:rPr>
        <w:t> </w:t>
      </w:r>
      <w:r w:rsidR="00FA30AC" w:rsidRPr="00FA30AC">
        <w:rPr>
          <w:rFonts w:ascii="Arial" w:hAnsi="Arial" w:cs="Arial"/>
          <w:sz w:val="22"/>
          <w:szCs w:val="22"/>
        </w:rPr>
        <w:t xml:space="preserve">parmazánovým chipsem </w:t>
      </w:r>
      <w:r w:rsidR="00FA30AC">
        <w:rPr>
          <w:rFonts w:ascii="Arial" w:hAnsi="Arial" w:cs="Arial"/>
          <w:sz w:val="22"/>
          <w:szCs w:val="22"/>
        </w:rPr>
        <w:t>či v</w:t>
      </w:r>
      <w:r w:rsidR="00FA30AC" w:rsidRPr="00FA30AC">
        <w:rPr>
          <w:rFonts w:ascii="Arial" w:hAnsi="Arial" w:cs="Arial"/>
          <w:sz w:val="22"/>
          <w:szCs w:val="22"/>
        </w:rPr>
        <w:t>eganský dort z hořké čokolády s letním lanýžem</w:t>
      </w:r>
      <w:r w:rsidR="00FA30AC">
        <w:rPr>
          <w:rFonts w:ascii="Arial" w:hAnsi="Arial" w:cs="Arial"/>
          <w:sz w:val="22"/>
          <w:szCs w:val="22"/>
        </w:rPr>
        <w:t xml:space="preserve">. </w:t>
      </w:r>
      <w:r w:rsidR="00FA30AC" w:rsidRPr="00514BDF">
        <w:rPr>
          <w:rFonts w:ascii="Arial" w:hAnsi="Arial" w:cs="Arial"/>
          <w:sz w:val="22"/>
          <w:szCs w:val="22"/>
        </w:rPr>
        <w:t xml:space="preserve">Na místě </w:t>
      </w:r>
      <w:r w:rsidR="009530F0">
        <w:rPr>
          <w:rFonts w:ascii="Arial" w:hAnsi="Arial" w:cs="Arial"/>
          <w:sz w:val="22"/>
          <w:szCs w:val="22"/>
        </w:rPr>
        <w:t>v</w:t>
      </w:r>
      <w:r w:rsidR="00FA30AC" w:rsidRPr="00514BDF">
        <w:rPr>
          <w:rFonts w:ascii="Arial" w:hAnsi="Arial" w:cs="Arial"/>
          <w:sz w:val="22"/>
          <w:szCs w:val="22"/>
        </w:rPr>
        <w:t>ám doporučíme ke každému chodu i vinné párování, aby byl zážitek ještě intenzivnější</w:t>
      </w:r>
      <w:r w:rsidR="00FA30AC">
        <w:rPr>
          <w:rFonts w:ascii="Arial" w:hAnsi="Arial" w:cs="Arial"/>
          <w:sz w:val="22"/>
          <w:szCs w:val="22"/>
        </w:rPr>
        <w:t>,“ prozrazuje</w:t>
      </w:r>
      <w:r w:rsidR="00FA30AC" w:rsidRPr="00C11ABC">
        <w:rPr>
          <w:rFonts w:ascii="Arial" w:hAnsi="Arial" w:cs="Arial"/>
          <w:sz w:val="22"/>
          <w:szCs w:val="22"/>
        </w:rPr>
        <w:t xml:space="preserve"> Jan Kliment, šéfkuchař La </w:t>
      </w:r>
      <w:proofErr w:type="spellStart"/>
      <w:r w:rsidR="00FA30AC" w:rsidRPr="00C11ABC">
        <w:rPr>
          <w:rFonts w:ascii="Arial" w:hAnsi="Arial" w:cs="Arial"/>
          <w:sz w:val="22"/>
          <w:szCs w:val="22"/>
        </w:rPr>
        <w:t>Bottega</w:t>
      </w:r>
      <w:proofErr w:type="spellEnd"/>
      <w:r w:rsidR="00FA30AC"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A30AC" w:rsidRPr="00C11ABC">
        <w:rPr>
          <w:rFonts w:ascii="Arial" w:hAnsi="Arial" w:cs="Arial"/>
          <w:sz w:val="22"/>
          <w:szCs w:val="22"/>
        </w:rPr>
        <w:t>Oaks</w:t>
      </w:r>
      <w:proofErr w:type="spellEnd"/>
      <w:r w:rsidR="00FA30AC"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A30AC" w:rsidRPr="00C11ABC">
        <w:rPr>
          <w:rFonts w:ascii="Arial" w:hAnsi="Arial" w:cs="Arial"/>
          <w:sz w:val="22"/>
          <w:szCs w:val="22"/>
        </w:rPr>
        <w:t>Deli</w:t>
      </w:r>
      <w:proofErr w:type="spellEnd"/>
      <w:r w:rsidR="00FA30AC" w:rsidRPr="00C11ABC">
        <w:rPr>
          <w:rFonts w:ascii="Arial" w:hAnsi="Arial" w:cs="Arial"/>
          <w:sz w:val="22"/>
          <w:szCs w:val="22"/>
        </w:rPr>
        <w:t xml:space="preserve"> Bistro</w:t>
      </w:r>
      <w:r w:rsidR="003D210C">
        <w:rPr>
          <w:rFonts w:ascii="Arial" w:hAnsi="Arial" w:cs="Arial"/>
          <w:sz w:val="22"/>
          <w:szCs w:val="22"/>
        </w:rPr>
        <w:t>.</w:t>
      </w:r>
    </w:p>
    <w:p w14:paraId="641458AD" w14:textId="22A81632" w:rsidR="004F1479" w:rsidRDefault="004F1479" w:rsidP="004F1479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jaké jsou vedle vynikající chuti </w:t>
      </w:r>
      <w:r w:rsidR="00DE60D3">
        <w:rPr>
          <w:rFonts w:ascii="Arial" w:hAnsi="Arial" w:cs="Arial"/>
          <w:sz w:val="22"/>
          <w:szCs w:val="22"/>
        </w:rPr>
        <w:t xml:space="preserve">a rozmanitosti využití </w:t>
      </w:r>
      <w:r>
        <w:rPr>
          <w:rFonts w:ascii="Arial" w:hAnsi="Arial" w:cs="Arial"/>
          <w:sz w:val="22"/>
          <w:szCs w:val="22"/>
        </w:rPr>
        <w:t>další výhody lanýžů?</w:t>
      </w:r>
      <w:r w:rsidRPr="001352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Jsou bohaté na vitamíny a minerály</w:t>
      </w:r>
      <w:r w:rsidR="00DE60D3">
        <w:rPr>
          <w:rFonts w:ascii="Arial" w:hAnsi="Arial" w:cs="Arial"/>
          <w:sz w:val="22"/>
          <w:szCs w:val="22"/>
        </w:rPr>
        <w:t>, obsahují prospěšné aminokyseliny a bílkoviny. Mají nízký obsah tuku</w:t>
      </w:r>
      <w:r>
        <w:rPr>
          <w:rFonts w:ascii="Arial" w:hAnsi="Arial" w:cs="Arial"/>
          <w:sz w:val="22"/>
          <w:szCs w:val="22"/>
        </w:rPr>
        <w:t xml:space="preserve">, takže jsou vhodné i pro vaši štíhlou linii. </w:t>
      </w:r>
    </w:p>
    <w:p w14:paraId="08945A6E" w14:textId="77777777" w:rsidR="004F1479" w:rsidRDefault="004F1479" w:rsidP="00AD067C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519BB2D4" w14:textId="1AC11357" w:rsidR="00514BDF" w:rsidRDefault="00FA30AC" w:rsidP="00FA30AC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FA30A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C0FB9F5" wp14:editId="175EBBCD">
            <wp:extent cx="2878931" cy="1604237"/>
            <wp:effectExtent l="0" t="0" r="4445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2820" cy="161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2ECE2" w14:textId="77777777" w:rsidR="00FA30AC" w:rsidRDefault="00FA30AC" w:rsidP="004359A4">
      <w:pPr>
        <w:jc w:val="both"/>
        <w:rPr>
          <w:rFonts w:ascii="Arial" w:hAnsi="Arial" w:cs="Arial"/>
          <w:sz w:val="22"/>
          <w:szCs w:val="22"/>
        </w:rPr>
      </w:pPr>
    </w:p>
    <w:p w14:paraId="23F93827" w14:textId="5D07F871" w:rsidR="004359A4" w:rsidRPr="00C11ABC" w:rsidRDefault="004359A4" w:rsidP="004359A4">
      <w:pPr>
        <w:jc w:val="both"/>
        <w:rPr>
          <w:rFonts w:ascii="Arial" w:eastAsia="Tahoma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C11ABC">
        <w:rPr>
          <w:rFonts w:ascii="Arial" w:hAnsi="Arial" w:cs="Arial"/>
          <w:sz w:val="22"/>
          <w:szCs w:val="22"/>
        </w:rPr>
        <w:t>Bottega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Deli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Bistro nabízí koncept prémiového bistra a obchodu s prvotřídními italskými produkty a surovinami. Denně zde nakoupíte čerstvé pečivo, domácí dezerty, těstoviny, </w:t>
      </w:r>
      <w:proofErr w:type="spellStart"/>
      <w:r w:rsidRPr="00C11ABC">
        <w:rPr>
          <w:rFonts w:ascii="Arial" w:hAnsi="Arial" w:cs="Arial"/>
          <w:sz w:val="22"/>
          <w:szCs w:val="22"/>
        </w:rPr>
        <w:t>pinsu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11ABC">
        <w:rPr>
          <w:rFonts w:ascii="Arial" w:hAnsi="Arial" w:cs="Arial"/>
          <w:sz w:val="22"/>
          <w:szCs w:val="22"/>
        </w:rPr>
        <w:t>stařené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steaky, italské sýry, salámy, delikatesy a ochutnáte z široké nabídky italských vín. Návštěvníci si mohou vybrat mezi tradičními italskými pokrmy i specialitami. Vždy se ale budou moci spolehnout na kuchyni založenou na čerstvosti a vysoké kvalitě. </w:t>
      </w:r>
      <w:hyperlink r:id="rId7" w:history="1">
        <w:r w:rsidRPr="00C11ABC">
          <w:rPr>
            <w:rStyle w:val="Hyperlink0"/>
            <w:rFonts w:ascii="Arial" w:hAnsi="Arial" w:cs="Arial"/>
          </w:rPr>
          <w:t xml:space="preserve">La </w:t>
        </w:r>
        <w:proofErr w:type="spellStart"/>
        <w:r w:rsidRPr="00C11ABC">
          <w:rPr>
            <w:rStyle w:val="Hyperlink0"/>
            <w:rFonts w:ascii="Arial" w:hAnsi="Arial" w:cs="Arial"/>
          </w:rPr>
          <w:t>Bottega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</w:t>
        </w:r>
        <w:proofErr w:type="spellStart"/>
        <w:r w:rsidRPr="00C11ABC">
          <w:rPr>
            <w:rStyle w:val="Hyperlink0"/>
            <w:rFonts w:ascii="Arial" w:hAnsi="Arial" w:cs="Arial"/>
          </w:rPr>
          <w:t>Oaks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</w:t>
        </w:r>
        <w:proofErr w:type="spellStart"/>
        <w:r w:rsidRPr="00C11ABC">
          <w:rPr>
            <w:rStyle w:val="Hyperlink0"/>
            <w:rFonts w:ascii="Arial" w:hAnsi="Arial" w:cs="Arial"/>
          </w:rPr>
          <w:t>Deli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Bistro</w:t>
        </w:r>
      </w:hyperlink>
      <w:r w:rsidRPr="00C11ABC">
        <w:rPr>
          <w:rFonts w:ascii="Arial" w:hAnsi="Arial" w:cs="Arial"/>
        </w:rPr>
        <w:t xml:space="preserve">, </w:t>
      </w:r>
      <w:r w:rsidRPr="00C11ABC">
        <w:rPr>
          <w:rFonts w:ascii="Arial" w:hAnsi="Arial" w:cs="Arial"/>
          <w:sz w:val="22"/>
          <w:szCs w:val="22"/>
        </w:rPr>
        <w:t xml:space="preserve">které je situováno na nově vzniklém náměstí v centrální části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Prague, je otevřeno od pondělí do neděle od 9 do 21 hod. </w:t>
      </w:r>
    </w:p>
    <w:p w14:paraId="2AEBF002" w14:textId="77777777" w:rsidR="004359A4" w:rsidRPr="00C11ABC" w:rsidRDefault="004359A4" w:rsidP="004359A4">
      <w:pPr>
        <w:spacing w:line="360" w:lineRule="auto"/>
        <w:jc w:val="both"/>
        <w:rPr>
          <w:rFonts w:ascii="Arial" w:eastAsia="Tahoma" w:hAnsi="Arial" w:cs="Arial"/>
          <w:sz w:val="22"/>
          <w:szCs w:val="22"/>
        </w:rPr>
      </w:pPr>
    </w:p>
    <w:p w14:paraId="38634D46" w14:textId="77777777" w:rsidR="004359A4" w:rsidRPr="00C11ABC" w:rsidRDefault="004359A4" w:rsidP="004359A4">
      <w:pPr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 xml:space="preserve">Á la </w:t>
      </w:r>
      <w:proofErr w:type="spellStart"/>
      <w:r w:rsidRPr="00C11ABC">
        <w:rPr>
          <w:rFonts w:ascii="Arial" w:hAnsi="Arial" w:cs="Arial"/>
          <w:sz w:val="22"/>
          <w:szCs w:val="22"/>
        </w:rPr>
        <w:t>carte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menu uspokojí každého, od snídaně přes oběd až po večeři. V letních měsících si lze vychutnat italskou pohodu na terase, barbecue či víkendové </w:t>
      </w:r>
      <w:proofErr w:type="spellStart"/>
      <w:r w:rsidRPr="00C11ABC">
        <w:rPr>
          <w:rFonts w:ascii="Arial" w:hAnsi="Arial" w:cs="Arial"/>
          <w:sz w:val="22"/>
          <w:szCs w:val="22"/>
        </w:rPr>
        <w:t>brunche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Šéfkuchař Jan Kliment prohloubil své zkušenosti a vybudoval si jméno především v restauracích Allegro a </w:t>
      </w:r>
      <w:proofErr w:type="spellStart"/>
      <w:r w:rsidRPr="00C11ABC">
        <w:rPr>
          <w:rFonts w:ascii="Arial" w:hAnsi="Arial" w:cs="Arial"/>
          <w:sz w:val="22"/>
          <w:szCs w:val="22"/>
        </w:rPr>
        <w:t>CottoCrudo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pražského hotelu </w:t>
      </w:r>
      <w:proofErr w:type="spellStart"/>
      <w:r w:rsidRPr="00C11ABC">
        <w:rPr>
          <w:rFonts w:ascii="Arial" w:hAnsi="Arial" w:cs="Arial"/>
          <w:sz w:val="22"/>
          <w:szCs w:val="22"/>
        </w:rPr>
        <w:t>Four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Seasons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Byl členem týmu, který pro restauraci Allegro v roce 2008 získal michelinskou hvězdu pod vedením šéfkuchaře Andrey </w:t>
      </w:r>
      <w:proofErr w:type="spellStart"/>
      <w:r w:rsidRPr="00C11ABC">
        <w:rPr>
          <w:rFonts w:ascii="Arial" w:hAnsi="Arial" w:cs="Arial"/>
          <w:sz w:val="22"/>
          <w:szCs w:val="22"/>
        </w:rPr>
        <w:t>Accordiho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</w:t>
      </w:r>
    </w:p>
    <w:p w14:paraId="768C81C4" w14:textId="77777777" w:rsidR="004C0885" w:rsidRDefault="004C0885" w:rsidP="00514541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5831653B" w14:textId="3170FEE2" w:rsidR="00514541" w:rsidRPr="00C11ABC" w:rsidRDefault="00514541" w:rsidP="00514541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lastRenderedPageBreak/>
        <w:t xml:space="preserve">Restaurace La </w:t>
      </w:r>
      <w:proofErr w:type="spellStart"/>
      <w:r w:rsidRPr="00C11ABC">
        <w:rPr>
          <w:rFonts w:ascii="Arial" w:hAnsi="Arial" w:cs="Arial"/>
          <w:sz w:val="22"/>
          <w:szCs w:val="22"/>
        </w:rPr>
        <w:t>Bottega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210C">
        <w:rPr>
          <w:rFonts w:ascii="Arial" w:hAnsi="Arial" w:cs="Arial"/>
          <w:sz w:val="22"/>
          <w:szCs w:val="22"/>
        </w:rPr>
        <w:t>Oaks</w:t>
      </w:r>
      <w:proofErr w:type="spellEnd"/>
      <w:r w:rsidR="003D21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Deli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Bistro se nachází v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Prague, prémiovém residenčním </w:t>
      </w:r>
      <w:r w:rsidR="004359A4" w:rsidRPr="00C11ABC">
        <w:rPr>
          <w:rFonts w:ascii="Arial" w:hAnsi="Arial" w:cs="Arial"/>
          <w:sz w:val="22"/>
          <w:szCs w:val="22"/>
        </w:rPr>
        <w:t>komplexu</w:t>
      </w:r>
      <w:r w:rsidRPr="00C11ABC">
        <w:rPr>
          <w:rFonts w:ascii="Arial" w:hAnsi="Arial" w:cs="Arial"/>
          <w:sz w:val="22"/>
          <w:szCs w:val="22"/>
        </w:rPr>
        <w:t xml:space="preserve"> v </w:t>
      </w:r>
      <w:proofErr w:type="spellStart"/>
      <w:r w:rsidRPr="00C11ABC">
        <w:rPr>
          <w:rFonts w:ascii="Arial" w:hAnsi="Arial" w:cs="Arial"/>
          <w:sz w:val="22"/>
          <w:szCs w:val="22"/>
        </w:rPr>
        <w:t>Nebřenicích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u Prahy. Bytové a rodinné domy, které zde vznikají jako součást unikátního projektu</w:t>
      </w:r>
      <w:r w:rsidR="004359A4" w:rsidRPr="00C11ABC">
        <w:rPr>
          <w:rFonts w:ascii="Arial" w:hAnsi="Arial" w:cs="Arial"/>
          <w:sz w:val="22"/>
          <w:szCs w:val="22"/>
        </w:rPr>
        <w:t>,</w:t>
      </w:r>
      <w:r w:rsidRPr="00C11ABC">
        <w:rPr>
          <w:rFonts w:ascii="Arial" w:hAnsi="Arial" w:cs="Arial"/>
          <w:sz w:val="22"/>
          <w:szCs w:val="22"/>
        </w:rPr>
        <w:t xml:space="preserve"> v</w:t>
      </w:r>
      <w:r w:rsidR="00183A6B">
        <w:rPr>
          <w:rFonts w:ascii="Arial" w:hAnsi="Arial" w:cs="Arial"/>
          <w:sz w:val="22"/>
          <w:szCs w:val="22"/>
        </w:rPr>
        <w:t> </w:t>
      </w:r>
      <w:r w:rsidRPr="00C11ABC">
        <w:rPr>
          <w:rFonts w:ascii="Arial" w:hAnsi="Arial" w:cs="Arial"/>
          <w:sz w:val="22"/>
          <w:szCs w:val="22"/>
        </w:rPr>
        <w:t xml:space="preserve">posledních týdnech a měsících rychle rostou. Nedaleko je i golfové hřiště s licencí PGA </w:t>
      </w:r>
      <w:proofErr w:type="spellStart"/>
      <w:r w:rsidRPr="00C11ABC">
        <w:rPr>
          <w:rFonts w:ascii="Arial" w:hAnsi="Arial" w:cs="Arial"/>
          <w:sz w:val="22"/>
          <w:szCs w:val="22"/>
        </w:rPr>
        <w:t>National</w:t>
      </w:r>
      <w:proofErr w:type="spellEnd"/>
      <w:r w:rsidRPr="00C11ABC">
        <w:rPr>
          <w:rFonts w:ascii="Arial" w:hAnsi="Arial" w:cs="Arial"/>
          <w:sz w:val="22"/>
          <w:szCs w:val="22"/>
        </w:rPr>
        <w:t>, které získalo titul Nejlepší hřiště v České republice</w:t>
      </w:r>
      <w:r w:rsidR="004359A4" w:rsidRPr="00C11ABC">
        <w:rPr>
          <w:rFonts w:ascii="Arial" w:hAnsi="Arial" w:cs="Arial"/>
          <w:sz w:val="22"/>
          <w:szCs w:val="22"/>
        </w:rPr>
        <w:t xml:space="preserve">, a to hned po jeho otevření dva roky po sobě 2020 a </w:t>
      </w:r>
      <w:r w:rsidRPr="00C11ABC">
        <w:rPr>
          <w:rFonts w:ascii="Arial" w:hAnsi="Arial" w:cs="Arial"/>
          <w:sz w:val="22"/>
          <w:szCs w:val="22"/>
        </w:rPr>
        <w:t xml:space="preserve">2021. Hřiště získalo v sedmém ročníku </w:t>
      </w:r>
      <w:proofErr w:type="spellStart"/>
      <w:r w:rsidRPr="00C11ABC">
        <w:rPr>
          <w:rFonts w:ascii="Arial" w:hAnsi="Arial" w:cs="Arial"/>
          <w:sz w:val="22"/>
          <w:szCs w:val="22"/>
        </w:rPr>
        <w:t>World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Golf </w:t>
      </w:r>
      <w:proofErr w:type="spellStart"/>
      <w:r w:rsidRPr="00C11ABC">
        <w:rPr>
          <w:rFonts w:ascii="Arial" w:hAnsi="Arial" w:cs="Arial"/>
          <w:sz w:val="22"/>
          <w:szCs w:val="22"/>
        </w:rPr>
        <w:t>Awards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r w:rsidR="00DE60D3">
        <w:rPr>
          <w:rFonts w:ascii="Arial" w:hAnsi="Arial" w:cs="Arial"/>
          <w:sz w:val="22"/>
          <w:szCs w:val="22"/>
        </w:rPr>
        <w:t xml:space="preserve">také </w:t>
      </w:r>
      <w:r w:rsidRPr="00C11ABC">
        <w:rPr>
          <w:rFonts w:ascii="Arial" w:hAnsi="Arial" w:cs="Arial"/>
          <w:sz w:val="22"/>
          <w:szCs w:val="22"/>
        </w:rPr>
        <w:t xml:space="preserve">prestižní mezinárodní ocenění: </w:t>
      </w:r>
      <w:proofErr w:type="spellStart"/>
      <w:r w:rsidRPr="00C11ABC">
        <w:rPr>
          <w:rFonts w:ascii="Arial" w:hAnsi="Arial" w:cs="Arial"/>
          <w:sz w:val="22"/>
          <w:szCs w:val="22"/>
        </w:rPr>
        <w:t>Europe’s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Best Golf </w:t>
      </w:r>
      <w:proofErr w:type="spellStart"/>
      <w:r w:rsidRPr="00C11ABC">
        <w:rPr>
          <w:rFonts w:ascii="Arial" w:hAnsi="Arial" w:cs="Arial"/>
          <w:sz w:val="22"/>
          <w:szCs w:val="22"/>
        </w:rPr>
        <w:t>Course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pro nejlepší evropské golfové hřiště roku 2020.</w:t>
      </w:r>
    </w:p>
    <w:p w14:paraId="021AF373" w14:textId="301FEEA0" w:rsidR="007A593D" w:rsidRPr="00DE1CA6" w:rsidRDefault="00C11ABC" w:rsidP="00DE1CA6">
      <w:pPr>
        <w:rPr>
          <w:rFonts w:ascii="Arial" w:hAnsi="Arial" w:cs="Arial"/>
          <w:color w:val="auto"/>
        </w:rPr>
      </w:pPr>
      <w:r w:rsidRPr="00C11ABC">
        <w:rPr>
          <w:rFonts w:ascii="Arial" w:hAnsi="Arial" w:cs="Arial"/>
          <w:sz w:val="22"/>
          <w:szCs w:val="22"/>
        </w:rPr>
        <w:t xml:space="preserve">Více na </w:t>
      </w:r>
      <w:hyperlink r:id="rId8" w:history="1">
        <w:r w:rsidRPr="00C11ABC">
          <w:rPr>
            <w:rStyle w:val="Hypertextovodkaz"/>
            <w:rFonts w:ascii="Arial" w:hAnsi="Arial" w:cs="Arial"/>
            <w:color w:val="681DA8"/>
            <w:sz w:val="21"/>
            <w:szCs w:val="21"/>
          </w:rPr>
          <w:t>delibistro.oaksprague.cz</w:t>
        </w:r>
      </w:hyperlink>
    </w:p>
    <w:sectPr w:rsidR="007A593D" w:rsidRPr="00DE1CA6" w:rsidSect="00593283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A63D8" w14:textId="77777777" w:rsidR="00CB4293" w:rsidRDefault="00CB4293">
      <w:r>
        <w:separator/>
      </w:r>
    </w:p>
  </w:endnote>
  <w:endnote w:type="continuationSeparator" w:id="0">
    <w:p w14:paraId="522802D1" w14:textId="77777777" w:rsidR="00CB4293" w:rsidRDefault="00CB4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25E4" w14:textId="77777777" w:rsidR="007A593D" w:rsidRDefault="007A593D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D97E7" w14:textId="77777777" w:rsidR="007A593D" w:rsidRDefault="007A593D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CFA0D" w14:textId="77777777" w:rsidR="00CB4293" w:rsidRDefault="00CB4293">
      <w:r>
        <w:separator/>
      </w:r>
    </w:p>
  </w:footnote>
  <w:footnote w:type="continuationSeparator" w:id="0">
    <w:p w14:paraId="54FA57F0" w14:textId="77777777" w:rsidR="00CB4293" w:rsidRDefault="00CB4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2CF4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1A5CA094" wp14:editId="6E890835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41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A0CCD2C" wp14:editId="7827C475">
          <wp:extent cx="920496" cy="768096"/>
          <wp:effectExtent l="0" t="0" r="0" b="0"/>
          <wp:docPr id="42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4F19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8A8B48A" wp14:editId="6B22EBAB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43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5B801A6" wp14:editId="6F2400F6">
          <wp:extent cx="920496" cy="768096"/>
          <wp:effectExtent l="0" t="0" r="0" b="0"/>
          <wp:docPr id="44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3D"/>
    <w:rsid w:val="00001298"/>
    <w:rsid w:val="00013347"/>
    <w:rsid w:val="00015DFB"/>
    <w:rsid w:val="000C44A6"/>
    <w:rsid w:val="00130E6F"/>
    <w:rsid w:val="001346CA"/>
    <w:rsid w:val="0013524A"/>
    <w:rsid w:val="00140E20"/>
    <w:rsid w:val="00141885"/>
    <w:rsid w:val="001448F1"/>
    <w:rsid w:val="00154BB9"/>
    <w:rsid w:val="00164935"/>
    <w:rsid w:val="00183A6B"/>
    <w:rsid w:val="002049DE"/>
    <w:rsid w:val="002648F7"/>
    <w:rsid w:val="00271B72"/>
    <w:rsid w:val="002840BA"/>
    <w:rsid w:val="002B45E6"/>
    <w:rsid w:val="002E7676"/>
    <w:rsid w:val="00315B75"/>
    <w:rsid w:val="00323548"/>
    <w:rsid w:val="00326BE1"/>
    <w:rsid w:val="00346371"/>
    <w:rsid w:val="00365252"/>
    <w:rsid w:val="003B6A05"/>
    <w:rsid w:val="003D210C"/>
    <w:rsid w:val="003F4E2A"/>
    <w:rsid w:val="004359A4"/>
    <w:rsid w:val="004371A2"/>
    <w:rsid w:val="004515E2"/>
    <w:rsid w:val="00463964"/>
    <w:rsid w:val="00473D32"/>
    <w:rsid w:val="00480D07"/>
    <w:rsid w:val="0049012D"/>
    <w:rsid w:val="00491D98"/>
    <w:rsid w:val="004A1819"/>
    <w:rsid w:val="004B3423"/>
    <w:rsid w:val="004B6C5A"/>
    <w:rsid w:val="004C0885"/>
    <w:rsid w:val="004C17BE"/>
    <w:rsid w:val="004C4A3F"/>
    <w:rsid w:val="004F1479"/>
    <w:rsid w:val="004F689F"/>
    <w:rsid w:val="00514541"/>
    <w:rsid w:val="00514BDF"/>
    <w:rsid w:val="00547BBF"/>
    <w:rsid w:val="00593283"/>
    <w:rsid w:val="005E77F5"/>
    <w:rsid w:val="00657B72"/>
    <w:rsid w:val="00665764"/>
    <w:rsid w:val="00690C56"/>
    <w:rsid w:val="006B264A"/>
    <w:rsid w:val="00700F66"/>
    <w:rsid w:val="0070122D"/>
    <w:rsid w:val="007155A6"/>
    <w:rsid w:val="00741C58"/>
    <w:rsid w:val="00743022"/>
    <w:rsid w:val="0075291B"/>
    <w:rsid w:val="007719A3"/>
    <w:rsid w:val="007A593D"/>
    <w:rsid w:val="007A7EA0"/>
    <w:rsid w:val="007B59D4"/>
    <w:rsid w:val="007C56FC"/>
    <w:rsid w:val="007D0F27"/>
    <w:rsid w:val="007E29D0"/>
    <w:rsid w:val="00803CE7"/>
    <w:rsid w:val="00816AFD"/>
    <w:rsid w:val="00826CA3"/>
    <w:rsid w:val="0085665E"/>
    <w:rsid w:val="008B6943"/>
    <w:rsid w:val="008C3E8E"/>
    <w:rsid w:val="00950F66"/>
    <w:rsid w:val="009530F0"/>
    <w:rsid w:val="009534C0"/>
    <w:rsid w:val="0096628E"/>
    <w:rsid w:val="009B16B4"/>
    <w:rsid w:val="009E21C4"/>
    <w:rsid w:val="00A076BF"/>
    <w:rsid w:val="00A34D63"/>
    <w:rsid w:val="00A457D2"/>
    <w:rsid w:val="00A65C79"/>
    <w:rsid w:val="00A95786"/>
    <w:rsid w:val="00AA3501"/>
    <w:rsid w:val="00AD067C"/>
    <w:rsid w:val="00AE6577"/>
    <w:rsid w:val="00AF0F18"/>
    <w:rsid w:val="00B22143"/>
    <w:rsid w:val="00B50895"/>
    <w:rsid w:val="00B6031D"/>
    <w:rsid w:val="00B81B5E"/>
    <w:rsid w:val="00BD2814"/>
    <w:rsid w:val="00BE020B"/>
    <w:rsid w:val="00C11ABC"/>
    <w:rsid w:val="00C25285"/>
    <w:rsid w:val="00C34267"/>
    <w:rsid w:val="00C420E5"/>
    <w:rsid w:val="00C56606"/>
    <w:rsid w:val="00C763BC"/>
    <w:rsid w:val="00C844C8"/>
    <w:rsid w:val="00C95183"/>
    <w:rsid w:val="00CB2ECB"/>
    <w:rsid w:val="00CB4293"/>
    <w:rsid w:val="00D00892"/>
    <w:rsid w:val="00D16950"/>
    <w:rsid w:val="00D54901"/>
    <w:rsid w:val="00DE1CA6"/>
    <w:rsid w:val="00DE60D3"/>
    <w:rsid w:val="00DF4D1C"/>
    <w:rsid w:val="00E2249C"/>
    <w:rsid w:val="00E43155"/>
    <w:rsid w:val="00E6638C"/>
    <w:rsid w:val="00E72481"/>
    <w:rsid w:val="00E74CE9"/>
    <w:rsid w:val="00E76DB7"/>
    <w:rsid w:val="00E8392E"/>
    <w:rsid w:val="00E871A4"/>
    <w:rsid w:val="00EA6646"/>
    <w:rsid w:val="00ED67D3"/>
    <w:rsid w:val="00EE3D97"/>
    <w:rsid w:val="00EE7F3C"/>
    <w:rsid w:val="00EF0572"/>
    <w:rsid w:val="00F10420"/>
    <w:rsid w:val="00F42C5A"/>
    <w:rsid w:val="00F64C90"/>
    <w:rsid w:val="00F66CAE"/>
    <w:rsid w:val="00F745F1"/>
    <w:rsid w:val="00F74DF5"/>
    <w:rsid w:val="00F87065"/>
    <w:rsid w:val="00F97B3F"/>
    <w:rsid w:val="00FA30AC"/>
    <w:rsid w:val="00FC65C3"/>
    <w:rsid w:val="00FE667C"/>
    <w:rsid w:val="00FE6919"/>
    <w:rsid w:val="00FE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9A70"/>
  <w15:docId w15:val="{73BC9049-765D-BF49-BB1F-D617D866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Tahoma" w:eastAsia="Tahoma" w:hAnsi="Tahoma" w:cs="Tahoma"/>
      <w:outline w:val="0"/>
      <w:color w:val="0000FF"/>
      <w:sz w:val="22"/>
      <w:szCs w:val="22"/>
      <w:u w:val="single" w:color="0000FF"/>
    </w:rPr>
  </w:style>
  <w:style w:type="character" w:customStyle="1" w:styleId="Hyperlink1">
    <w:name w:val="Hyperlink.1"/>
    <w:basedOn w:val="Odkaz"/>
    <w:rPr>
      <w:rFonts w:ascii="Tahoma" w:eastAsia="Tahoma" w:hAnsi="Tahoma" w:cs="Tahoma"/>
      <w:b/>
      <w:bCs/>
      <w:outline w:val="0"/>
      <w:color w:val="0000FF"/>
      <w:sz w:val="22"/>
      <w:szCs w:val="22"/>
      <w:u w:val="single" w:color="0000FF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28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2814"/>
    <w:rPr>
      <w:rFonts w:ascii="Cambria" w:hAnsi="Cambria" w:cs="Arial Unicode MS"/>
      <w:b/>
      <w:bCs/>
      <w:color w:val="000000"/>
      <w:u w:color="000000"/>
    </w:rPr>
  </w:style>
  <w:style w:type="paragraph" w:styleId="Revize">
    <w:name w:val="Revision"/>
    <w:hidden/>
    <w:uiPriority w:val="99"/>
    <w:semiHidden/>
    <w:rsid w:val="000012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character" w:styleId="Sledovanodkaz">
    <w:name w:val="FollowedHyperlink"/>
    <w:basedOn w:val="Standardnpsmoodstavce"/>
    <w:uiPriority w:val="99"/>
    <w:semiHidden/>
    <w:unhideWhenUsed/>
    <w:rsid w:val="00C11ABC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59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8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4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libistro.oaksprague.cz/men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aksprague.cz/zivot-v-oaks/deli-bistro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Antosova</dc:creator>
  <cp:lastModifiedBy>Šárka Lachoutová</cp:lastModifiedBy>
  <cp:revision>2</cp:revision>
  <cp:lastPrinted>2022-05-13T08:22:00Z</cp:lastPrinted>
  <dcterms:created xsi:type="dcterms:W3CDTF">2022-07-23T12:48:00Z</dcterms:created>
  <dcterms:modified xsi:type="dcterms:W3CDTF">2022-07-23T12:48:00Z</dcterms:modified>
</cp:coreProperties>
</file>