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E35E8" w14:textId="566795E4" w:rsidR="00DC40E8" w:rsidRPr="00C74060" w:rsidRDefault="00DC40E8">
      <w:pPr>
        <w:rPr>
          <w:rFonts w:cstheme="minorHAnsi"/>
          <w:color w:val="000000" w:themeColor="text1"/>
        </w:rPr>
      </w:pPr>
    </w:p>
    <w:p w14:paraId="4FD5AC6E" w14:textId="4FF3A53C" w:rsidR="0070214D" w:rsidRPr="0070214D" w:rsidRDefault="003445C2" w:rsidP="0070214D">
      <w:pPr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Po</w:t>
      </w:r>
      <w:r w:rsidR="00CD45F5">
        <w:rPr>
          <w:rFonts w:cstheme="minorHAnsi"/>
          <w:b/>
          <w:bCs/>
          <w:sz w:val="32"/>
          <w:szCs w:val="32"/>
        </w:rPr>
        <w:t>č</w:t>
      </w:r>
      <w:r>
        <w:rPr>
          <w:rFonts w:cstheme="minorHAnsi"/>
          <w:b/>
          <w:bCs/>
          <w:sz w:val="32"/>
          <w:szCs w:val="32"/>
        </w:rPr>
        <w:t xml:space="preserve">et přiznaných invalidit II. stupně stoupá. </w:t>
      </w:r>
      <w:r w:rsidR="0070214D" w:rsidRPr="0070214D">
        <w:rPr>
          <w:rFonts w:cstheme="minorHAnsi"/>
          <w:b/>
          <w:bCs/>
          <w:sz w:val="32"/>
          <w:szCs w:val="32"/>
        </w:rPr>
        <w:t>Č</w:t>
      </w:r>
      <w:r w:rsidR="0070214D">
        <w:rPr>
          <w:rFonts w:cstheme="minorHAnsi"/>
          <w:b/>
          <w:bCs/>
          <w:sz w:val="32"/>
          <w:szCs w:val="32"/>
        </w:rPr>
        <w:t>ástečná</w:t>
      </w:r>
      <w:r w:rsidR="0070214D" w:rsidRPr="0070214D">
        <w:rPr>
          <w:rFonts w:cstheme="minorHAnsi"/>
          <w:b/>
          <w:bCs/>
          <w:sz w:val="32"/>
          <w:szCs w:val="32"/>
        </w:rPr>
        <w:t xml:space="preserve"> </w:t>
      </w:r>
      <w:r w:rsidR="0070214D">
        <w:rPr>
          <w:rFonts w:cstheme="minorHAnsi"/>
          <w:b/>
          <w:bCs/>
          <w:sz w:val="32"/>
          <w:szCs w:val="32"/>
        </w:rPr>
        <w:t>invalidita způsobuje lidem pokles příjmu až o 70 %</w:t>
      </w:r>
    </w:p>
    <w:p w14:paraId="24B6490B" w14:textId="77777777" w:rsidR="00762CA4" w:rsidRDefault="00762CA4" w:rsidP="00C74060">
      <w:pPr>
        <w:rPr>
          <w:rFonts w:cstheme="minorHAnsi"/>
          <w:b/>
          <w:bCs/>
          <w:shd w:val="clear" w:color="auto" w:fill="FFFFFF"/>
        </w:rPr>
      </w:pPr>
    </w:p>
    <w:p w14:paraId="1DEB2B3E" w14:textId="70166FB9" w:rsidR="00460E9C" w:rsidRDefault="00C74060" w:rsidP="00C74060">
      <w:pPr>
        <w:rPr>
          <w:rFonts w:cstheme="minorHAnsi"/>
          <w:b/>
          <w:bCs/>
          <w:shd w:val="clear" w:color="auto" w:fill="FFFFFF"/>
        </w:rPr>
      </w:pPr>
      <w:r w:rsidRPr="00264F43">
        <w:rPr>
          <w:rFonts w:cstheme="minorHAnsi"/>
          <w:b/>
          <w:bCs/>
          <w:shd w:val="clear" w:color="auto" w:fill="FFFFFF"/>
        </w:rPr>
        <w:t xml:space="preserve">Praha, </w:t>
      </w:r>
      <w:r w:rsidR="00941E8F">
        <w:rPr>
          <w:rFonts w:cstheme="minorHAnsi"/>
          <w:b/>
          <w:bCs/>
          <w:shd w:val="clear" w:color="auto" w:fill="FFFFFF"/>
        </w:rPr>
        <w:t>15</w:t>
      </w:r>
      <w:r w:rsidRPr="00264F43">
        <w:rPr>
          <w:rFonts w:cstheme="minorHAnsi"/>
          <w:b/>
          <w:bCs/>
          <w:shd w:val="clear" w:color="auto" w:fill="FFFFFF"/>
        </w:rPr>
        <w:t xml:space="preserve">. </w:t>
      </w:r>
      <w:r w:rsidR="00974235">
        <w:rPr>
          <w:rFonts w:cstheme="minorHAnsi"/>
          <w:b/>
          <w:bCs/>
          <w:shd w:val="clear" w:color="auto" w:fill="FFFFFF"/>
        </w:rPr>
        <w:t>srpna</w:t>
      </w:r>
      <w:r w:rsidRPr="00264F43">
        <w:rPr>
          <w:rFonts w:cstheme="minorHAnsi"/>
          <w:b/>
          <w:bCs/>
          <w:shd w:val="clear" w:color="auto" w:fill="FFFFFF"/>
        </w:rPr>
        <w:t xml:space="preserve"> 202</w:t>
      </w:r>
      <w:r w:rsidR="003445C2">
        <w:rPr>
          <w:rFonts w:cstheme="minorHAnsi"/>
          <w:b/>
          <w:bCs/>
          <w:shd w:val="clear" w:color="auto" w:fill="FFFFFF"/>
        </w:rPr>
        <w:t>2</w:t>
      </w:r>
      <w:r w:rsidRPr="00264F43">
        <w:rPr>
          <w:rFonts w:cstheme="minorHAnsi"/>
          <w:b/>
          <w:bCs/>
          <w:shd w:val="clear" w:color="auto" w:fill="FFFFFF"/>
        </w:rPr>
        <w:t xml:space="preserve"> </w:t>
      </w:r>
      <w:r w:rsidR="003445C2">
        <w:rPr>
          <w:rFonts w:cstheme="minorHAnsi"/>
          <w:b/>
          <w:bCs/>
          <w:shd w:val="clear" w:color="auto" w:fill="FFFFFF"/>
        </w:rPr>
        <w:t>–</w:t>
      </w:r>
      <w:r w:rsidR="00CF7FF4">
        <w:rPr>
          <w:rFonts w:cstheme="minorHAnsi"/>
          <w:b/>
          <w:bCs/>
          <w:shd w:val="clear" w:color="auto" w:fill="FFFFFF"/>
        </w:rPr>
        <w:t xml:space="preserve"> </w:t>
      </w:r>
      <w:r w:rsidR="00CF7FF4" w:rsidRPr="001C10B4">
        <w:rPr>
          <w:rFonts w:cstheme="minorHAnsi"/>
          <w:b/>
          <w:bCs/>
          <w:color w:val="000000" w:themeColor="text1"/>
          <w:shd w:val="clear" w:color="auto" w:fill="FFFFFF"/>
        </w:rPr>
        <w:t>Nejčastějším důvodem invalidity nejsou úrazy a autonehody, ale nemoci svalové a kosterní soustavy</w:t>
      </w:r>
      <w:r w:rsidR="00FD0214">
        <w:rPr>
          <w:rFonts w:cstheme="minorHAnsi"/>
          <w:b/>
          <w:bCs/>
          <w:color w:val="000000" w:themeColor="text1"/>
          <w:shd w:val="clear" w:color="auto" w:fill="FFFFFF"/>
        </w:rPr>
        <w:t>.</w:t>
      </w:r>
      <w:r w:rsidR="00CF7FF4" w:rsidRPr="001C10B4">
        <w:rPr>
          <w:rFonts w:cstheme="minorHAnsi"/>
          <w:b/>
          <w:bCs/>
          <w:color w:val="000000" w:themeColor="text1"/>
          <w:shd w:val="clear" w:color="auto" w:fill="FFFFFF"/>
        </w:rPr>
        <w:t xml:space="preserve"> </w:t>
      </w:r>
      <w:r w:rsidR="00FD0214">
        <w:rPr>
          <w:rFonts w:cstheme="minorHAnsi"/>
          <w:b/>
          <w:bCs/>
          <w:color w:val="000000" w:themeColor="text1"/>
          <w:shd w:val="clear" w:color="auto" w:fill="FFFFFF"/>
        </w:rPr>
        <w:t xml:space="preserve">A </w:t>
      </w:r>
      <w:r w:rsidR="00CF7FF4" w:rsidRPr="001C10B4">
        <w:rPr>
          <w:rFonts w:cstheme="minorHAnsi"/>
          <w:b/>
          <w:bCs/>
          <w:color w:val="000000" w:themeColor="text1"/>
          <w:shd w:val="clear" w:color="auto" w:fill="FFFFFF"/>
        </w:rPr>
        <w:t>stále častěji také duševní nemoci a poruchy</w:t>
      </w:r>
      <w:r w:rsidR="00CF7FF4">
        <w:rPr>
          <w:rFonts w:cstheme="minorHAnsi"/>
          <w:b/>
          <w:bCs/>
          <w:color w:val="000000" w:themeColor="text1"/>
          <w:shd w:val="clear" w:color="auto" w:fill="FFFFFF"/>
        </w:rPr>
        <w:t xml:space="preserve">. </w:t>
      </w:r>
      <w:r w:rsidR="00CF7FF4" w:rsidRPr="001C10B4">
        <w:rPr>
          <w:rFonts w:cstheme="minorHAnsi"/>
          <w:b/>
          <w:bCs/>
          <w:shd w:val="clear" w:color="auto" w:fill="FFFFFF"/>
        </w:rPr>
        <w:t>Počty lidí s přiznanou invaliditou II. stupně dlouhodobě rostou</w:t>
      </w:r>
      <w:r w:rsidR="00FD0214">
        <w:rPr>
          <w:rFonts w:cstheme="minorHAnsi"/>
          <w:b/>
          <w:bCs/>
          <w:shd w:val="clear" w:color="auto" w:fill="FFFFFF"/>
        </w:rPr>
        <w:t xml:space="preserve">, což podle dat BNP Paribas </w:t>
      </w:r>
      <w:proofErr w:type="spellStart"/>
      <w:r w:rsidR="00FD0214">
        <w:rPr>
          <w:rFonts w:cstheme="minorHAnsi"/>
          <w:b/>
          <w:bCs/>
          <w:shd w:val="clear" w:color="auto" w:fill="FFFFFF"/>
        </w:rPr>
        <w:t>Cardif</w:t>
      </w:r>
      <w:proofErr w:type="spellEnd"/>
      <w:r w:rsidR="00FD0214">
        <w:rPr>
          <w:rFonts w:cstheme="minorHAnsi"/>
          <w:b/>
          <w:bCs/>
          <w:shd w:val="clear" w:color="auto" w:fill="FFFFFF"/>
        </w:rPr>
        <w:t xml:space="preserve"> </w:t>
      </w:r>
      <w:r w:rsidR="007865E1">
        <w:rPr>
          <w:rFonts w:cstheme="minorHAnsi"/>
          <w:b/>
          <w:bCs/>
          <w:shd w:val="clear" w:color="auto" w:fill="FFFFFF"/>
        </w:rPr>
        <w:t xml:space="preserve">Pojišťovny </w:t>
      </w:r>
      <w:r w:rsidR="00FD0214">
        <w:rPr>
          <w:rFonts w:cstheme="minorHAnsi"/>
          <w:b/>
          <w:bCs/>
          <w:shd w:val="clear" w:color="auto" w:fill="FFFFFF"/>
        </w:rPr>
        <w:t xml:space="preserve">způsobuje lidem pokles příjmu až o 70 %. To ohrožuje stále větší část Čechů, kterým v současné době </w:t>
      </w:r>
      <w:r w:rsidR="007865E1">
        <w:rPr>
          <w:rFonts w:cstheme="minorHAnsi"/>
          <w:b/>
          <w:bCs/>
          <w:shd w:val="clear" w:color="auto" w:fill="FFFFFF"/>
        </w:rPr>
        <w:t xml:space="preserve">zároveň </w:t>
      </w:r>
      <w:r w:rsidR="00FD0214">
        <w:rPr>
          <w:rFonts w:cstheme="minorHAnsi"/>
          <w:b/>
          <w:bCs/>
          <w:shd w:val="clear" w:color="auto" w:fill="FFFFFF"/>
        </w:rPr>
        <w:t>rapidně rostou životní náklady</w:t>
      </w:r>
      <w:r w:rsidR="00825B79">
        <w:rPr>
          <w:rFonts w:cstheme="minorHAnsi"/>
          <w:b/>
          <w:bCs/>
          <w:shd w:val="clear" w:color="auto" w:fill="FFFFFF"/>
        </w:rPr>
        <w:t>,</w:t>
      </w:r>
      <w:r w:rsidR="00FD0214">
        <w:rPr>
          <w:rFonts w:cstheme="minorHAnsi"/>
          <w:b/>
          <w:bCs/>
          <w:shd w:val="clear" w:color="auto" w:fill="FFFFFF"/>
        </w:rPr>
        <w:t xml:space="preserve"> a stejně tak úroky u </w:t>
      </w:r>
      <w:r w:rsidR="00314AB5">
        <w:rPr>
          <w:rFonts w:cstheme="minorHAnsi"/>
          <w:b/>
          <w:bCs/>
          <w:shd w:val="clear" w:color="auto" w:fill="FFFFFF"/>
        </w:rPr>
        <w:t xml:space="preserve">starších i nově </w:t>
      </w:r>
      <w:r w:rsidR="007865E1">
        <w:rPr>
          <w:rFonts w:cstheme="minorHAnsi"/>
          <w:b/>
          <w:bCs/>
          <w:shd w:val="clear" w:color="auto" w:fill="FFFFFF"/>
        </w:rPr>
        <w:t xml:space="preserve">sjednaných </w:t>
      </w:r>
      <w:r w:rsidR="00FD0214">
        <w:rPr>
          <w:rFonts w:cstheme="minorHAnsi"/>
          <w:b/>
          <w:bCs/>
          <w:shd w:val="clear" w:color="auto" w:fill="FFFFFF"/>
        </w:rPr>
        <w:t>hypoték.</w:t>
      </w:r>
    </w:p>
    <w:p w14:paraId="17A02D1B" w14:textId="1DD29CAF" w:rsidR="00460E9C" w:rsidRDefault="00996CB0" w:rsidP="00C74060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Rozdíl mezi průměrným čistým příjmem, který je nyní 30 318 Kč, a sociální dávkou</w:t>
      </w:r>
      <w:r w:rsidR="00226447">
        <w:rPr>
          <w:rFonts w:cstheme="minorHAnsi"/>
          <w:color w:val="000000" w:themeColor="text1"/>
          <w:shd w:val="clear" w:color="auto" w:fill="FFFFFF"/>
        </w:rPr>
        <w:t xml:space="preserve"> v</w:t>
      </w:r>
      <w:r>
        <w:rPr>
          <w:rFonts w:cstheme="minorHAnsi"/>
          <w:color w:val="000000" w:themeColor="text1"/>
          <w:shd w:val="clear" w:color="auto" w:fill="FFFFFF"/>
        </w:rPr>
        <w:t xml:space="preserve"> invalidit</w:t>
      </w:r>
      <w:r w:rsidR="00226447">
        <w:rPr>
          <w:rFonts w:cstheme="minorHAnsi"/>
          <w:color w:val="000000" w:themeColor="text1"/>
          <w:shd w:val="clear" w:color="auto" w:fill="FFFFFF"/>
        </w:rPr>
        <w:t>ě</w:t>
      </w:r>
      <w:r>
        <w:rPr>
          <w:rFonts w:cstheme="minorHAnsi"/>
          <w:color w:val="000000" w:themeColor="text1"/>
          <w:shd w:val="clear" w:color="auto" w:fill="FFFFFF"/>
        </w:rPr>
        <w:t xml:space="preserve"> II. stupně, která je 8 944 Kč</w:t>
      </w:r>
      <w:r w:rsidR="00226447">
        <w:rPr>
          <w:rFonts w:cstheme="minorHAnsi"/>
          <w:color w:val="000000" w:themeColor="text1"/>
          <w:shd w:val="clear" w:color="auto" w:fill="FFFFFF"/>
        </w:rPr>
        <w:t>,</w:t>
      </w:r>
      <w:r>
        <w:rPr>
          <w:rFonts w:cstheme="minorHAnsi"/>
          <w:color w:val="000000" w:themeColor="text1"/>
          <w:shd w:val="clear" w:color="auto" w:fill="FFFFFF"/>
        </w:rPr>
        <w:t xml:space="preserve"> je totiž obrovský.</w:t>
      </w:r>
    </w:p>
    <w:p w14:paraId="2205832F" w14:textId="77777777" w:rsidR="00996CB0" w:rsidRPr="00016817" w:rsidRDefault="00996CB0" w:rsidP="00C74060">
      <w:pPr>
        <w:rPr>
          <w:rFonts w:cstheme="minorHAnsi"/>
          <w:b/>
          <w:bCs/>
          <w:shd w:val="clear" w:color="auto" w:fill="FFFFFF"/>
        </w:rPr>
      </w:pPr>
    </w:p>
    <w:p w14:paraId="63901E04" w14:textId="7417ADFB" w:rsidR="003445C2" w:rsidRDefault="00460E9C" w:rsidP="00C74060">
      <w:pPr>
        <w:rPr>
          <w:rFonts w:cstheme="minorHAnsi"/>
          <w:b/>
          <w:bCs/>
          <w:shd w:val="clear" w:color="auto" w:fill="FFFFFF"/>
        </w:rPr>
      </w:pPr>
      <w:r w:rsidRPr="00460E9C">
        <w:rPr>
          <w:rFonts w:cstheme="minorHAnsi"/>
          <w:b/>
          <w:bCs/>
          <w:noProof/>
          <w:shd w:val="clear" w:color="auto" w:fill="FFFFFF"/>
          <w:lang w:eastAsia="cs-CZ"/>
        </w:rPr>
        <w:drawing>
          <wp:inline distT="0" distB="0" distL="0" distR="0" wp14:anchorId="4B7A5AA9" wp14:editId="0D5B9F80">
            <wp:extent cx="4078224" cy="169521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1681" cy="170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333AE" w14:textId="590E7E2A" w:rsidR="00C74060" w:rsidRDefault="00C74060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„</w:t>
      </w:r>
      <w:r w:rsidR="000635A8">
        <w:rPr>
          <w:rFonts w:cstheme="minorHAnsi"/>
          <w:color w:val="000000" w:themeColor="text1"/>
          <w:shd w:val="clear" w:color="auto" w:fill="FFFFFF"/>
        </w:rPr>
        <w:t>Dlouhodobě vidíme, že počty lidí s invaliditou II. stupně rostou</w:t>
      </w:r>
      <w:r w:rsidR="00AC3399">
        <w:rPr>
          <w:rFonts w:cstheme="minorHAnsi"/>
          <w:color w:val="000000" w:themeColor="text1"/>
          <w:shd w:val="clear" w:color="auto" w:fill="FFFFFF"/>
        </w:rPr>
        <w:t xml:space="preserve"> a že problémy, které jim změna pracovní schopnosti přináší</w:t>
      </w:r>
      <w:r w:rsidR="004574F6">
        <w:rPr>
          <w:rFonts w:cstheme="minorHAnsi"/>
          <w:color w:val="000000" w:themeColor="text1"/>
          <w:shd w:val="clear" w:color="auto" w:fill="FFFFFF"/>
        </w:rPr>
        <w:t>,</w:t>
      </w:r>
      <w:r w:rsidR="00AC3399">
        <w:rPr>
          <w:rFonts w:cstheme="minorHAnsi"/>
          <w:color w:val="000000" w:themeColor="text1"/>
          <w:shd w:val="clear" w:color="auto" w:fill="FFFFFF"/>
        </w:rPr>
        <w:t xml:space="preserve"> jsou obrovské. </w:t>
      </w:r>
      <w:r w:rsidR="0005521A">
        <w:rPr>
          <w:rFonts w:cstheme="minorHAnsi"/>
          <w:color w:val="000000" w:themeColor="text1"/>
          <w:shd w:val="clear" w:color="auto" w:fill="FFFFFF"/>
        </w:rPr>
        <w:t>Ohrožena je</w:t>
      </w:r>
      <w:r w:rsidR="00AC3399">
        <w:rPr>
          <w:rFonts w:cstheme="minorHAnsi"/>
          <w:color w:val="000000" w:themeColor="text1"/>
          <w:shd w:val="clear" w:color="auto" w:fill="FFFFFF"/>
        </w:rPr>
        <w:t xml:space="preserve"> schopnost splácet závazky, jako jsou úvěry a hypotéky</w:t>
      </w:r>
      <w:r w:rsidR="002C6D60">
        <w:rPr>
          <w:rFonts w:cstheme="minorHAnsi"/>
          <w:color w:val="000000" w:themeColor="text1"/>
          <w:shd w:val="clear" w:color="auto" w:fill="FFFFFF"/>
        </w:rPr>
        <w:t xml:space="preserve">,“ </w:t>
      </w:r>
      <w:r w:rsidR="00AC3399">
        <w:rPr>
          <w:rFonts w:cstheme="minorHAnsi"/>
          <w:color w:val="000000" w:themeColor="text1"/>
          <w:shd w:val="clear" w:color="auto" w:fill="FFFFFF"/>
        </w:rPr>
        <w:t xml:space="preserve">říká Martin Steiner, obchodní ředitel BNP Paribas </w:t>
      </w:r>
      <w:proofErr w:type="spellStart"/>
      <w:r w:rsidR="00AC3399">
        <w:rPr>
          <w:rFonts w:cstheme="minorHAnsi"/>
          <w:color w:val="000000" w:themeColor="text1"/>
          <w:shd w:val="clear" w:color="auto" w:fill="FFFFFF"/>
        </w:rPr>
        <w:t>Cardi</w:t>
      </w:r>
      <w:r w:rsidR="0058042A">
        <w:rPr>
          <w:rFonts w:cstheme="minorHAnsi"/>
          <w:color w:val="000000" w:themeColor="text1"/>
          <w:shd w:val="clear" w:color="auto" w:fill="FFFFFF"/>
        </w:rPr>
        <w:t>f</w:t>
      </w:r>
      <w:proofErr w:type="spellEnd"/>
      <w:r w:rsidR="00AC3399">
        <w:rPr>
          <w:rFonts w:cstheme="minorHAnsi"/>
          <w:color w:val="000000" w:themeColor="text1"/>
          <w:shd w:val="clear" w:color="auto" w:fill="FFFFFF"/>
        </w:rPr>
        <w:t xml:space="preserve"> </w:t>
      </w:r>
      <w:r w:rsidR="00314AB5">
        <w:rPr>
          <w:rFonts w:cstheme="minorHAnsi"/>
          <w:color w:val="000000" w:themeColor="text1"/>
          <w:shd w:val="clear" w:color="auto" w:fill="FFFFFF"/>
        </w:rPr>
        <w:t xml:space="preserve">Pojišťovny </w:t>
      </w:r>
      <w:r w:rsidR="00AC3399">
        <w:rPr>
          <w:rFonts w:cstheme="minorHAnsi"/>
          <w:color w:val="000000" w:themeColor="text1"/>
          <w:shd w:val="clear" w:color="auto" w:fill="FFFFFF"/>
        </w:rPr>
        <w:t>a dodává: „Invaliditu II. stupně jsme</w:t>
      </w:r>
      <w:r w:rsidR="00226447">
        <w:rPr>
          <w:rFonts w:cstheme="minorHAnsi"/>
          <w:color w:val="000000" w:themeColor="text1"/>
          <w:shd w:val="clear" w:color="auto" w:fill="FFFFFF"/>
        </w:rPr>
        <w:t xml:space="preserve"> nově</w:t>
      </w:r>
      <w:r w:rsidR="00AC3399">
        <w:rPr>
          <w:rFonts w:cstheme="minorHAnsi"/>
          <w:color w:val="000000" w:themeColor="text1"/>
          <w:shd w:val="clear" w:color="auto" w:fill="FFFFFF"/>
        </w:rPr>
        <w:t xml:space="preserve"> </w:t>
      </w:r>
      <w:r w:rsidR="00314AB5">
        <w:rPr>
          <w:rFonts w:cstheme="minorHAnsi"/>
          <w:color w:val="000000" w:themeColor="text1"/>
          <w:shd w:val="clear" w:color="auto" w:fill="FFFFFF"/>
        </w:rPr>
        <w:t xml:space="preserve">přidali </w:t>
      </w:r>
      <w:r w:rsidR="00AC3399">
        <w:rPr>
          <w:rFonts w:cstheme="minorHAnsi"/>
          <w:color w:val="000000" w:themeColor="text1"/>
          <w:shd w:val="clear" w:color="auto" w:fill="FFFFFF"/>
        </w:rPr>
        <w:t xml:space="preserve">k invaliditě III. stupně </w:t>
      </w:r>
      <w:r w:rsidR="0058042A">
        <w:rPr>
          <w:rFonts w:cstheme="minorHAnsi"/>
          <w:color w:val="000000" w:themeColor="text1"/>
          <w:shd w:val="clear" w:color="auto" w:fill="FFFFFF"/>
        </w:rPr>
        <w:t>mezi případy, ve kterých pomáháme lidem se splácením jejich závazků</w:t>
      </w:r>
      <w:r w:rsidR="0005521A">
        <w:rPr>
          <w:rFonts w:cstheme="minorHAnsi"/>
          <w:color w:val="000000" w:themeColor="text1"/>
          <w:shd w:val="clear" w:color="auto" w:fill="FFFFFF"/>
        </w:rPr>
        <w:t>.</w:t>
      </w:r>
      <w:r w:rsidR="0058042A">
        <w:rPr>
          <w:rFonts w:cstheme="minorHAnsi"/>
          <w:color w:val="000000" w:themeColor="text1"/>
          <w:shd w:val="clear" w:color="auto" w:fill="FFFFFF"/>
        </w:rPr>
        <w:t xml:space="preserve"> </w:t>
      </w:r>
      <w:r w:rsidR="0005521A">
        <w:rPr>
          <w:rFonts w:cstheme="minorHAnsi"/>
          <w:color w:val="000000" w:themeColor="text1"/>
          <w:shd w:val="clear" w:color="auto" w:fill="FFFFFF"/>
        </w:rPr>
        <w:t>S rostoucími počty</w:t>
      </w:r>
      <w:r w:rsidR="0058042A">
        <w:rPr>
          <w:rFonts w:cstheme="minorHAnsi"/>
          <w:color w:val="000000" w:themeColor="text1"/>
          <w:shd w:val="clear" w:color="auto" w:fill="FFFFFF"/>
        </w:rPr>
        <w:t xml:space="preserve"> invalidů ve druhém stupni</w:t>
      </w:r>
      <w:r w:rsidR="0005521A">
        <w:rPr>
          <w:rFonts w:cstheme="minorHAnsi"/>
          <w:color w:val="000000" w:themeColor="text1"/>
          <w:shd w:val="clear" w:color="auto" w:fill="FFFFFF"/>
        </w:rPr>
        <w:t xml:space="preserve"> vidíme, že</w:t>
      </w:r>
      <w:r w:rsidR="0058042A">
        <w:rPr>
          <w:rFonts w:cstheme="minorHAnsi"/>
          <w:color w:val="000000" w:themeColor="text1"/>
          <w:shd w:val="clear" w:color="auto" w:fill="FFFFFF"/>
        </w:rPr>
        <w:t xml:space="preserve"> to byl jistě správný a potřebný krok</w:t>
      </w:r>
      <w:r w:rsidR="007865E1">
        <w:rPr>
          <w:rFonts w:cstheme="minorHAnsi"/>
          <w:color w:val="000000" w:themeColor="text1"/>
          <w:shd w:val="clear" w:color="auto" w:fill="FFFFFF"/>
        </w:rPr>
        <w:t xml:space="preserve"> k tomu, abychom pomohli co největšímu počtu klientů</w:t>
      </w:r>
      <w:r w:rsidR="0058042A">
        <w:rPr>
          <w:rFonts w:cstheme="minorHAnsi"/>
          <w:color w:val="000000" w:themeColor="text1"/>
          <w:shd w:val="clear" w:color="auto" w:fill="FFFFFF"/>
        </w:rPr>
        <w:t>.“</w:t>
      </w:r>
    </w:p>
    <w:p w14:paraId="0FB3E804" w14:textId="27AE7E9C" w:rsidR="00460E9C" w:rsidRPr="00374C3B" w:rsidRDefault="00460E9C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Poslední zveřejněný údaj počtu invalidit II. stupně je dle ČSSZ za rok 2020 a to 75 839. Přitom před sedmi lety v roce 2013 jich bylo 65 545. A prognóza říká, že za dalších sedm let v roce 2029 bude počet činit více než 90 tis</w:t>
      </w:r>
      <w:r w:rsidR="0094215F">
        <w:rPr>
          <w:rFonts w:cstheme="minorHAnsi"/>
          <w:shd w:val="clear" w:color="auto" w:fill="FFFFFF"/>
        </w:rPr>
        <w:t>íc</w:t>
      </w:r>
      <w:r>
        <w:rPr>
          <w:rFonts w:cstheme="minorHAnsi"/>
          <w:shd w:val="clear" w:color="auto" w:fill="FFFFFF"/>
        </w:rPr>
        <w:t xml:space="preserve"> lidí s tímto stupněm. </w:t>
      </w:r>
      <w:r w:rsidR="007865E1">
        <w:rPr>
          <w:rFonts w:cstheme="minorHAnsi"/>
          <w:shd w:val="clear" w:color="auto" w:fill="FFFFFF"/>
        </w:rPr>
        <w:t>L</w:t>
      </w:r>
      <w:r>
        <w:rPr>
          <w:rFonts w:cstheme="minorHAnsi"/>
          <w:shd w:val="clear" w:color="auto" w:fill="FFFFFF"/>
        </w:rPr>
        <w:t xml:space="preserve">idé </w:t>
      </w:r>
      <w:r w:rsidR="00657586">
        <w:rPr>
          <w:rFonts w:cstheme="minorHAnsi"/>
          <w:shd w:val="clear" w:color="auto" w:fill="FFFFFF"/>
        </w:rPr>
        <w:t xml:space="preserve">s </w:t>
      </w:r>
      <w:r>
        <w:rPr>
          <w:rFonts w:cstheme="minorHAnsi"/>
          <w:shd w:val="clear" w:color="auto" w:fill="FFFFFF"/>
        </w:rPr>
        <w:t xml:space="preserve">vážnější invaliditou II. a III. </w:t>
      </w:r>
      <w:r w:rsidR="00EC6689">
        <w:rPr>
          <w:rFonts w:cstheme="minorHAnsi"/>
          <w:shd w:val="clear" w:color="auto" w:fill="FFFFFF"/>
        </w:rPr>
        <w:t>s</w:t>
      </w:r>
      <w:r>
        <w:rPr>
          <w:rFonts w:cstheme="minorHAnsi"/>
          <w:shd w:val="clear" w:color="auto" w:fill="FFFFFF"/>
        </w:rPr>
        <w:t>tupně</w:t>
      </w:r>
      <w:r w:rsidR="00314AB5">
        <w:rPr>
          <w:rFonts w:cstheme="minorHAnsi"/>
          <w:shd w:val="clear" w:color="auto" w:fill="FFFFFF"/>
        </w:rPr>
        <w:t>, pak</w:t>
      </w:r>
      <w:r>
        <w:rPr>
          <w:rFonts w:cstheme="minorHAnsi"/>
          <w:shd w:val="clear" w:color="auto" w:fill="FFFFFF"/>
        </w:rPr>
        <w:t xml:space="preserve"> </w:t>
      </w:r>
      <w:r w:rsidR="00E511F6">
        <w:rPr>
          <w:rFonts w:cstheme="minorHAnsi"/>
          <w:shd w:val="clear" w:color="auto" w:fill="FFFFFF"/>
        </w:rPr>
        <w:t xml:space="preserve">mají </w:t>
      </w:r>
      <w:r w:rsidR="00314AB5">
        <w:rPr>
          <w:rFonts w:cstheme="minorHAnsi"/>
          <w:shd w:val="clear" w:color="auto" w:fill="FFFFFF"/>
        </w:rPr>
        <w:t xml:space="preserve">ve většině případů </w:t>
      </w:r>
      <w:r>
        <w:rPr>
          <w:rFonts w:cstheme="minorHAnsi"/>
          <w:shd w:val="clear" w:color="auto" w:fill="FFFFFF"/>
        </w:rPr>
        <w:t xml:space="preserve">problém </w:t>
      </w:r>
      <w:r w:rsidR="00314AB5">
        <w:rPr>
          <w:rFonts w:cstheme="minorHAnsi"/>
          <w:shd w:val="clear" w:color="auto" w:fill="FFFFFF"/>
        </w:rPr>
        <w:t xml:space="preserve">své závazky </w:t>
      </w:r>
      <w:r>
        <w:rPr>
          <w:rFonts w:cstheme="minorHAnsi"/>
          <w:shd w:val="clear" w:color="auto" w:fill="FFFFFF"/>
        </w:rPr>
        <w:t xml:space="preserve">splácet a dostávají </w:t>
      </w:r>
      <w:r w:rsidR="00657586">
        <w:rPr>
          <w:rFonts w:cstheme="minorHAnsi"/>
          <w:shd w:val="clear" w:color="auto" w:fill="FFFFFF"/>
        </w:rPr>
        <w:t xml:space="preserve">se </w:t>
      </w:r>
      <w:r w:rsidR="00314AB5">
        <w:rPr>
          <w:rFonts w:cstheme="minorHAnsi"/>
          <w:shd w:val="clear" w:color="auto" w:fill="FFFFFF"/>
        </w:rPr>
        <w:t xml:space="preserve">tím </w:t>
      </w:r>
      <w:r>
        <w:rPr>
          <w:rFonts w:cstheme="minorHAnsi"/>
          <w:shd w:val="clear" w:color="auto" w:fill="FFFFFF"/>
        </w:rPr>
        <w:t>do těžko řešitelných situací.</w:t>
      </w:r>
    </w:p>
    <w:p w14:paraId="445CE3C9" w14:textId="54B8B597" w:rsidR="0044312F" w:rsidRDefault="00390DEC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„</w:t>
      </w:r>
      <w:r w:rsidRPr="00390DEC">
        <w:rPr>
          <w:rFonts w:cstheme="minorHAnsi"/>
          <w:color w:val="000000" w:themeColor="text1"/>
          <w:shd w:val="clear" w:color="auto" w:fill="FFFFFF"/>
        </w:rPr>
        <w:t xml:space="preserve">Nejčastějším důvodem </w:t>
      </w:r>
      <w:r w:rsidR="00314AB5">
        <w:rPr>
          <w:rFonts w:cstheme="minorHAnsi"/>
          <w:color w:val="000000" w:themeColor="text1"/>
          <w:shd w:val="clear" w:color="auto" w:fill="FFFFFF"/>
        </w:rPr>
        <w:t xml:space="preserve">všech typů </w:t>
      </w:r>
      <w:r w:rsidRPr="00390DEC">
        <w:rPr>
          <w:rFonts w:cstheme="minorHAnsi"/>
          <w:color w:val="000000" w:themeColor="text1"/>
          <w:shd w:val="clear" w:color="auto" w:fill="FFFFFF"/>
        </w:rPr>
        <w:t xml:space="preserve">invalidity </w:t>
      </w:r>
      <w:r>
        <w:rPr>
          <w:rFonts w:cstheme="minorHAnsi"/>
          <w:color w:val="000000" w:themeColor="text1"/>
          <w:shd w:val="clear" w:color="auto" w:fill="FFFFFF"/>
        </w:rPr>
        <w:t xml:space="preserve">nejsou </w:t>
      </w:r>
      <w:r w:rsidR="00314AB5">
        <w:rPr>
          <w:rFonts w:cstheme="minorHAnsi"/>
          <w:color w:val="000000" w:themeColor="text1"/>
          <w:shd w:val="clear" w:color="auto" w:fill="FFFFFF"/>
        </w:rPr>
        <w:t xml:space="preserve">však </w:t>
      </w:r>
      <w:r>
        <w:rPr>
          <w:rFonts w:cstheme="minorHAnsi"/>
          <w:color w:val="000000" w:themeColor="text1"/>
          <w:shd w:val="clear" w:color="auto" w:fill="FFFFFF"/>
        </w:rPr>
        <w:t>úrazy a autonehody, jak by se mohlo na první pohled zdát, ale</w:t>
      </w:r>
      <w:r w:rsidRPr="00390DEC">
        <w:rPr>
          <w:rFonts w:cstheme="minorHAnsi"/>
          <w:color w:val="000000" w:themeColor="text1"/>
          <w:shd w:val="clear" w:color="auto" w:fill="FFFFFF"/>
        </w:rPr>
        <w:t xml:space="preserve"> nemoci svalové </w:t>
      </w:r>
      <w:r w:rsidR="00657586">
        <w:rPr>
          <w:rFonts w:cstheme="minorHAnsi"/>
          <w:color w:val="000000" w:themeColor="text1"/>
          <w:shd w:val="clear" w:color="auto" w:fill="FFFFFF"/>
        </w:rPr>
        <w:t>i</w:t>
      </w:r>
      <w:r w:rsidRPr="00390DEC">
        <w:rPr>
          <w:rFonts w:cstheme="minorHAnsi"/>
          <w:color w:val="000000" w:themeColor="text1"/>
          <w:shd w:val="clear" w:color="auto" w:fill="FFFFFF"/>
        </w:rPr>
        <w:t xml:space="preserve"> kosterní soustavy a </w:t>
      </w:r>
      <w:r>
        <w:rPr>
          <w:rFonts w:cstheme="minorHAnsi"/>
          <w:color w:val="000000" w:themeColor="text1"/>
          <w:shd w:val="clear" w:color="auto" w:fill="FFFFFF"/>
        </w:rPr>
        <w:t xml:space="preserve">stále častěji také </w:t>
      </w:r>
      <w:r w:rsidRPr="00390DEC">
        <w:rPr>
          <w:rFonts w:cstheme="minorHAnsi"/>
          <w:color w:val="000000" w:themeColor="text1"/>
          <w:shd w:val="clear" w:color="auto" w:fill="FFFFFF"/>
        </w:rPr>
        <w:t xml:space="preserve">duševní </w:t>
      </w:r>
      <w:r>
        <w:rPr>
          <w:rFonts w:cstheme="minorHAnsi"/>
          <w:color w:val="000000" w:themeColor="text1"/>
          <w:shd w:val="clear" w:color="auto" w:fill="FFFFFF"/>
        </w:rPr>
        <w:t xml:space="preserve">nemoci a </w:t>
      </w:r>
      <w:r w:rsidRPr="00390DEC">
        <w:rPr>
          <w:rFonts w:cstheme="minorHAnsi"/>
          <w:color w:val="000000" w:themeColor="text1"/>
          <w:shd w:val="clear" w:color="auto" w:fill="FFFFFF"/>
        </w:rPr>
        <w:t xml:space="preserve">poruchy. Tyto dvě skupiny nemocí </w:t>
      </w:r>
      <w:r>
        <w:rPr>
          <w:rFonts w:cstheme="minorHAnsi"/>
          <w:color w:val="000000" w:themeColor="text1"/>
          <w:shd w:val="clear" w:color="auto" w:fill="FFFFFF"/>
        </w:rPr>
        <w:t>představují již</w:t>
      </w:r>
      <w:r w:rsidRPr="00390DEC">
        <w:rPr>
          <w:rFonts w:cstheme="minorHAnsi"/>
          <w:color w:val="000000" w:themeColor="text1"/>
          <w:shd w:val="clear" w:color="auto" w:fill="FFFFFF"/>
        </w:rPr>
        <w:t xml:space="preserve"> více než polovinu </w:t>
      </w:r>
      <w:r w:rsidR="00314AB5">
        <w:rPr>
          <w:rFonts w:cstheme="minorHAnsi"/>
          <w:color w:val="000000" w:themeColor="text1"/>
          <w:shd w:val="clear" w:color="auto" w:fill="FFFFFF"/>
        </w:rPr>
        <w:t xml:space="preserve">všech </w:t>
      </w:r>
      <w:r w:rsidRPr="00390DEC">
        <w:rPr>
          <w:rFonts w:cstheme="minorHAnsi"/>
          <w:color w:val="000000" w:themeColor="text1"/>
          <w:shd w:val="clear" w:color="auto" w:fill="FFFFFF"/>
        </w:rPr>
        <w:t>příčin invalidity</w:t>
      </w:r>
      <w:r>
        <w:rPr>
          <w:rFonts w:cstheme="minorHAnsi"/>
          <w:color w:val="000000" w:themeColor="text1"/>
          <w:shd w:val="clear" w:color="auto" w:fill="FFFFFF"/>
        </w:rPr>
        <w:t xml:space="preserve">,“ uzavírá Martin Steiner z BNP Paribas </w:t>
      </w:r>
      <w:proofErr w:type="spellStart"/>
      <w:r>
        <w:rPr>
          <w:rFonts w:cstheme="minorHAnsi"/>
          <w:color w:val="000000" w:themeColor="text1"/>
          <w:shd w:val="clear" w:color="auto" w:fill="FFFFFF"/>
        </w:rPr>
        <w:t>Cardif</w:t>
      </w:r>
      <w:proofErr w:type="spellEnd"/>
      <w:r>
        <w:rPr>
          <w:rFonts w:cstheme="minorHAnsi"/>
          <w:color w:val="000000" w:themeColor="text1"/>
          <w:shd w:val="clear" w:color="auto" w:fill="FFFFFF"/>
        </w:rPr>
        <w:t>.</w:t>
      </w:r>
    </w:p>
    <w:p w14:paraId="769DEDEC" w14:textId="77777777" w:rsidR="0044312F" w:rsidRDefault="0044312F">
      <w:pPr>
        <w:rPr>
          <w:rFonts w:cstheme="minorHAnsi"/>
          <w:color w:val="000000" w:themeColor="text1"/>
          <w:shd w:val="clear" w:color="auto" w:fill="FFFFFF"/>
        </w:rPr>
      </w:pPr>
    </w:p>
    <w:p w14:paraId="7FB54DFF" w14:textId="697E2712" w:rsidR="000635A8" w:rsidRDefault="000635A8">
      <w:pPr>
        <w:rPr>
          <w:rFonts w:cstheme="minorHAnsi"/>
          <w:color w:val="000000" w:themeColor="text1"/>
          <w:shd w:val="clear" w:color="auto" w:fill="FFFFFF"/>
        </w:rPr>
      </w:pPr>
    </w:p>
    <w:sectPr w:rsidR="000635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9D071" w14:textId="77777777" w:rsidR="0091278C" w:rsidRDefault="0091278C" w:rsidP="00314AB5">
      <w:pPr>
        <w:spacing w:after="0" w:line="240" w:lineRule="auto"/>
      </w:pPr>
      <w:r>
        <w:separator/>
      </w:r>
    </w:p>
  </w:endnote>
  <w:endnote w:type="continuationSeparator" w:id="0">
    <w:p w14:paraId="22C59C64" w14:textId="77777777" w:rsidR="0091278C" w:rsidRDefault="0091278C" w:rsidP="0031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74E72" w14:textId="217D6955" w:rsidR="00314AB5" w:rsidRDefault="00314AB5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33EA337" wp14:editId="6CD66A35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fdc84cc69f0d265af5e97576" descr="{&quot;HashCode&quot;:131965322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FA53DFE" w14:textId="0A4AD82C" w:rsidR="00314AB5" w:rsidRPr="00314AB5" w:rsidRDefault="00314AB5" w:rsidP="00314AB5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3EA337" id="_x0000_t202" coordsize="21600,21600" o:spt="202" path="m,l,21600r21600,l21600,xe">
              <v:stroke joinstyle="miter"/>
              <v:path gradientshapeok="t" o:connecttype="rect"/>
            </v:shapetype>
            <v:shape id="MSIPCMfdc84cc69f0d265af5e97576" o:spid="_x0000_s1026" type="#_x0000_t202" alt="{&quot;HashCode&quot;:131965322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7FA53DFE" w14:textId="0A4AD82C" w:rsidR="00314AB5" w:rsidRPr="00314AB5" w:rsidRDefault="00314AB5" w:rsidP="00314AB5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77F43" w14:textId="77777777" w:rsidR="0091278C" w:rsidRDefault="0091278C" w:rsidP="00314AB5">
      <w:pPr>
        <w:spacing w:after="0" w:line="240" w:lineRule="auto"/>
      </w:pPr>
      <w:r>
        <w:separator/>
      </w:r>
    </w:p>
  </w:footnote>
  <w:footnote w:type="continuationSeparator" w:id="0">
    <w:p w14:paraId="73EAAB14" w14:textId="77777777" w:rsidR="0091278C" w:rsidRDefault="0091278C" w:rsidP="0031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14CA5"/>
    <w:multiLevelType w:val="hybridMultilevel"/>
    <w:tmpl w:val="5BDED6FC"/>
    <w:lvl w:ilvl="0" w:tplc="17580F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CF003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9E280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06C7D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45A13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94E9F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7E8602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FA4A4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C82CE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9662599"/>
    <w:multiLevelType w:val="hybridMultilevel"/>
    <w:tmpl w:val="2AF200F4"/>
    <w:lvl w:ilvl="0" w:tplc="F81868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AF12D6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19CB8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8507E5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F22D2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3AC04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959CEB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5F8BB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53850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3CC9245B"/>
    <w:multiLevelType w:val="hybridMultilevel"/>
    <w:tmpl w:val="C01A55D2"/>
    <w:lvl w:ilvl="0" w:tplc="C20490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31ACA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A1614C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ED4D6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EEE1A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B327A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E0EC17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C74E8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ADED8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560012F8"/>
    <w:multiLevelType w:val="hybridMultilevel"/>
    <w:tmpl w:val="B1EAF138"/>
    <w:lvl w:ilvl="0" w:tplc="8C8EA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F5057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1CAD0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15657E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C5667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73429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6A688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E2253B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610637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6A5D4E26"/>
    <w:multiLevelType w:val="hybridMultilevel"/>
    <w:tmpl w:val="9782F644"/>
    <w:lvl w:ilvl="0" w:tplc="592678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352A4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61083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84E63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0EC28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A2CDF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DAED2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FEA6D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124AA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7DC70DC3"/>
    <w:multiLevelType w:val="hybridMultilevel"/>
    <w:tmpl w:val="4BB6E4FA"/>
    <w:lvl w:ilvl="0" w:tplc="D45676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47AB6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B3837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E967E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8B4A31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8080F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1B851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2A42F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13C2F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07702104">
    <w:abstractNumId w:val="1"/>
  </w:num>
  <w:num w:numId="2" w16cid:durableId="1866018490">
    <w:abstractNumId w:val="3"/>
  </w:num>
  <w:num w:numId="3" w16cid:durableId="1653825114">
    <w:abstractNumId w:val="2"/>
  </w:num>
  <w:num w:numId="4" w16cid:durableId="1550648111">
    <w:abstractNumId w:val="0"/>
  </w:num>
  <w:num w:numId="5" w16cid:durableId="1195315304">
    <w:abstractNumId w:val="5"/>
  </w:num>
  <w:num w:numId="6" w16cid:durableId="16028344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0E8"/>
    <w:rsid w:val="00016817"/>
    <w:rsid w:val="00020EBC"/>
    <w:rsid w:val="0002399E"/>
    <w:rsid w:val="00044A98"/>
    <w:rsid w:val="0005521A"/>
    <w:rsid w:val="00055AD3"/>
    <w:rsid w:val="000635A8"/>
    <w:rsid w:val="00064145"/>
    <w:rsid w:val="0007705D"/>
    <w:rsid w:val="000A6BCE"/>
    <w:rsid w:val="00137753"/>
    <w:rsid w:val="001630BF"/>
    <w:rsid w:val="00175118"/>
    <w:rsid w:val="00196EE8"/>
    <w:rsid w:val="001A5732"/>
    <w:rsid w:val="001D28C0"/>
    <w:rsid w:val="001D6B11"/>
    <w:rsid w:val="00204C73"/>
    <w:rsid w:val="0022027C"/>
    <w:rsid w:val="00222B2C"/>
    <w:rsid w:val="00226447"/>
    <w:rsid w:val="00240FFC"/>
    <w:rsid w:val="00264F43"/>
    <w:rsid w:val="002659CC"/>
    <w:rsid w:val="00297666"/>
    <w:rsid w:val="002C6D60"/>
    <w:rsid w:val="00314AB5"/>
    <w:rsid w:val="00314EDD"/>
    <w:rsid w:val="003445C2"/>
    <w:rsid w:val="00374C3B"/>
    <w:rsid w:val="00390DEC"/>
    <w:rsid w:val="00391E5D"/>
    <w:rsid w:val="00405F2D"/>
    <w:rsid w:val="00413C14"/>
    <w:rsid w:val="004243AD"/>
    <w:rsid w:val="0044312F"/>
    <w:rsid w:val="004574F6"/>
    <w:rsid w:val="00460E9C"/>
    <w:rsid w:val="00467058"/>
    <w:rsid w:val="004A0E44"/>
    <w:rsid w:val="004C3404"/>
    <w:rsid w:val="00515D97"/>
    <w:rsid w:val="00530C9C"/>
    <w:rsid w:val="005438CD"/>
    <w:rsid w:val="0058042A"/>
    <w:rsid w:val="005A6F56"/>
    <w:rsid w:val="005C2D39"/>
    <w:rsid w:val="006200D7"/>
    <w:rsid w:val="00636905"/>
    <w:rsid w:val="00657586"/>
    <w:rsid w:val="00675996"/>
    <w:rsid w:val="006E19A0"/>
    <w:rsid w:val="0070214D"/>
    <w:rsid w:val="00704456"/>
    <w:rsid w:val="00716587"/>
    <w:rsid w:val="007404FD"/>
    <w:rsid w:val="00756E8E"/>
    <w:rsid w:val="00762CA4"/>
    <w:rsid w:val="007865E1"/>
    <w:rsid w:val="007A6DD6"/>
    <w:rsid w:val="007C335E"/>
    <w:rsid w:val="007E01ED"/>
    <w:rsid w:val="007E027E"/>
    <w:rsid w:val="00807DFA"/>
    <w:rsid w:val="00817283"/>
    <w:rsid w:val="00825B79"/>
    <w:rsid w:val="0083013D"/>
    <w:rsid w:val="008A2997"/>
    <w:rsid w:val="008B6F0A"/>
    <w:rsid w:val="008C55E5"/>
    <w:rsid w:val="008E50E6"/>
    <w:rsid w:val="0091023E"/>
    <w:rsid w:val="0091278C"/>
    <w:rsid w:val="00941E8F"/>
    <w:rsid w:val="0094215F"/>
    <w:rsid w:val="00974235"/>
    <w:rsid w:val="009921AC"/>
    <w:rsid w:val="00995C58"/>
    <w:rsid w:val="00996CB0"/>
    <w:rsid w:val="009A374B"/>
    <w:rsid w:val="009F7451"/>
    <w:rsid w:val="00A0491D"/>
    <w:rsid w:val="00A05E36"/>
    <w:rsid w:val="00A230CD"/>
    <w:rsid w:val="00A32197"/>
    <w:rsid w:val="00A522AC"/>
    <w:rsid w:val="00A6261A"/>
    <w:rsid w:val="00AB73CA"/>
    <w:rsid w:val="00AC3399"/>
    <w:rsid w:val="00AD63E7"/>
    <w:rsid w:val="00B12144"/>
    <w:rsid w:val="00B46169"/>
    <w:rsid w:val="00B62FF6"/>
    <w:rsid w:val="00BB4730"/>
    <w:rsid w:val="00BF7A7F"/>
    <w:rsid w:val="00C35270"/>
    <w:rsid w:val="00C62544"/>
    <w:rsid w:val="00C73464"/>
    <w:rsid w:val="00C74060"/>
    <w:rsid w:val="00C94702"/>
    <w:rsid w:val="00CD45F5"/>
    <w:rsid w:val="00CE0756"/>
    <w:rsid w:val="00CE3F95"/>
    <w:rsid w:val="00CF7FF4"/>
    <w:rsid w:val="00D268E5"/>
    <w:rsid w:val="00D60316"/>
    <w:rsid w:val="00D86C55"/>
    <w:rsid w:val="00DA45CE"/>
    <w:rsid w:val="00DB7199"/>
    <w:rsid w:val="00DC0724"/>
    <w:rsid w:val="00DC40E8"/>
    <w:rsid w:val="00E32323"/>
    <w:rsid w:val="00E511F6"/>
    <w:rsid w:val="00E52BB2"/>
    <w:rsid w:val="00E62A11"/>
    <w:rsid w:val="00E73BAF"/>
    <w:rsid w:val="00EB1171"/>
    <w:rsid w:val="00EC03C0"/>
    <w:rsid w:val="00EC6689"/>
    <w:rsid w:val="00EF68EC"/>
    <w:rsid w:val="00F1642E"/>
    <w:rsid w:val="00F77E12"/>
    <w:rsid w:val="00F9066C"/>
    <w:rsid w:val="00F93477"/>
    <w:rsid w:val="00FD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B1E3F"/>
  <w15:chartTrackingRefBased/>
  <w15:docId w15:val="{3BEC0900-D99F-417D-9F7F-902732C05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05F2D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20EBC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20EBC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4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473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630B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630B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630B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630B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630BF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04C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04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iln">
    <w:name w:val="Strong"/>
    <w:basedOn w:val="Standardnpsmoodstavce"/>
    <w:uiPriority w:val="22"/>
    <w:qFormat/>
    <w:rsid w:val="00C35270"/>
    <w:rPr>
      <w:b/>
      <w:bCs/>
    </w:rPr>
  </w:style>
  <w:style w:type="character" w:customStyle="1" w:styleId="apple-converted-space">
    <w:name w:val="apple-converted-space"/>
    <w:basedOn w:val="Standardnpsmoodstavce"/>
    <w:rsid w:val="00C35270"/>
  </w:style>
  <w:style w:type="paragraph" w:styleId="Revize">
    <w:name w:val="Revision"/>
    <w:hidden/>
    <w:uiPriority w:val="99"/>
    <w:semiHidden/>
    <w:rsid w:val="006200D7"/>
    <w:pPr>
      <w:spacing w:after="0" w:line="240" w:lineRule="auto"/>
    </w:pPr>
  </w:style>
  <w:style w:type="character" w:customStyle="1" w:styleId="mr-2">
    <w:name w:val="mr-2"/>
    <w:basedOn w:val="Standardnpsmoodstavce"/>
    <w:rsid w:val="007C335E"/>
  </w:style>
  <w:style w:type="character" w:customStyle="1" w:styleId="user-mentionname">
    <w:name w:val="user-mention__name"/>
    <w:basedOn w:val="Standardnpsmoodstavce"/>
    <w:rsid w:val="007C335E"/>
  </w:style>
  <w:style w:type="paragraph" w:styleId="Zhlav">
    <w:name w:val="header"/>
    <w:basedOn w:val="Normln"/>
    <w:link w:val="ZhlavChar"/>
    <w:uiPriority w:val="99"/>
    <w:unhideWhenUsed/>
    <w:rsid w:val="00314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4AB5"/>
  </w:style>
  <w:style w:type="paragraph" w:styleId="Zpat">
    <w:name w:val="footer"/>
    <w:basedOn w:val="Normln"/>
    <w:link w:val="ZpatChar"/>
    <w:uiPriority w:val="99"/>
    <w:unhideWhenUsed/>
    <w:rsid w:val="00314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4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46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0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2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1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4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3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2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1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</cp:lastModifiedBy>
  <cp:revision>2</cp:revision>
  <cp:lastPrinted>2022-08-15T10:18:00Z</cp:lastPrinted>
  <dcterms:created xsi:type="dcterms:W3CDTF">2022-08-21T19:57:00Z</dcterms:created>
  <dcterms:modified xsi:type="dcterms:W3CDTF">2022-08-21T19:57:00Z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fbc0b8-e97b-47d1-beac-cb0955d66f3b_Enabled">
    <vt:lpwstr>true</vt:lpwstr>
  </property>
  <property fmtid="{D5CDD505-2E9C-101B-9397-08002B2CF9AE}" pid="3" name="MSIP_Label_8ffbc0b8-e97b-47d1-beac-cb0955d66f3b_SetDate">
    <vt:lpwstr>2022-08-02T10:59:08Z</vt:lpwstr>
  </property>
  <property fmtid="{D5CDD505-2E9C-101B-9397-08002B2CF9AE}" pid="4" name="MSIP_Label_8ffbc0b8-e97b-47d1-beac-cb0955d66f3b_Method">
    <vt:lpwstr>Standard</vt:lpwstr>
  </property>
  <property fmtid="{D5CDD505-2E9C-101B-9397-08002B2CF9AE}" pid="5" name="MSIP_Label_8ffbc0b8-e97b-47d1-beac-cb0955d66f3b_Name">
    <vt:lpwstr>8ffbc0b8-e97b-47d1-beac-cb0955d66f3b</vt:lpwstr>
  </property>
  <property fmtid="{D5CDD505-2E9C-101B-9397-08002B2CF9AE}" pid="6" name="MSIP_Label_8ffbc0b8-e97b-47d1-beac-cb0955d66f3b_SiteId">
    <vt:lpwstr>614f9c25-bffa-42c7-86d8-964101f55fa2</vt:lpwstr>
  </property>
  <property fmtid="{D5CDD505-2E9C-101B-9397-08002B2CF9AE}" pid="7" name="MSIP_Label_8ffbc0b8-e97b-47d1-beac-cb0955d66f3b_ActionId">
    <vt:lpwstr>aa7f4416-fb4b-4003-8b2d-cd8d28d048e2</vt:lpwstr>
  </property>
  <property fmtid="{D5CDD505-2E9C-101B-9397-08002B2CF9AE}" pid="8" name="MSIP_Label_8ffbc0b8-e97b-47d1-beac-cb0955d66f3b_ContentBits">
    <vt:lpwstr>2</vt:lpwstr>
  </property>
</Properties>
</file>