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25D0E" w14:textId="77777777" w:rsidR="001556B6" w:rsidRDefault="001556B6" w:rsidP="0099381D">
      <w:pPr>
        <w:jc w:val="center"/>
        <w:rPr>
          <w:b/>
          <w:bCs/>
          <w:lang w:val="cs-CZ"/>
        </w:rPr>
      </w:pPr>
    </w:p>
    <w:p w14:paraId="3F45A8C4" w14:textId="74812329" w:rsidR="00A745D6" w:rsidRPr="00086052" w:rsidRDefault="00086052" w:rsidP="0099381D">
      <w:pPr>
        <w:jc w:val="center"/>
        <w:rPr>
          <w:b/>
          <w:bCs/>
          <w:sz w:val="36"/>
          <w:szCs w:val="36"/>
          <w:lang w:val="cs-CZ"/>
        </w:rPr>
      </w:pPr>
      <w:r w:rsidRPr="00086052">
        <w:rPr>
          <w:b/>
          <w:bCs/>
          <w:sz w:val="36"/>
          <w:szCs w:val="36"/>
          <w:lang w:val="cs-CZ"/>
        </w:rPr>
        <w:t xml:space="preserve">Novou generální ředitelkou české pobočky </w:t>
      </w:r>
      <w:proofErr w:type="spellStart"/>
      <w:r w:rsidRPr="00086052">
        <w:rPr>
          <w:b/>
          <w:bCs/>
          <w:sz w:val="36"/>
          <w:szCs w:val="36"/>
          <w:lang w:val="cs-CZ"/>
        </w:rPr>
        <w:t>Accenture</w:t>
      </w:r>
      <w:proofErr w:type="spellEnd"/>
      <w:r w:rsidRPr="00086052">
        <w:rPr>
          <w:b/>
          <w:bCs/>
          <w:sz w:val="36"/>
          <w:szCs w:val="36"/>
          <w:lang w:val="cs-CZ"/>
        </w:rPr>
        <w:t xml:space="preserve"> se stává Lenka </w:t>
      </w:r>
      <w:proofErr w:type="spellStart"/>
      <w:r w:rsidRPr="00086052">
        <w:rPr>
          <w:b/>
          <w:bCs/>
          <w:sz w:val="36"/>
          <w:szCs w:val="36"/>
          <w:lang w:val="cs-CZ"/>
        </w:rPr>
        <w:t>Madliaková</w:t>
      </w:r>
      <w:proofErr w:type="spellEnd"/>
    </w:p>
    <w:p w14:paraId="5589B098" w14:textId="104D450C" w:rsidR="007A5B04" w:rsidRPr="00E35C2F" w:rsidRDefault="007A5B04" w:rsidP="00AF114B">
      <w:pPr>
        <w:rPr>
          <w:lang w:val="cs-CZ"/>
        </w:rPr>
      </w:pPr>
    </w:p>
    <w:p w14:paraId="3432F731" w14:textId="4363BC86" w:rsidR="00086052" w:rsidRPr="00086052" w:rsidRDefault="00086052" w:rsidP="00086052">
      <w:pPr>
        <w:rPr>
          <w:lang w:val="cs-CZ"/>
        </w:rPr>
      </w:pPr>
      <w:r w:rsidRPr="00086052">
        <w:rPr>
          <w:b/>
          <w:bCs/>
          <w:lang w:val="cs-CZ"/>
        </w:rPr>
        <w:t>Praha 1. září 2022 -</w:t>
      </w:r>
      <w:r>
        <w:rPr>
          <w:lang w:val="cs-CZ"/>
        </w:rPr>
        <w:t xml:space="preserve"> </w:t>
      </w:r>
      <w:r w:rsidRPr="00086052">
        <w:rPr>
          <w:lang w:val="cs-CZ"/>
        </w:rPr>
        <w:t xml:space="preserve">Novou generální ředitelkou české pobočky </w:t>
      </w:r>
      <w:proofErr w:type="spellStart"/>
      <w:r w:rsidRPr="00086052">
        <w:rPr>
          <w:lang w:val="cs-CZ"/>
        </w:rPr>
        <w:t>Accenture</w:t>
      </w:r>
      <w:proofErr w:type="spellEnd"/>
      <w:r w:rsidRPr="00086052">
        <w:rPr>
          <w:lang w:val="cs-CZ"/>
        </w:rPr>
        <w:t xml:space="preserve"> se s platností od 1. září 2022 stává Lenka </w:t>
      </w:r>
      <w:proofErr w:type="spellStart"/>
      <w:r w:rsidRPr="00086052">
        <w:rPr>
          <w:lang w:val="cs-CZ"/>
        </w:rPr>
        <w:t>Madliaková</w:t>
      </w:r>
      <w:proofErr w:type="spellEnd"/>
      <w:r w:rsidRPr="00086052">
        <w:rPr>
          <w:lang w:val="cs-CZ"/>
        </w:rPr>
        <w:t xml:space="preserve">. V nové funkci nahrazuje dosavadního ředitele Roberta </w:t>
      </w:r>
      <w:proofErr w:type="spellStart"/>
      <w:r w:rsidRPr="00086052">
        <w:rPr>
          <w:lang w:val="cs-CZ"/>
        </w:rPr>
        <w:t>Libonatiho</w:t>
      </w:r>
      <w:proofErr w:type="spellEnd"/>
      <w:r w:rsidRPr="00086052">
        <w:rPr>
          <w:lang w:val="cs-CZ"/>
        </w:rPr>
        <w:t xml:space="preserve">. </w:t>
      </w:r>
    </w:p>
    <w:p w14:paraId="2241D018" w14:textId="77777777" w:rsidR="00086052" w:rsidRPr="00086052" w:rsidRDefault="00086052" w:rsidP="00086052">
      <w:pPr>
        <w:rPr>
          <w:lang w:val="cs-CZ"/>
        </w:rPr>
      </w:pPr>
      <w:proofErr w:type="spellStart"/>
      <w:r w:rsidRPr="00086052">
        <w:rPr>
          <w:lang w:val="cs-CZ"/>
        </w:rPr>
        <w:t>Madliaková</w:t>
      </w:r>
      <w:proofErr w:type="spellEnd"/>
      <w:r w:rsidRPr="00086052">
        <w:rPr>
          <w:lang w:val="cs-CZ"/>
        </w:rPr>
        <w:t xml:space="preserve"> se nové role ujímá po více než 21 letech práce v oblasti technologického poradenství. Svou kariéru začala ve slovenské pobočce </w:t>
      </w:r>
      <w:proofErr w:type="spellStart"/>
      <w:r w:rsidRPr="00086052">
        <w:rPr>
          <w:lang w:val="cs-CZ"/>
        </w:rPr>
        <w:t>Accenture</w:t>
      </w:r>
      <w:proofErr w:type="spellEnd"/>
      <w:r w:rsidRPr="00086052">
        <w:rPr>
          <w:lang w:val="cs-CZ"/>
        </w:rPr>
        <w:t xml:space="preserve"> nejprve coby stážistka, poté v roce 2001 jako konzultantka. V roce 2008 se přesunula do České republiky. Kromě českých a slovenských klientů pracovala také pro mezinárodní společnosti působící v Bulharsku nebo Japonsku. Od roku 2018 zodpovídá za technologické projekty v oblastech farmacie, výroby, prodeje spotřebního zboží a automobilového průmyslu. Kromě své nové role ve vedení české pobočky si </w:t>
      </w:r>
      <w:proofErr w:type="spellStart"/>
      <w:r w:rsidRPr="00086052">
        <w:rPr>
          <w:lang w:val="cs-CZ"/>
        </w:rPr>
        <w:t>Madliaková</w:t>
      </w:r>
      <w:proofErr w:type="spellEnd"/>
      <w:r w:rsidRPr="00086052">
        <w:rPr>
          <w:lang w:val="cs-CZ"/>
        </w:rPr>
        <w:t xml:space="preserve"> ponechává i dosavadní pozici.</w:t>
      </w:r>
    </w:p>
    <w:p w14:paraId="51D8F286" w14:textId="77777777" w:rsidR="00086052" w:rsidRPr="00086052" w:rsidRDefault="00086052" w:rsidP="00086052">
      <w:pPr>
        <w:rPr>
          <w:lang w:val="cs-CZ"/>
        </w:rPr>
      </w:pPr>
      <w:r w:rsidRPr="00086052">
        <w:rPr>
          <w:lang w:val="cs-CZ"/>
        </w:rPr>
        <w:t>Je absolventkou Ekonomické univerzity v Bratislavě. Žije v Praze s manželem a dvěma dětmi.</w:t>
      </w:r>
    </w:p>
    <w:p w14:paraId="3AC9E20B" w14:textId="0ADCD54D" w:rsidR="001F6154" w:rsidRPr="00E35C2F" w:rsidRDefault="00086052" w:rsidP="00086052">
      <w:pPr>
        <w:rPr>
          <w:lang w:val="cs-CZ"/>
        </w:rPr>
      </w:pPr>
      <w:r w:rsidRPr="00086052">
        <w:rPr>
          <w:lang w:val="cs-CZ"/>
        </w:rPr>
        <w:t xml:space="preserve"> “Svět se mění neuvěřitelnou rychlostí, a pokud chtějí společnosti zůstat kompetitivní, musí umět na tyto změny pohotově a správně reagovat. Jedním z mých hlavních cílů v roli generální ředitelky české pobočky je nadále přinášet mimořádnou kvalitu poradenských a technologických služeb našim klientům, být pro ně spolehlivým partnerem i v otázkách inkluze, diverzity a udržitelnosti a v konečném důsledku tak holisticky podporovat růst jejich podnikání. Také chci pokračovat v posilování diverzity uvnitř naší společnosti a přivést do technologií více žen, které se kariéry v IT mnohdy obávají. Jasně se ukazuje, že inovační potenciál je vyšší ve společnostech se silnou kulturou rovnosti, jako je právě </w:t>
      </w:r>
      <w:proofErr w:type="spellStart"/>
      <w:r w:rsidRPr="00086052">
        <w:rPr>
          <w:lang w:val="cs-CZ"/>
        </w:rPr>
        <w:t>Accenture</w:t>
      </w:r>
      <w:proofErr w:type="spellEnd"/>
      <w:r w:rsidRPr="00086052">
        <w:rPr>
          <w:lang w:val="cs-CZ"/>
        </w:rPr>
        <w:t xml:space="preserve">,” říká Lenka </w:t>
      </w:r>
      <w:proofErr w:type="spellStart"/>
      <w:r w:rsidRPr="00086052">
        <w:rPr>
          <w:lang w:val="cs-CZ"/>
        </w:rPr>
        <w:t>Madliaková</w:t>
      </w:r>
      <w:proofErr w:type="spellEnd"/>
      <w:r w:rsidRPr="00086052">
        <w:rPr>
          <w:lang w:val="cs-CZ"/>
        </w:rPr>
        <w:t xml:space="preserve">, nová generální ředitelka české pobočky </w:t>
      </w:r>
      <w:proofErr w:type="spellStart"/>
      <w:r w:rsidRPr="00086052">
        <w:rPr>
          <w:lang w:val="cs-CZ"/>
        </w:rPr>
        <w:t>Accenture</w:t>
      </w:r>
      <w:proofErr w:type="spellEnd"/>
      <w:r w:rsidRPr="00086052">
        <w:rPr>
          <w:lang w:val="cs-CZ"/>
        </w:rPr>
        <w:t>.</w:t>
      </w:r>
    </w:p>
    <w:p w14:paraId="568971C7" w14:textId="77777777" w:rsidR="00086052" w:rsidRDefault="00086052" w:rsidP="00DF39E5">
      <w:pPr>
        <w:rPr>
          <w:lang w:val="cs-CZ"/>
        </w:rPr>
      </w:pPr>
      <w:bookmarkStart w:id="0" w:name="OLE_LINK3"/>
    </w:p>
    <w:p w14:paraId="0CA9EE66" w14:textId="77777777" w:rsidR="00086052" w:rsidRDefault="00086052" w:rsidP="00DF39E5">
      <w:pPr>
        <w:rPr>
          <w:lang w:val="cs-CZ"/>
        </w:rPr>
      </w:pPr>
    </w:p>
    <w:p w14:paraId="1C14BBFD" w14:textId="77777777" w:rsidR="00086052" w:rsidRPr="0053129E" w:rsidRDefault="00086052" w:rsidP="00086052">
      <w:pPr>
        <w:spacing w:after="192"/>
        <w:rPr>
          <w:rFonts w:cstheme="minorHAnsi"/>
          <w:b/>
          <w:bCs/>
          <w:sz w:val="18"/>
          <w:szCs w:val="18"/>
          <w:lang w:val="cs-CZ"/>
        </w:rPr>
      </w:pPr>
      <w:bookmarkStart w:id="1" w:name="_Hlk103070662"/>
      <w:r w:rsidRPr="0053129E">
        <w:rPr>
          <w:rFonts w:cstheme="minorHAnsi"/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53129E">
        <w:rPr>
          <w:rFonts w:cstheme="minorHAnsi"/>
          <w:b/>
          <w:bCs/>
          <w:sz w:val="18"/>
          <w:szCs w:val="18"/>
          <w:lang w:val="cs-CZ"/>
        </w:rPr>
        <w:t>Accenture</w:t>
      </w:r>
      <w:proofErr w:type="spellEnd"/>
    </w:p>
    <w:p w14:paraId="627C9A52" w14:textId="77777777" w:rsidR="00086052" w:rsidRPr="0053129E" w:rsidRDefault="00086052" w:rsidP="00086052">
      <w:pPr>
        <w:spacing w:after="192"/>
        <w:rPr>
          <w:rFonts w:cstheme="minorHAnsi"/>
          <w:sz w:val="18"/>
          <w:szCs w:val="18"/>
          <w:u w:val="single"/>
        </w:rPr>
      </w:pPr>
      <w:proofErr w:type="spellStart"/>
      <w:r w:rsidRPr="0053129E">
        <w:rPr>
          <w:rFonts w:cstheme="minorHAnsi"/>
          <w:sz w:val="18"/>
          <w:szCs w:val="18"/>
          <w:lang w:val="cs-CZ"/>
        </w:rPr>
        <w:t>Accenture</w:t>
      </w:r>
      <w:proofErr w:type="spellEnd"/>
      <w:r w:rsidRPr="0053129E">
        <w:rPr>
          <w:rFonts w:cstheme="minorHAnsi"/>
          <w:sz w:val="18"/>
          <w:szCs w:val="18"/>
          <w:lang w:val="cs-CZ"/>
        </w:rPr>
        <w:t xml:space="preserve"> je globální společnost poskytující profesionální služby v oblasti digitalizace, cloudu a kybernetické bezpečnosti. Díky propojení zkušeností a specializovaných dovedností ve více než 40 průmyslových odvětvích nabízíme služby v oblastech poradenství &amp; strategie, </w:t>
      </w:r>
      <w:proofErr w:type="spellStart"/>
      <w:r w:rsidRPr="0053129E">
        <w:rPr>
          <w:rFonts w:cstheme="minorHAnsi"/>
          <w:sz w:val="18"/>
          <w:szCs w:val="18"/>
          <w:lang w:val="cs-CZ"/>
        </w:rPr>
        <w:t>Interactive</w:t>
      </w:r>
      <w:proofErr w:type="spellEnd"/>
      <w:r w:rsidRPr="0053129E">
        <w:rPr>
          <w:rFonts w:cstheme="minorHAnsi"/>
          <w:sz w:val="18"/>
          <w:szCs w:val="18"/>
          <w:lang w:val="cs-CZ"/>
        </w:rPr>
        <w:t xml:space="preserve">, Technology a </w:t>
      </w:r>
      <w:proofErr w:type="spellStart"/>
      <w:r w:rsidRPr="0053129E">
        <w:rPr>
          <w:rFonts w:cstheme="minorHAnsi"/>
          <w:sz w:val="18"/>
          <w:szCs w:val="18"/>
          <w:lang w:val="cs-CZ"/>
        </w:rPr>
        <w:t>Operations</w:t>
      </w:r>
      <w:proofErr w:type="spellEnd"/>
      <w:r w:rsidRPr="0053129E">
        <w:rPr>
          <w:rFonts w:cstheme="minorHAnsi"/>
          <w:sz w:val="18"/>
          <w:szCs w:val="18"/>
          <w:lang w:val="cs-CZ"/>
        </w:rPr>
        <w:t xml:space="preserve"> – a to díky podpoře největší celosvětové sítě </w:t>
      </w:r>
      <w:proofErr w:type="spellStart"/>
      <w:r w:rsidRPr="0053129E">
        <w:rPr>
          <w:rFonts w:cstheme="minorHAnsi"/>
          <w:sz w:val="18"/>
          <w:szCs w:val="18"/>
          <w:lang w:val="cs-CZ"/>
        </w:rPr>
        <w:t>Advanced</w:t>
      </w:r>
      <w:proofErr w:type="spellEnd"/>
      <w:r w:rsidRPr="0053129E">
        <w:rPr>
          <w:rFonts w:cstheme="minorHAnsi"/>
          <w:sz w:val="18"/>
          <w:szCs w:val="18"/>
          <w:lang w:val="cs-CZ"/>
        </w:rPr>
        <w:t xml:space="preserve"> Technology a </w:t>
      </w:r>
      <w:proofErr w:type="spellStart"/>
      <w:r w:rsidRPr="0053129E">
        <w:rPr>
          <w:rFonts w:cstheme="minorHAnsi"/>
          <w:sz w:val="18"/>
          <w:szCs w:val="18"/>
          <w:lang w:val="cs-CZ"/>
        </w:rPr>
        <w:t>Intelligent</w:t>
      </w:r>
      <w:proofErr w:type="spellEnd"/>
      <w:r w:rsidRPr="0053129E">
        <w:rPr>
          <w:rFonts w:cstheme="minorHAnsi"/>
          <w:sz w:val="18"/>
          <w:szCs w:val="18"/>
          <w:lang w:val="cs-CZ"/>
        </w:rPr>
        <w:t xml:space="preserve"> </w:t>
      </w:r>
      <w:proofErr w:type="spellStart"/>
      <w:r w:rsidRPr="0053129E">
        <w:rPr>
          <w:rFonts w:cstheme="minorHAnsi"/>
          <w:sz w:val="18"/>
          <w:szCs w:val="18"/>
          <w:lang w:val="cs-CZ"/>
        </w:rPr>
        <w:t>Operations</w:t>
      </w:r>
      <w:proofErr w:type="spellEnd"/>
      <w:r w:rsidRPr="0053129E">
        <w:rPr>
          <w:rFonts w:cstheme="minorHAnsi"/>
          <w:sz w:val="18"/>
          <w:szCs w:val="18"/>
          <w:lang w:val="cs-CZ"/>
        </w:rPr>
        <w:t xml:space="preserve"> center. Našich 710 000 zaměstnanců využívá možnosti nejnovějších technologií i lidské vynalézavosti v práci pro klienty ve více než 120 zemích. Díky síle změn vytváříme hodnoty a zvyšujeme úspěšnost našich klientů, lidí, akcionářů, partnerů i celé společnosti. Navštivte nás na www</w:t>
      </w:r>
      <w:r w:rsidRPr="0053129E">
        <w:rPr>
          <w:rFonts w:cstheme="minorHAnsi"/>
          <w:sz w:val="18"/>
          <w:szCs w:val="18"/>
        </w:rPr>
        <w:t xml:space="preserve">.accenture.com </w:t>
      </w:r>
      <w:proofErr w:type="spellStart"/>
      <w:r w:rsidRPr="0053129E">
        <w:rPr>
          <w:rFonts w:cstheme="minorHAnsi"/>
          <w:sz w:val="18"/>
          <w:szCs w:val="18"/>
        </w:rPr>
        <w:t>nebo</w:t>
      </w:r>
      <w:proofErr w:type="spellEnd"/>
      <w:r w:rsidRPr="0053129E">
        <w:rPr>
          <w:rFonts w:cstheme="minorHAnsi"/>
          <w:sz w:val="18"/>
          <w:szCs w:val="18"/>
        </w:rPr>
        <w:t xml:space="preserve"> </w:t>
      </w:r>
      <w:hyperlink r:id="rId7" w:history="1">
        <w:r w:rsidRPr="0053129E">
          <w:rPr>
            <w:rStyle w:val="Hypertextovodkaz"/>
            <w:rFonts w:cstheme="minorHAnsi"/>
            <w:sz w:val="18"/>
            <w:szCs w:val="18"/>
          </w:rPr>
          <w:t>https://www.accenture.com/cz-en/about/company/newsroom</w:t>
        </w:r>
      </w:hyperlink>
      <w:r w:rsidRPr="0053129E">
        <w:rPr>
          <w:rFonts w:cstheme="minorHAnsi"/>
          <w:sz w:val="18"/>
          <w:szCs w:val="18"/>
          <w:u w:val="single"/>
        </w:rPr>
        <w:t>.</w:t>
      </w:r>
    </w:p>
    <w:p w14:paraId="61392B95" w14:textId="77777777" w:rsidR="00086052" w:rsidRPr="0053129E" w:rsidRDefault="00086052" w:rsidP="00086052">
      <w:pPr>
        <w:pStyle w:val="Textkomente"/>
        <w:spacing w:after="192"/>
        <w:contextualSpacing/>
        <w:rPr>
          <w:rFonts w:asciiTheme="minorHAnsi" w:hAnsiTheme="minorHAnsi" w:cstheme="minorHAnsi"/>
          <w:b/>
          <w:bCs/>
          <w:sz w:val="18"/>
          <w:szCs w:val="18"/>
        </w:rPr>
      </w:pPr>
      <w:r w:rsidRPr="0053129E">
        <w:rPr>
          <w:rFonts w:asciiTheme="minorHAnsi" w:hAnsiTheme="minorHAnsi" w:cstheme="minorHAnsi"/>
          <w:b/>
          <w:bCs/>
          <w:sz w:val="18"/>
          <w:szCs w:val="18"/>
        </w:rPr>
        <w:t xml:space="preserve">Kontakt pro média: </w:t>
      </w:r>
      <w:r w:rsidRPr="0053129E">
        <w:rPr>
          <w:rFonts w:asciiTheme="minorHAnsi" w:hAnsiTheme="minorHAnsi" w:cstheme="minorHAnsi"/>
          <w:b/>
          <w:bCs/>
          <w:sz w:val="18"/>
          <w:szCs w:val="18"/>
        </w:rPr>
        <w:tab/>
      </w:r>
    </w:p>
    <w:p w14:paraId="6949CD44" w14:textId="77777777" w:rsidR="00086052" w:rsidRPr="0053129E" w:rsidRDefault="00086052" w:rsidP="00086052">
      <w:pPr>
        <w:pStyle w:val="Textkomente"/>
        <w:spacing w:after="192"/>
        <w:contextualSpacing/>
        <w:rPr>
          <w:rFonts w:asciiTheme="minorHAnsi" w:hAnsiTheme="minorHAnsi" w:cstheme="minorHAnsi"/>
          <w:sz w:val="18"/>
          <w:szCs w:val="18"/>
        </w:rPr>
      </w:pPr>
      <w:r w:rsidRPr="0053129E">
        <w:rPr>
          <w:rFonts w:asciiTheme="minorHAnsi" w:hAnsiTheme="minorHAnsi" w:cstheme="minorHAnsi"/>
          <w:sz w:val="18"/>
          <w:szCs w:val="18"/>
        </w:rPr>
        <w:t>Lukáš Vejnar, lukas.vejnar@accenture.com, 605 067 979</w:t>
      </w:r>
    </w:p>
    <w:p w14:paraId="4F54973F" w14:textId="77777777" w:rsidR="00086052" w:rsidRPr="0053129E" w:rsidRDefault="00086052" w:rsidP="00086052">
      <w:pPr>
        <w:pStyle w:val="Textkomente"/>
        <w:spacing w:after="192"/>
        <w:contextualSpacing/>
        <w:rPr>
          <w:rFonts w:asciiTheme="minorHAnsi" w:hAnsiTheme="minorHAnsi" w:cstheme="minorHAnsi"/>
          <w:sz w:val="18"/>
          <w:szCs w:val="18"/>
        </w:rPr>
      </w:pPr>
      <w:r w:rsidRPr="0053129E">
        <w:rPr>
          <w:rFonts w:asciiTheme="minorHAnsi" w:hAnsiTheme="minorHAnsi" w:cstheme="minorHAnsi"/>
          <w:sz w:val="18"/>
          <w:szCs w:val="18"/>
        </w:rPr>
        <w:t>Petr Jarkovský, petr.jarkovsky@aspen.pr, 774 225 153</w:t>
      </w:r>
    </w:p>
    <w:p w14:paraId="67994492" w14:textId="03E53248" w:rsidR="001F6154" w:rsidRPr="0053129E" w:rsidRDefault="00086052" w:rsidP="00086052">
      <w:pPr>
        <w:pStyle w:val="Textkomente"/>
        <w:spacing w:after="192"/>
        <w:rPr>
          <w:rFonts w:asciiTheme="minorHAnsi" w:hAnsiTheme="minorHAnsi" w:cstheme="minorHAnsi"/>
        </w:rPr>
      </w:pPr>
      <w:r w:rsidRPr="0053129E">
        <w:rPr>
          <w:rFonts w:asciiTheme="minorHAnsi" w:hAnsiTheme="minorHAnsi" w:cstheme="minorHAnsi"/>
          <w:sz w:val="18"/>
          <w:szCs w:val="18"/>
        </w:rPr>
        <w:t xml:space="preserve">Michal Hoblík, michal.hoblik@aspen.pr, </w:t>
      </w:r>
      <w:bookmarkEnd w:id="1"/>
      <w:r w:rsidRPr="0053129E">
        <w:rPr>
          <w:rFonts w:asciiTheme="minorHAnsi" w:hAnsiTheme="minorHAnsi" w:cstheme="minorHAnsi"/>
          <w:sz w:val="18"/>
          <w:szCs w:val="18"/>
        </w:rPr>
        <w:t>774 225 155</w:t>
      </w:r>
      <w:bookmarkEnd w:id="0"/>
    </w:p>
    <w:sectPr w:rsidR="001F6154" w:rsidRPr="0053129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C4E8" w14:textId="77777777" w:rsidR="00897D9F" w:rsidRDefault="00897D9F" w:rsidP="00DF722F">
      <w:pPr>
        <w:spacing w:after="0" w:line="240" w:lineRule="auto"/>
      </w:pPr>
      <w:r>
        <w:separator/>
      </w:r>
    </w:p>
  </w:endnote>
  <w:endnote w:type="continuationSeparator" w:id="0">
    <w:p w14:paraId="05ADA924" w14:textId="77777777" w:rsidR="00897D9F" w:rsidRDefault="00897D9F" w:rsidP="00DF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FE653" w14:textId="77777777" w:rsidR="00897D9F" w:rsidRDefault="00897D9F" w:rsidP="00DF722F">
      <w:pPr>
        <w:spacing w:after="0" w:line="240" w:lineRule="auto"/>
      </w:pPr>
      <w:r>
        <w:separator/>
      </w:r>
    </w:p>
  </w:footnote>
  <w:footnote w:type="continuationSeparator" w:id="0">
    <w:p w14:paraId="538A36E2" w14:textId="77777777" w:rsidR="00897D9F" w:rsidRDefault="00897D9F" w:rsidP="00DF7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D7E6" w14:textId="1439A200" w:rsidR="001556B6" w:rsidRDefault="001556B6">
    <w:pPr>
      <w:pStyle w:val="Zhlav"/>
    </w:pPr>
    <w:r w:rsidRPr="00125943">
      <w:rPr>
        <w:rFonts w:ascii="Times New Roman" w:hAnsi="Times New Roman"/>
        <w:noProof/>
        <w:lang w:eastAsia="cs-CZ"/>
      </w:rPr>
      <w:drawing>
        <wp:inline distT="0" distB="0" distL="0" distR="0" wp14:anchorId="0208A65B" wp14:editId="15BD24E0">
          <wp:extent cx="1249144" cy="336620"/>
          <wp:effectExtent l="0" t="0" r="8255" b="6350"/>
          <wp:docPr id="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223" cy="339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E1EB5"/>
    <w:multiLevelType w:val="hybridMultilevel"/>
    <w:tmpl w:val="300CADBA"/>
    <w:lvl w:ilvl="0" w:tplc="F7C62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13553E"/>
    <w:multiLevelType w:val="hybridMultilevel"/>
    <w:tmpl w:val="D2907882"/>
    <w:lvl w:ilvl="0" w:tplc="F7C62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721B6"/>
    <w:multiLevelType w:val="hybridMultilevel"/>
    <w:tmpl w:val="F6C23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075323">
    <w:abstractNumId w:val="2"/>
  </w:num>
  <w:num w:numId="2" w16cid:durableId="660087876">
    <w:abstractNumId w:val="0"/>
  </w:num>
  <w:num w:numId="3" w16cid:durableId="704405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2F"/>
    <w:rsid w:val="00004C02"/>
    <w:rsid w:val="00007292"/>
    <w:rsid w:val="000133FC"/>
    <w:rsid w:val="00022370"/>
    <w:rsid w:val="00024778"/>
    <w:rsid w:val="00027F4F"/>
    <w:rsid w:val="0005325C"/>
    <w:rsid w:val="00065287"/>
    <w:rsid w:val="00071D2B"/>
    <w:rsid w:val="00074C0D"/>
    <w:rsid w:val="00076DE5"/>
    <w:rsid w:val="00086052"/>
    <w:rsid w:val="000948FC"/>
    <w:rsid w:val="00097710"/>
    <w:rsid w:val="000A00FA"/>
    <w:rsid w:val="000A35B1"/>
    <w:rsid w:val="000A4B9C"/>
    <w:rsid w:val="000B1952"/>
    <w:rsid w:val="000D15A5"/>
    <w:rsid w:val="000D238F"/>
    <w:rsid w:val="00104CB2"/>
    <w:rsid w:val="001129BA"/>
    <w:rsid w:val="00127605"/>
    <w:rsid w:val="0013771D"/>
    <w:rsid w:val="001556B6"/>
    <w:rsid w:val="001569B2"/>
    <w:rsid w:val="00170D6C"/>
    <w:rsid w:val="00175851"/>
    <w:rsid w:val="0017791B"/>
    <w:rsid w:val="00180600"/>
    <w:rsid w:val="00181342"/>
    <w:rsid w:val="00183BED"/>
    <w:rsid w:val="00191B43"/>
    <w:rsid w:val="00196E6B"/>
    <w:rsid w:val="001A0C83"/>
    <w:rsid w:val="001A2A04"/>
    <w:rsid w:val="001A38C5"/>
    <w:rsid w:val="001B752E"/>
    <w:rsid w:val="001C4EDE"/>
    <w:rsid w:val="001C69A5"/>
    <w:rsid w:val="001F6154"/>
    <w:rsid w:val="0020044E"/>
    <w:rsid w:val="00201AE1"/>
    <w:rsid w:val="00206612"/>
    <w:rsid w:val="00211A12"/>
    <w:rsid w:val="00214030"/>
    <w:rsid w:val="0021598A"/>
    <w:rsid w:val="00235DD9"/>
    <w:rsid w:val="00246339"/>
    <w:rsid w:val="00250E04"/>
    <w:rsid w:val="00286AF6"/>
    <w:rsid w:val="002A5E35"/>
    <w:rsid w:val="002A7B13"/>
    <w:rsid w:val="002C2430"/>
    <w:rsid w:val="002F1FF8"/>
    <w:rsid w:val="002F3CF8"/>
    <w:rsid w:val="002F6AA5"/>
    <w:rsid w:val="00314949"/>
    <w:rsid w:val="00314C7B"/>
    <w:rsid w:val="00321370"/>
    <w:rsid w:val="003229FB"/>
    <w:rsid w:val="0033651D"/>
    <w:rsid w:val="00336A87"/>
    <w:rsid w:val="00344310"/>
    <w:rsid w:val="00347AE0"/>
    <w:rsid w:val="00350433"/>
    <w:rsid w:val="003611C1"/>
    <w:rsid w:val="00363D26"/>
    <w:rsid w:val="00381A2E"/>
    <w:rsid w:val="00391AD9"/>
    <w:rsid w:val="0039507C"/>
    <w:rsid w:val="003954E6"/>
    <w:rsid w:val="0039580D"/>
    <w:rsid w:val="00395DD1"/>
    <w:rsid w:val="003A4C74"/>
    <w:rsid w:val="003B0F36"/>
    <w:rsid w:val="003B2862"/>
    <w:rsid w:val="003C1E97"/>
    <w:rsid w:val="003F1B73"/>
    <w:rsid w:val="00405E74"/>
    <w:rsid w:val="004073ED"/>
    <w:rsid w:val="004130F0"/>
    <w:rsid w:val="00415233"/>
    <w:rsid w:val="00416878"/>
    <w:rsid w:val="00441AAF"/>
    <w:rsid w:val="00445065"/>
    <w:rsid w:val="00460E10"/>
    <w:rsid w:val="0046366A"/>
    <w:rsid w:val="00471A20"/>
    <w:rsid w:val="00485571"/>
    <w:rsid w:val="004A2DFB"/>
    <w:rsid w:val="004B41FF"/>
    <w:rsid w:val="004D38F5"/>
    <w:rsid w:val="004E5882"/>
    <w:rsid w:val="004F4487"/>
    <w:rsid w:val="0050583D"/>
    <w:rsid w:val="00506D6B"/>
    <w:rsid w:val="005078C6"/>
    <w:rsid w:val="005202C4"/>
    <w:rsid w:val="00521014"/>
    <w:rsid w:val="00527A55"/>
    <w:rsid w:val="0053129E"/>
    <w:rsid w:val="005371CB"/>
    <w:rsid w:val="00541027"/>
    <w:rsid w:val="005475AA"/>
    <w:rsid w:val="00552F6A"/>
    <w:rsid w:val="00563B09"/>
    <w:rsid w:val="00590BF2"/>
    <w:rsid w:val="00592A3C"/>
    <w:rsid w:val="00596461"/>
    <w:rsid w:val="005B0D39"/>
    <w:rsid w:val="005C15FF"/>
    <w:rsid w:val="005D5430"/>
    <w:rsid w:val="005D608E"/>
    <w:rsid w:val="005D7D42"/>
    <w:rsid w:val="006031E9"/>
    <w:rsid w:val="006171E3"/>
    <w:rsid w:val="00621D59"/>
    <w:rsid w:val="006240E0"/>
    <w:rsid w:val="00625244"/>
    <w:rsid w:val="0063142B"/>
    <w:rsid w:val="006404ED"/>
    <w:rsid w:val="006573B0"/>
    <w:rsid w:val="00660DF7"/>
    <w:rsid w:val="00665779"/>
    <w:rsid w:val="006679DC"/>
    <w:rsid w:val="00674805"/>
    <w:rsid w:val="00691D8F"/>
    <w:rsid w:val="00694130"/>
    <w:rsid w:val="006942FA"/>
    <w:rsid w:val="006B5FB7"/>
    <w:rsid w:val="006B7CF8"/>
    <w:rsid w:val="006D49EC"/>
    <w:rsid w:val="006E44AB"/>
    <w:rsid w:val="006E7B1B"/>
    <w:rsid w:val="007066A4"/>
    <w:rsid w:val="00720CAD"/>
    <w:rsid w:val="0072165D"/>
    <w:rsid w:val="007252A2"/>
    <w:rsid w:val="007375D3"/>
    <w:rsid w:val="007541DE"/>
    <w:rsid w:val="007579DD"/>
    <w:rsid w:val="00775B1A"/>
    <w:rsid w:val="007858BA"/>
    <w:rsid w:val="007A5096"/>
    <w:rsid w:val="007A5B04"/>
    <w:rsid w:val="007A7647"/>
    <w:rsid w:val="007A7D6C"/>
    <w:rsid w:val="007B0051"/>
    <w:rsid w:val="007B07ED"/>
    <w:rsid w:val="007B7DD6"/>
    <w:rsid w:val="007C2029"/>
    <w:rsid w:val="007E43D6"/>
    <w:rsid w:val="007E49C2"/>
    <w:rsid w:val="0080633A"/>
    <w:rsid w:val="00825615"/>
    <w:rsid w:val="008459C7"/>
    <w:rsid w:val="00852E73"/>
    <w:rsid w:val="00856519"/>
    <w:rsid w:val="00860312"/>
    <w:rsid w:val="00862799"/>
    <w:rsid w:val="0086323A"/>
    <w:rsid w:val="008662F7"/>
    <w:rsid w:val="008718E2"/>
    <w:rsid w:val="00883D92"/>
    <w:rsid w:val="00897D9F"/>
    <w:rsid w:val="008A1624"/>
    <w:rsid w:val="008B5749"/>
    <w:rsid w:val="008B5A7F"/>
    <w:rsid w:val="008E51DA"/>
    <w:rsid w:val="008F040B"/>
    <w:rsid w:val="008F6328"/>
    <w:rsid w:val="00904974"/>
    <w:rsid w:val="00904FEB"/>
    <w:rsid w:val="009102D6"/>
    <w:rsid w:val="00932676"/>
    <w:rsid w:val="0093323B"/>
    <w:rsid w:val="00950FFF"/>
    <w:rsid w:val="00952B18"/>
    <w:rsid w:val="00967832"/>
    <w:rsid w:val="00980512"/>
    <w:rsid w:val="00983F49"/>
    <w:rsid w:val="00992EE5"/>
    <w:rsid w:val="0099381D"/>
    <w:rsid w:val="00996D87"/>
    <w:rsid w:val="009D101E"/>
    <w:rsid w:val="009E52CD"/>
    <w:rsid w:val="009E69CB"/>
    <w:rsid w:val="00A00DD5"/>
    <w:rsid w:val="00A00F24"/>
    <w:rsid w:val="00A0227A"/>
    <w:rsid w:val="00A02FD2"/>
    <w:rsid w:val="00A46821"/>
    <w:rsid w:val="00A46FD0"/>
    <w:rsid w:val="00A60DF0"/>
    <w:rsid w:val="00A624F0"/>
    <w:rsid w:val="00A745D6"/>
    <w:rsid w:val="00A77449"/>
    <w:rsid w:val="00A90AA6"/>
    <w:rsid w:val="00A910FE"/>
    <w:rsid w:val="00A946FF"/>
    <w:rsid w:val="00AB68E1"/>
    <w:rsid w:val="00AC4188"/>
    <w:rsid w:val="00AC5209"/>
    <w:rsid w:val="00AD4050"/>
    <w:rsid w:val="00AE7867"/>
    <w:rsid w:val="00AF114B"/>
    <w:rsid w:val="00AF6350"/>
    <w:rsid w:val="00AF6F5A"/>
    <w:rsid w:val="00AF7770"/>
    <w:rsid w:val="00B11819"/>
    <w:rsid w:val="00B161A7"/>
    <w:rsid w:val="00B32157"/>
    <w:rsid w:val="00B33AEA"/>
    <w:rsid w:val="00B37B0C"/>
    <w:rsid w:val="00B51053"/>
    <w:rsid w:val="00B522BC"/>
    <w:rsid w:val="00B615AB"/>
    <w:rsid w:val="00B63966"/>
    <w:rsid w:val="00B65630"/>
    <w:rsid w:val="00B703CE"/>
    <w:rsid w:val="00B758A7"/>
    <w:rsid w:val="00B907AE"/>
    <w:rsid w:val="00BB16FF"/>
    <w:rsid w:val="00BC4210"/>
    <w:rsid w:val="00BE0B2B"/>
    <w:rsid w:val="00C00852"/>
    <w:rsid w:val="00C12E98"/>
    <w:rsid w:val="00C42EAD"/>
    <w:rsid w:val="00C5239D"/>
    <w:rsid w:val="00C5715F"/>
    <w:rsid w:val="00C67D21"/>
    <w:rsid w:val="00C71359"/>
    <w:rsid w:val="00C71B95"/>
    <w:rsid w:val="00C738DF"/>
    <w:rsid w:val="00C90012"/>
    <w:rsid w:val="00C92778"/>
    <w:rsid w:val="00CA3745"/>
    <w:rsid w:val="00CA4AC4"/>
    <w:rsid w:val="00CA6936"/>
    <w:rsid w:val="00CA75F0"/>
    <w:rsid w:val="00CB1EA8"/>
    <w:rsid w:val="00CB5CD5"/>
    <w:rsid w:val="00CC7057"/>
    <w:rsid w:val="00CD0435"/>
    <w:rsid w:val="00CD6E28"/>
    <w:rsid w:val="00CF6BA4"/>
    <w:rsid w:val="00CF6E0B"/>
    <w:rsid w:val="00D07AD2"/>
    <w:rsid w:val="00D217B9"/>
    <w:rsid w:val="00D33B55"/>
    <w:rsid w:val="00D3720F"/>
    <w:rsid w:val="00D42DEB"/>
    <w:rsid w:val="00D55866"/>
    <w:rsid w:val="00D74828"/>
    <w:rsid w:val="00D86E89"/>
    <w:rsid w:val="00D90F9F"/>
    <w:rsid w:val="00D94B66"/>
    <w:rsid w:val="00D95E09"/>
    <w:rsid w:val="00D961C8"/>
    <w:rsid w:val="00DA51BF"/>
    <w:rsid w:val="00DA5B8F"/>
    <w:rsid w:val="00DC78DA"/>
    <w:rsid w:val="00DD30BF"/>
    <w:rsid w:val="00DE38BA"/>
    <w:rsid w:val="00DF39E5"/>
    <w:rsid w:val="00DF722F"/>
    <w:rsid w:val="00E0630D"/>
    <w:rsid w:val="00E07252"/>
    <w:rsid w:val="00E11EDF"/>
    <w:rsid w:val="00E120A6"/>
    <w:rsid w:val="00E21BFA"/>
    <w:rsid w:val="00E2277B"/>
    <w:rsid w:val="00E27092"/>
    <w:rsid w:val="00E35C2F"/>
    <w:rsid w:val="00E379CD"/>
    <w:rsid w:val="00E43A91"/>
    <w:rsid w:val="00E45D4A"/>
    <w:rsid w:val="00E5382F"/>
    <w:rsid w:val="00E60BB3"/>
    <w:rsid w:val="00E6699C"/>
    <w:rsid w:val="00E701F2"/>
    <w:rsid w:val="00E82B43"/>
    <w:rsid w:val="00EA1D3A"/>
    <w:rsid w:val="00EB2B62"/>
    <w:rsid w:val="00EB7BDC"/>
    <w:rsid w:val="00ED13D6"/>
    <w:rsid w:val="00ED22C6"/>
    <w:rsid w:val="00ED3976"/>
    <w:rsid w:val="00ED748A"/>
    <w:rsid w:val="00EE6C48"/>
    <w:rsid w:val="00EE77F5"/>
    <w:rsid w:val="00EF2671"/>
    <w:rsid w:val="00EF5271"/>
    <w:rsid w:val="00EF5DA8"/>
    <w:rsid w:val="00F03453"/>
    <w:rsid w:val="00F11462"/>
    <w:rsid w:val="00F17B8F"/>
    <w:rsid w:val="00F23281"/>
    <w:rsid w:val="00F27F18"/>
    <w:rsid w:val="00F42F04"/>
    <w:rsid w:val="00F4328D"/>
    <w:rsid w:val="00F6316B"/>
    <w:rsid w:val="00F63459"/>
    <w:rsid w:val="00F65030"/>
    <w:rsid w:val="00F6757C"/>
    <w:rsid w:val="00F7310E"/>
    <w:rsid w:val="00F805EA"/>
    <w:rsid w:val="00F85A7A"/>
    <w:rsid w:val="00F8633A"/>
    <w:rsid w:val="00FA353E"/>
    <w:rsid w:val="00FA7BBF"/>
    <w:rsid w:val="00FB5779"/>
    <w:rsid w:val="00FD01AD"/>
    <w:rsid w:val="00FF0A0F"/>
    <w:rsid w:val="00FF1F02"/>
    <w:rsid w:val="00FF406B"/>
    <w:rsid w:val="00FF4EDE"/>
    <w:rsid w:val="00FF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52F2D"/>
  <w15:chartTrackingRefBased/>
  <w15:docId w15:val="{98DCB522-E04A-46E8-B311-182D48B1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202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E5882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5078C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240E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55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6B6"/>
  </w:style>
  <w:style w:type="paragraph" w:styleId="Zpat">
    <w:name w:val="footer"/>
    <w:basedOn w:val="Normln"/>
    <w:link w:val="ZpatChar"/>
    <w:uiPriority w:val="99"/>
    <w:unhideWhenUsed/>
    <w:rsid w:val="00155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6B6"/>
  </w:style>
  <w:style w:type="paragraph" w:styleId="Textkomente">
    <w:name w:val="annotation text"/>
    <w:basedOn w:val="Normln"/>
    <w:link w:val="TextkomenteChar"/>
    <w:uiPriority w:val="99"/>
    <w:unhideWhenUsed/>
    <w:rsid w:val="00086052"/>
    <w:pPr>
      <w:snapToGrid w:val="0"/>
      <w:spacing w:afterLines="80" w:after="0" w:line="300" w:lineRule="auto"/>
      <w:jc w:val="both"/>
    </w:pPr>
    <w:rPr>
      <w:rFonts w:ascii="Arial" w:eastAsia="Times New Roman" w:hAnsi="Arial" w:cs="Arial"/>
      <w:sz w:val="20"/>
      <w:szCs w:val="20"/>
      <w:lang w:val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86052"/>
    <w:rPr>
      <w:rFonts w:ascii="Arial" w:eastAsia="Times New Roman" w:hAnsi="Arial" w:cs="Arial"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0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ccenture.com/cz-en/about/company/newsro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cp:lastPrinted>2022-06-16T09:15:00Z</cp:lastPrinted>
  <dcterms:created xsi:type="dcterms:W3CDTF">2022-09-06T13:12:00Z</dcterms:created>
  <dcterms:modified xsi:type="dcterms:W3CDTF">2022-09-06T13:12:00Z</dcterms:modified>
</cp:coreProperties>
</file>