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89C52" w14:textId="77777777" w:rsidR="007E447C" w:rsidRPr="00A342B8" w:rsidRDefault="001B01DD" w:rsidP="007E447C">
      <w:pPr>
        <w:pStyle w:val="Nadpis1"/>
        <w:rPr>
          <w:rFonts w:ascii="Calibri" w:hAnsi="Calibri" w:cs="Calibri"/>
          <w:color w:val="000000"/>
          <w:sz w:val="44"/>
          <w:szCs w:val="44"/>
        </w:rPr>
      </w:pPr>
      <w:r w:rsidRPr="00A342B8">
        <w:rPr>
          <w:rFonts w:ascii="Calibri" w:hAnsi="Calibri" w:cs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6B4D61E7" wp14:editId="12B1D1FB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2000" cy="1029600"/>
                <wp:effectExtent l="0" t="0" r="0" b="0"/>
                <wp:wrapTight wrapText="bothSides">
                  <wp:wrapPolygon edited="0">
                    <wp:start x="514" y="1199"/>
                    <wp:lineTo x="514" y="20387"/>
                    <wp:lineTo x="20812" y="20387"/>
                    <wp:lineTo x="20812" y="1199"/>
                    <wp:lineTo x="514" y="1199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2000" cy="102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0015E4" w14:textId="781A9AD6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Profesia,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B65859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s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E54B819" w14:textId="2BA3B6D1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r w:rsidR="00B65859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 w:rsidRPr="009730BA">
                              <w:rPr>
                                <w:lang w:val="sv-SE"/>
                              </w:rPr>
                              <w:t xml:space="preserve"> </w:t>
                            </w:r>
                          </w:p>
                          <w:p w14:paraId="132782FB" w14:textId="77777777" w:rsidR="009E7F47" w:rsidRPr="009730BA" w:rsidRDefault="00000000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sv-SE"/>
                              </w:rPr>
                            </w:pPr>
                            <w:hyperlink r:id="rId7" w:history="1">
                              <w:r w:rsidR="009E7F47" w:rsidRPr="009730B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sv-SE"/>
                                </w:rPr>
                                <w:t>www.profesia.cz</w:t>
                              </w:r>
                            </w:hyperlink>
                          </w:p>
                          <w:p w14:paraId="6DD8A03C" w14:textId="77777777" w:rsidR="004623EC" w:rsidRPr="009730BA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</w:pPr>
                          </w:p>
                          <w:p w14:paraId="2A8821D2" w14:textId="77777777" w:rsidR="004623EC" w:rsidRPr="009730BA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</w:pPr>
                            <w:r w:rsidRPr="009730BA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  <w:t xml:space="preserve"> 25, 811 09 Bratislava</w:t>
                            </w:r>
                          </w:p>
                          <w:p w14:paraId="4386513A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12E6F30B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41069FB9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362A54EC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1108BDF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Profesia,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176CC3F0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42A596C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6596C3F5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63E88284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69E3ED1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680BCE8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4D61E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.15pt;height:81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" filled="f" stroked="f">
                <v:textbox inset=",7.2pt,,7.2pt">
                  <w:txbxContent>
                    <w:p w14:paraId="600015E4" w14:textId="781A9AD6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Profesia,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r w:rsidR="00B65859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s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7E54B819" w14:textId="2BA3B6D1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r w:rsidR="00B65859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 w:rsidRPr="009730BA">
                        <w:rPr>
                          <w:lang w:val="sv-SE"/>
                        </w:rPr>
                        <w:t xml:space="preserve"> </w:t>
                      </w:r>
                    </w:p>
                    <w:p w14:paraId="132782FB" w14:textId="77777777" w:rsidR="009E7F47" w:rsidRPr="009730BA" w:rsidRDefault="00000000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  <w:lang w:val="sv-SE"/>
                        </w:rPr>
                      </w:pPr>
                      <w:hyperlink r:id="rId10" w:history="1">
                        <w:r w:rsidR="009E7F47" w:rsidRPr="009730B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sv-SE"/>
                          </w:rPr>
                          <w:t>www.profesia.cz</w:t>
                        </w:r>
                      </w:hyperlink>
                    </w:p>
                    <w:p w14:paraId="6DD8A03C" w14:textId="77777777" w:rsidR="004623EC" w:rsidRPr="009730BA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</w:pPr>
                    </w:p>
                    <w:p w14:paraId="2A8821D2" w14:textId="77777777" w:rsidR="004623EC" w:rsidRPr="009730BA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</w:pPr>
                      <w:r w:rsidRPr="009730BA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  <w:t xml:space="preserve"> 25, 811 09 Bratislava</w:t>
                      </w:r>
                    </w:p>
                    <w:p w14:paraId="4386513A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12E6F30B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41069FB9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362A54EC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1108BDF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Profesia,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176CC3F0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42A596C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6596C3F5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63E88284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69E3ED1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680BCE8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</w:p>
    <w:p w14:paraId="5C89E204" w14:textId="7CB57658" w:rsidR="005E620B" w:rsidRPr="00A342B8" w:rsidRDefault="000D5A87" w:rsidP="00F06A74">
      <w:pPr>
        <w:rPr>
          <w:lang w:val="cs-CZ"/>
        </w:rPr>
      </w:pPr>
      <w:r w:rsidRPr="000D5A87">
        <w:rPr>
          <w:rFonts w:cs="Calibri"/>
          <w:b/>
          <w:bCs/>
          <w:color w:val="000000"/>
          <w:sz w:val="32"/>
          <w:szCs w:val="32"/>
          <w:lang w:val="cs-CZ"/>
        </w:rPr>
        <w:t>Bankovnictví a pojišťovnictví jsou segmenty, které jsou letos mezi nejaktivnějšími v náboru zaměstnanců</w:t>
      </w:r>
    </w:p>
    <w:p w14:paraId="03EC9043" w14:textId="78A88B04" w:rsidR="000D5A87" w:rsidRPr="00482207" w:rsidRDefault="00482207" w:rsidP="00412370">
      <w:pPr>
        <w:rPr>
          <w:b/>
          <w:bCs/>
          <w:lang w:val="cs-CZ"/>
        </w:rPr>
      </w:pPr>
      <w:r w:rsidRPr="00482207">
        <w:rPr>
          <w:b/>
          <w:bCs/>
          <w:lang w:val="cs-CZ"/>
        </w:rPr>
        <w:t xml:space="preserve">Praha, 20. 9. 2022 - </w:t>
      </w:r>
      <w:r w:rsidR="00B54D7C" w:rsidRPr="00482207">
        <w:rPr>
          <w:b/>
          <w:bCs/>
          <w:lang w:val="cs-CZ"/>
        </w:rPr>
        <w:t xml:space="preserve">Zaměstnání v bankovnictví platí dlouhá léta za jisté, perspektivní a dobře placené. V současné době se však i zde dějí velké změny. Komunikace s klienty se přesunuje do on-line prostředí, kvůli měnícímu se chování klientů se ruší pobočky. Navíc tradiční velké bankovní domy se globálně slučují. To vše by nasvědčovalo tomu, že v tomto segmentu budou firmy zaměstnance spíše propouštět. </w:t>
      </w:r>
      <w:r w:rsidR="000D5A87" w:rsidRPr="00482207">
        <w:rPr>
          <w:b/>
          <w:bCs/>
          <w:lang w:val="cs-CZ"/>
        </w:rPr>
        <w:t>Ale je tomu naopak.</w:t>
      </w:r>
    </w:p>
    <w:p w14:paraId="2F3A4887" w14:textId="27CF52DE" w:rsidR="00B54D7C" w:rsidRDefault="000D5A87" w:rsidP="00412370">
      <w:pPr>
        <w:rPr>
          <w:lang w:val="cs-CZ"/>
        </w:rPr>
      </w:pPr>
      <w:r>
        <w:rPr>
          <w:lang w:val="cs-CZ"/>
        </w:rPr>
        <w:t>B</w:t>
      </w:r>
      <w:r w:rsidR="00B54D7C" w:rsidRPr="00B54D7C">
        <w:rPr>
          <w:lang w:val="cs-CZ"/>
        </w:rPr>
        <w:t xml:space="preserve">ankovnictví a pojišťovnictví jsou segmenty, které </w:t>
      </w:r>
      <w:r>
        <w:rPr>
          <w:lang w:val="cs-CZ"/>
        </w:rPr>
        <w:t>letos</w:t>
      </w:r>
      <w:r w:rsidR="00347B2C">
        <w:rPr>
          <w:lang w:val="cs-CZ"/>
        </w:rPr>
        <w:t xml:space="preserve"> patří</w:t>
      </w:r>
      <w:r w:rsidR="00B54D7C" w:rsidRPr="00B54D7C">
        <w:rPr>
          <w:lang w:val="cs-CZ"/>
        </w:rPr>
        <w:t xml:space="preserve"> mezi nejaktivnější</w:t>
      </w:r>
      <w:r>
        <w:rPr>
          <w:lang w:val="cs-CZ"/>
        </w:rPr>
        <w:t>mi</w:t>
      </w:r>
      <w:r w:rsidR="00B54D7C" w:rsidRPr="00B54D7C">
        <w:rPr>
          <w:lang w:val="cs-CZ"/>
        </w:rPr>
        <w:t xml:space="preserve"> v náboru zaměstnanců. Čím to je? Mění se totiž zaměstnanecká struktura – více lidí zajišťuje zákaznický servis, je zde také velká poptávka po IT pracovnících, a to jak pro tvorbu a správu on-line řešení, tak zajištění bezpečnosti. </w:t>
      </w:r>
    </w:p>
    <w:p w14:paraId="7AB78E94" w14:textId="41FD5889" w:rsidR="00412370" w:rsidRPr="00B54D7C" w:rsidRDefault="00412370" w:rsidP="00412370">
      <w:pPr>
        <w:rPr>
          <w:b/>
          <w:bCs/>
          <w:lang w:val="cs-CZ"/>
        </w:rPr>
      </w:pPr>
      <w:r w:rsidRPr="00B54D7C">
        <w:rPr>
          <w:b/>
          <w:bCs/>
          <w:lang w:val="cs-CZ"/>
        </w:rPr>
        <w:t>Bankovní sektor</w:t>
      </w:r>
      <w:r w:rsidR="00B54D7C" w:rsidRPr="00B54D7C">
        <w:rPr>
          <w:b/>
          <w:bCs/>
          <w:lang w:val="cs-CZ"/>
        </w:rPr>
        <w:t xml:space="preserve"> patří mezi 5 oborů s nejvyšší úrovní průměrné mzdy</w:t>
      </w:r>
    </w:p>
    <w:p w14:paraId="6EE5AD56" w14:textId="63AD0B90" w:rsidR="00412370" w:rsidRPr="00412370" w:rsidRDefault="00412370" w:rsidP="00412370">
      <w:pPr>
        <w:rPr>
          <w:lang w:val="cs-CZ"/>
        </w:rPr>
      </w:pPr>
      <w:r w:rsidRPr="00412370">
        <w:rPr>
          <w:lang w:val="cs-CZ"/>
        </w:rPr>
        <w:t xml:space="preserve">I když tempo růstu mezd v bankovním sektoru v posledních </w:t>
      </w:r>
      <w:r w:rsidR="00873CDB">
        <w:rPr>
          <w:lang w:val="cs-CZ"/>
        </w:rPr>
        <w:t>třech</w:t>
      </w:r>
      <w:r w:rsidRPr="00412370">
        <w:rPr>
          <w:lang w:val="cs-CZ"/>
        </w:rPr>
        <w:t xml:space="preserve"> letech zvolnilo, stále patří mezi 5 oborů s nejvyšší úrovní průměrné mzdy. Celková průměrná mzda včetně bonusů a odměn se v tomto segmentu letos zatím vyšplhala na 49 250 Kč, což je o 2 % více než v loňském roce. Výše mezd se pochopitelně velmi liší podle pozic. Pokud se podíváme na současnou úroveň průměrných mezd v nabídkách na Profesia.cz, administrativní pracovník může nastoupit za 31 080 Kč, finanční analytik za 42 000 Kč, specialista na hypotéční úvěry za 45 100 Kč.</w:t>
      </w:r>
      <w:r w:rsidR="00F975D8">
        <w:rPr>
          <w:lang w:val="cs-CZ"/>
        </w:rPr>
        <w:t xml:space="preserve"> A firmy ve finančním sektoru jsou navíc v náboru </w:t>
      </w:r>
      <w:r w:rsidR="004802FC">
        <w:rPr>
          <w:lang w:val="cs-CZ"/>
        </w:rPr>
        <w:t xml:space="preserve">stále </w:t>
      </w:r>
      <w:r w:rsidR="00F975D8">
        <w:rPr>
          <w:lang w:val="cs-CZ"/>
        </w:rPr>
        <w:t xml:space="preserve">aktivní.   </w:t>
      </w:r>
      <w:r w:rsidRPr="00412370">
        <w:rPr>
          <w:lang w:val="cs-CZ"/>
        </w:rPr>
        <w:t xml:space="preserve"> </w:t>
      </w:r>
    </w:p>
    <w:p w14:paraId="5FF8769B" w14:textId="68A53CC2" w:rsidR="00640BC9" w:rsidRPr="00DB5C61" w:rsidRDefault="00347B2C" w:rsidP="00412370">
      <w:pPr>
        <w:rPr>
          <w:lang w:val="cs-CZ"/>
        </w:rPr>
      </w:pPr>
      <w:r>
        <w:rPr>
          <w:lang w:val="cs-CZ"/>
        </w:rPr>
        <w:t xml:space="preserve">„Navíc </w:t>
      </w:r>
      <w:r w:rsidR="00412370" w:rsidRPr="00412370">
        <w:rPr>
          <w:lang w:val="cs-CZ"/>
        </w:rPr>
        <w:t>v</w:t>
      </w:r>
      <w:r>
        <w:rPr>
          <w:lang w:val="cs-CZ"/>
        </w:rPr>
        <w:t> </w:t>
      </w:r>
      <w:r w:rsidR="00412370" w:rsidRPr="00412370">
        <w:rPr>
          <w:lang w:val="cs-CZ"/>
        </w:rPr>
        <w:t>bankovnictví</w:t>
      </w:r>
      <w:r>
        <w:rPr>
          <w:lang w:val="cs-CZ"/>
        </w:rPr>
        <w:t xml:space="preserve"> a pojišťovnictví je</w:t>
      </w:r>
      <w:r w:rsidR="00412370" w:rsidRPr="00412370">
        <w:rPr>
          <w:lang w:val="cs-CZ"/>
        </w:rPr>
        <w:t xml:space="preserve"> již tradičně velmi široká</w:t>
      </w:r>
      <w:r>
        <w:rPr>
          <w:lang w:val="cs-CZ"/>
        </w:rPr>
        <w:t xml:space="preserve"> nabídka bonusů</w:t>
      </w:r>
      <w:r w:rsidR="00412370" w:rsidRPr="00412370">
        <w:rPr>
          <w:lang w:val="cs-CZ"/>
        </w:rPr>
        <w:t xml:space="preserve">. Více než 90 % zaměstnanců v tomto oboru dostává nějaký typ benefitu. Například </w:t>
      </w:r>
      <w:proofErr w:type="spellStart"/>
      <w:r w:rsidR="00412370" w:rsidRPr="00412370">
        <w:rPr>
          <w:lang w:val="cs-CZ"/>
        </w:rPr>
        <w:t>sick</w:t>
      </w:r>
      <w:proofErr w:type="spellEnd"/>
      <w:r w:rsidR="00412370" w:rsidRPr="00412370">
        <w:rPr>
          <w:lang w:val="cs-CZ"/>
        </w:rPr>
        <w:t xml:space="preserve"> </w:t>
      </w:r>
      <w:proofErr w:type="spellStart"/>
      <w:r w:rsidR="00412370" w:rsidRPr="00412370">
        <w:rPr>
          <w:lang w:val="cs-CZ"/>
        </w:rPr>
        <w:t>days</w:t>
      </w:r>
      <w:proofErr w:type="spellEnd"/>
      <w:r w:rsidR="00412370" w:rsidRPr="00412370">
        <w:rPr>
          <w:lang w:val="cs-CZ"/>
        </w:rPr>
        <w:t xml:space="preserve"> jako dostupný bonus uvádí 67 % pracovníků, obecný průměr je 24 %. Výrazně vyšší, a to o pětinu a více, je i nabídka bonusů jako penzijní připojištění, zaměstnanecké slevy, stravenky a dovolená navíc</w:t>
      </w:r>
      <w:r>
        <w:rPr>
          <w:lang w:val="cs-CZ"/>
        </w:rPr>
        <w:t>,“ říká Michal Novák ze společnosti Profesia.cz.</w:t>
      </w:r>
    </w:p>
    <w:p w14:paraId="393FEA90" w14:textId="64167745" w:rsidR="00553566" w:rsidRPr="00A342B8" w:rsidRDefault="00553566" w:rsidP="00D86760">
      <w:pPr>
        <w:rPr>
          <w:rFonts w:cs="Calibri"/>
          <w:lang w:val="cs-CZ"/>
        </w:rPr>
      </w:pPr>
      <w:r w:rsidRPr="00A342B8">
        <w:rPr>
          <w:rFonts w:cs="Calibri"/>
          <w:b/>
          <w:lang w:val="cs-CZ"/>
        </w:rPr>
        <w:t xml:space="preserve">Největší český veletrh práce Profesia </w:t>
      </w:r>
      <w:proofErr w:type="spellStart"/>
      <w:r w:rsidRPr="00A342B8">
        <w:rPr>
          <w:rFonts w:cs="Calibri"/>
          <w:b/>
          <w:lang w:val="cs-CZ"/>
        </w:rPr>
        <w:t>days</w:t>
      </w:r>
      <w:proofErr w:type="spellEnd"/>
      <w:r w:rsidRPr="00A342B8">
        <w:rPr>
          <w:rFonts w:cs="Calibri"/>
          <w:b/>
          <w:lang w:val="cs-CZ"/>
        </w:rPr>
        <w:t xml:space="preserve"> proběhne letos 12. a 13. října na </w:t>
      </w:r>
      <w:r w:rsidRPr="00A342B8">
        <w:rPr>
          <w:rFonts w:cs="Calibri"/>
          <w:b/>
          <w:bCs/>
          <w:lang w:val="cs-CZ"/>
        </w:rPr>
        <w:t>výstavišti PVA EXPO Praha v Letňanech</w:t>
      </w:r>
    </w:p>
    <w:p w14:paraId="6037F5D7" w14:textId="6E21EE20" w:rsidR="00553566" w:rsidRPr="00A342B8" w:rsidRDefault="00553566" w:rsidP="00553566">
      <w:pPr>
        <w:rPr>
          <w:rFonts w:cs="Calibri"/>
          <w:lang w:val="cs-CZ"/>
        </w:rPr>
      </w:pPr>
      <w:r w:rsidRPr="00A342B8">
        <w:rPr>
          <w:rFonts w:cs="Calibri"/>
          <w:lang w:val="cs-CZ"/>
        </w:rPr>
        <w:t xml:space="preserve">11. ročník veletrhu práce Profesia </w:t>
      </w:r>
      <w:proofErr w:type="spellStart"/>
      <w:r w:rsidRPr="00A342B8">
        <w:rPr>
          <w:rFonts w:cs="Calibri"/>
          <w:lang w:val="cs-CZ"/>
        </w:rPr>
        <w:t>days</w:t>
      </w:r>
      <w:proofErr w:type="spellEnd"/>
      <w:r w:rsidRPr="00A342B8">
        <w:rPr>
          <w:rFonts w:cs="Calibri"/>
          <w:lang w:val="cs-CZ"/>
        </w:rPr>
        <w:t xml:space="preserve"> se bude </w:t>
      </w:r>
      <w:r w:rsidR="00412370">
        <w:rPr>
          <w:rFonts w:cs="Calibri"/>
          <w:lang w:val="cs-CZ"/>
        </w:rPr>
        <w:t>bankovnímu a finančnímu sektoru</w:t>
      </w:r>
      <w:r w:rsidRPr="00A342B8">
        <w:rPr>
          <w:rFonts w:cs="Calibri"/>
          <w:lang w:val="cs-CZ"/>
        </w:rPr>
        <w:t xml:space="preserve"> také</w:t>
      </w:r>
      <w:r w:rsidR="001F34F9" w:rsidRPr="00A342B8">
        <w:rPr>
          <w:rFonts w:cs="Calibri"/>
          <w:lang w:val="cs-CZ"/>
        </w:rPr>
        <w:t xml:space="preserve"> významně</w:t>
      </w:r>
      <w:r w:rsidRPr="00A342B8">
        <w:rPr>
          <w:rFonts w:cs="Calibri"/>
          <w:lang w:val="cs-CZ"/>
        </w:rPr>
        <w:t xml:space="preserve"> věnovat. A to jak tematicky, tak z hlediska nabídky pracovních příležitostí. Tradičně se </w:t>
      </w:r>
      <w:r w:rsidR="001F34F9" w:rsidRPr="00A342B8">
        <w:rPr>
          <w:rFonts w:cs="Calibri"/>
          <w:lang w:val="cs-CZ"/>
        </w:rPr>
        <w:t>této akce</w:t>
      </w:r>
      <w:r w:rsidRPr="00A342B8">
        <w:rPr>
          <w:rFonts w:cs="Calibri"/>
          <w:lang w:val="cs-CZ"/>
        </w:rPr>
        <w:t xml:space="preserve"> účastní mnoho předních</w:t>
      </w:r>
      <w:r w:rsidR="005C3DF9" w:rsidRPr="00A342B8">
        <w:rPr>
          <w:rFonts w:cs="Calibri"/>
          <w:lang w:val="cs-CZ"/>
        </w:rPr>
        <w:t xml:space="preserve"> </w:t>
      </w:r>
      <w:r w:rsidRPr="00A342B8">
        <w:rPr>
          <w:rFonts w:cs="Calibri"/>
          <w:lang w:val="cs-CZ"/>
        </w:rPr>
        <w:t xml:space="preserve">zaměstnavatelů z této oblasti. </w:t>
      </w:r>
    </w:p>
    <w:p w14:paraId="30A071D2" w14:textId="0789652D" w:rsidR="00553566" w:rsidRPr="00A342B8" w:rsidRDefault="00553566" w:rsidP="00553566">
      <w:pPr>
        <w:rPr>
          <w:rFonts w:cs="Calibri"/>
          <w:lang w:val="cs-CZ"/>
        </w:rPr>
      </w:pPr>
      <w:r w:rsidRPr="00A342B8">
        <w:rPr>
          <w:rFonts w:cs="Calibri"/>
          <w:lang w:val="cs-CZ"/>
        </w:rPr>
        <w:t>Veletrh přinese široké veřejnosti příležitosti, jak a kde najít dobrou práci. Návštěvníkům nabídne přímé setkání s personalisty z řady českých i mezinárodních firem a možnost pobavit se o nabízených pracovních pozicích. Bude připraven bohatý doprovodný program ve formě inspirativních přednášek, poradenské zóny, konzultace CV, koučinku, testování IT znalostí a cizích jazyků atd.</w:t>
      </w:r>
    </w:p>
    <w:p w14:paraId="0D8C4D9E" w14:textId="0E6D4014" w:rsidR="00174F76" w:rsidRPr="00A342B8" w:rsidRDefault="005C3DF9" w:rsidP="0075668D">
      <w:pPr>
        <w:rPr>
          <w:rFonts w:cs="Calibri"/>
          <w:lang w:val="cs-CZ"/>
        </w:rPr>
      </w:pPr>
      <w:r w:rsidRPr="00A342B8">
        <w:rPr>
          <w:rFonts w:cs="Calibri"/>
          <w:lang w:val="cs-CZ"/>
        </w:rPr>
        <w:lastRenderedPageBreak/>
        <w:t>Návštěvníci budou moci načerpat informace o všem důležitém, co se v současné době na trhu práce děje a získat inspiraci pro svou vlastní praxi a další směřování. Součástí akce bude rozsáhlá zóna se zajímavým doprovodným programem, v jehož rámci budou probíhat přednášky, prezentace zaměřené na kariérní i osobnostní rozvoj, různé aspekty trhu práce a konkrétní problémy, které jej v současné době ovlivňují.</w:t>
      </w:r>
      <w:r w:rsidR="00482207">
        <w:rPr>
          <w:rFonts w:cs="Calibri"/>
          <w:lang w:val="cs-CZ"/>
        </w:rPr>
        <w:t xml:space="preserve"> </w:t>
      </w:r>
      <w:r w:rsidR="007675E4" w:rsidRPr="00A342B8">
        <w:rPr>
          <w:rFonts w:cs="Calibri"/>
          <w:lang w:val="cs-CZ"/>
        </w:rPr>
        <w:t>Více informací postupně přibýv</w:t>
      </w:r>
      <w:r w:rsidR="0044189C" w:rsidRPr="00A342B8">
        <w:rPr>
          <w:rFonts w:cs="Calibri"/>
          <w:lang w:val="cs-CZ"/>
        </w:rPr>
        <w:t>á</w:t>
      </w:r>
      <w:r w:rsidR="007675E4" w:rsidRPr="00A342B8">
        <w:rPr>
          <w:rFonts w:cs="Calibri"/>
          <w:lang w:val="cs-CZ"/>
        </w:rPr>
        <w:t xml:space="preserve"> na webových stránkách </w:t>
      </w:r>
      <w:hyperlink r:id="rId13" w:history="1">
        <w:r w:rsidR="007675E4" w:rsidRPr="00A342B8">
          <w:rPr>
            <w:rStyle w:val="Hypertextovodkaz"/>
            <w:rFonts w:cs="Calibri"/>
            <w:lang w:val="cs-CZ"/>
          </w:rPr>
          <w:t>www.profesiadays.cz</w:t>
        </w:r>
      </w:hyperlink>
      <w:r w:rsidR="00F06A74" w:rsidRPr="00A342B8">
        <w:rPr>
          <w:rStyle w:val="Hypertextovodkaz"/>
          <w:rFonts w:cs="Calibri"/>
          <w:lang w:val="cs-CZ"/>
        </w:rPr>
        <w:t>.</w:t>
      </w:r>
      <w:r w:rsidR="00482207">
        <w:rPr>
          <w:rStyle w:val="Hypertextovodkaz"/>
          <w:rFonts w:cs="Calibri"/>
          <w:lang w:val="cs-CZ"/>
        </w:rPr>
        <w:t xml:space="preserve">  </w:t>
      </w:r>
      <w:r w:rsidR="00482207" w:rsidRPr="00A342B8">
        <w:rPr>
          <w:rFonts w:cs="Calibri"/>
          <w:lang w:val="cs-CZ"/>
        </w:rPr>
        <w:t>Vstup na veletrh je zdarma</w:t>
      </w:r>
      <w:r w:rsidR="00482207">
        <w:rPr>
          <w:rFonts w:cs="Calibri"/>
          <w:lang w:val="cs-CZ"/>
        </w:rPr>
        <w:t>.</w:t>
      </w:r>
    </w:p>
    <w:sectPr w:rsidR="00174F76" w:rsidRPr="00A342B8" w:rsidSect="004623EC">
      <w:headerReference w:type="default" r:id="rId14"/>
      <w:footerReference w:type="default" r:id="rId15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8290D" w14:textId="77777777" w:rsidR="000D1853" w:rsidRDefault="000D1853" w:rsidP="00E175A2">
      <w:pPr>
        <w:spacing w:after="0" w:line="240" w:lineRule="auto"/>
      </w:pPr>
      <w:r>
        <w:separator/>
      </w:r>
    </w:p>
  </w:endnote>
  <w:endnote w:type="continuationSeparator" w:id="0">
    <w:p w14:paraId="00CAADD1" w14:textId="77777777" w:rsidR="000D1853" w:rsidRDefault="000D1853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8DCE9" w14:textId="77777777" w:rsidR="00E572F9" w:rsidRPr="00B60AEB" w:rsidRDefault="001B01DD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 w:rsidRPr="00D86760"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3CD4EC3A" wp14:editId="4F773513">
          <wp:extent cx="7614285" cy="1162050"/>
          <wp:effectExtent l="0" t="0" r="5715" b="0"/>
          <wp:docPr id="1" name="obrázek 1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285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cs-CZ" w:eastAsia="cs-CZ"/>
      </w:rPr>
      <w:drawing>
        <wp:anchor distT="0" distB="0" distL="114300" distR="114300" simplePos="0" relativeHeight="251658240" behindDoc="1" locked="0" layoutInCell="1" allowOverlap="0" wp14:anchorId="2B3C0919" wp14:editId="3935CCD7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5080"/>
          <wp:wrapNone/>
          <wp:docPr id="2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FACF1" w14:textId="77777777" w:rsidR="000D1853" w:rsidRDefault="000D1853" w:rsidP="00E175A2">
      <w:pPr>
        <w:spacing w:after="0" w:line="240" w:lineRule="auto"/>
      </w:pPr>
      <w:r>
        <w:separator/>
      </w:r>
    </w:p>
  </w:footnote>
  <w:footnote w:type="continuationSeparator" w:id="0">
    <w:p w14:paraId="16A50E56" w14:textId="77777777" w:rsidR="000D1853" w:rsidRDefault="000D1853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004BF" w14:textId="77777777" w:rsidR="00E572F9" w:rsidRDefault="001B01DD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216" behindDoc="0" locked="0" layoutInCell="1" allowOverlap="1" wp14:anchorId="2B8D9EBE" wp14:editId="730FB663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3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A2C057" w14:textId="77777777" w:rsidR="00E572F9" w:rsidRDefault="00E572F9">
    <w:pPr>
      <w:pStyle w:val="Zhlav"/>
    </w:pPr>
    <w:r>
      <w:t>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171054">
    <w:abstractNumId w:val="1"/>
  </w:num>
  <w:num w:numId="2" w16cid:durableId="333999355">
    <w:abstractNumId w:val="2"/>
  </w:num>
  <w:num w:numId="3" w16cid:durableId="345254256">
    <w:abstractNumId w:val="3"/>
  </w:num>
  <w:num w:numId="4" w16cid:durableId="1592398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760"/>
    <w:rsid w:val="000035D9"/>
    <w:rsid w:val="00007426"/>
    <w:rsid w:val="000110B6"/>
    <w:rsid w:val="00041E15"/>
    <w:rsid w:val="000440B6"/>
    <w:rsid w:val="000470E9"/>
    <w:rsid w:val="000640F5"/>
    <w:rsid w:val="000645C3"/>
    <w:rsid w:val="00067116"/>
    <w:rsid w:val="00070B35"/>
    <w:rsid w:val="000777D5"/>
    <w:rsid w:val="0008497C"/>
    <w:rsid w:val="000A1494"/>
    <w:rsid w:val="000A5D91"/>
    <w:rsid w:val="000C1181"/>
    <w:rsid w:val="000C409F"/>
    <w:rsid w:val="000C589A"/>
    <w:rsid w:val="000C5F4D"/>
    <w:rsid w:val="000D1853"/>
    <w:rsid w:val="000D5A87"/>
    <w:rsid w:val="000E7DEE"/>
    <w:rsid w:val="000F3FEC"/>
    <w:rsid w:val="0013154F"/>
    <w:rsid w:val="001331C3"/>
    <w:rsid w:val="00157BC7"/>
    <w:rsid w:val="00164067"/>
    <w:rsid w:val="00174F76"/>
    <w:rsid w:val="001853B2"/>
    <w:rsid w:val="00191147"/>
    <w:rsid w:val="001A5564"/>
    <w:rsid w:val="001A5B04"/>
    <w:rsid w:val="001B01DD"/>
    <w:rsid w:val="001B079F"/>
    <w:rsid w:val="001C3142"/>
    <w:rsid w:val="001D0E01"/>
    <w:rsid w:val="001E3639"/>
    <w:rsid w:val="001F34F9"/>
    <w:rsid w:val="00205185"/>
    <w:rsid w:val="00221699"/>
    <w:rsid w:val="0022184F"/>
    <w:rsid w:val="00230A87"/>
    <w:rsid w:val="002317CC"/>
    <w:rsid w:val="00236AE9"/>
    <w:rsid w:val="00241966"/>
    <w:rsid w:val="00260BB4"/>
    <w:rsid w:val="00260BBA"/>
    <w:rsid w:val="00296956"/>
    <w:rsid w:val="00297A41"/>
    <w:rsid w:val="002B5949"/>
    <w:rsid w:val="002C2838"/>
    <w:rsid w:val="002C6053"/>
    <w:rsid w:val="002D0D6E"/>
    <w:rsid w:val="002F2A16"/>
    <w:rsid w:val="00311C68"/>
    <w:rsid w:val="00314597"/>
    <w:rsid w:val="00322FCA"/>
    <w:rsid w:val="00330F27"/>
    <w:rsid w:val="0033343B"/>
    <w:rsid w:val="0034174D"/>
    <w:rsid w:val="00347B2C"/>
    <w:rsid w:val="00361E8A"/>
    <w:rsid w:val="0036522C"/>
    <w:rsid w:val="003679FD"/>
    <w:rsid w:val="00382A92"/>
    <w:rsid w:val="00387F50"/>
    <w:rsid w:val="00393B3A"/>
    <w:rsid w:val="003957C0"/>
    <w:rsid w:val="003972B9"/>
    <w:rsid w:val="003B1499"/>
    <w:rsid w:val="003C58FA"/>
    <w:rsid w:val="003C5E37"/>
    <w:rsid w:val="003C6089"/>
    <w:rsid w:val="003D4C44"/>
    <w:rsid w:val="003E3569"/>
    <w:rsid w:val="003F7E1A"/>
    <w:rsid w:val="004019A2"/>
    <w:rsid w:val="004039C3"/>
    <w:rsid w:val="00412370"/>
    <w:rsid w:val="00424C92"/>
    <w:rsid w:val="004341E5"/>
    <w:rsid w:val="0044189C"/>
    <w:rsid w:val="00452172"/>
    <w:rsid w:val="004564C6"/>
    <w:rsid w:val="00461994"/>
    <w:rsid w:val="004623EC"/>
    <w:rsid w:val="004670DA"/>
    <w:rsid w:val="004802FC"/>
    <w:rsid w:val="00482207"/>
    <w:rsid w:val="00486763"/>
    <w:rsid w:val="00486F2A"/>
    <w:rsid w:val="00487A8F"/>
    <w:rsid w:val="004910DA"/>
    <w:rsid w:val="00494A05"/>
    <w:rsid w:val="00495720"/>
    <w:rsid w:val="00497556"/>
    <w:rsid w:val="004B722B"/>
    <w:rsid w:val="004B75E0"/>
    <w:rsid w:val="004C43DC"/>
    <w:rsid w:val="004E418A"/>
    <w:rsid w:val="004F0AAC"/>
    <w:rsid w:val="004F683D"/>
    <w:rsid w:val="005213CE"/>
    <w:rsid w:val="00523EE0"/>
    <w:rsid w:val="00536B40"/>
    <w:rsid w:val="00541907"/>
    <w:rsid w:val="00544E06"/>
    <w:rsid w:val="00546634"/>
    <w:rsid w:val="00553566"/>
    <w:rsid w:val="005639EC"/>
    <w:rsid w:val="00582247"/>
    <w:rsid w:val="00583C62"/>
    <w:rsid w:val="00584885"/>
    <w:rsid w:val="00590C25"/>
    <w:rsid w:val="00596784"/>
    <w:rsid w:val="005A6980"/>
    <w:rsid w:val="005B4B52"/>
    <w:rsid w:val="005C3DF9"/>
    <w:rsid w:val="005D3FB0"/>
    <w:rsid w:val="005E620B"/>
    <w:rsid w:val="005E7878"/>
    <w:rsid w:val="005F30AF"/>
    <w:rsid w:val="005F4651"/>
    <w:rsid w:val="00617CA2"/>
    <w:rsid w:val="00620D90"/>
    <w:rsid w:val="00622CC4"/>
    <w:rsid w:val="00624159"/>
    <w:rsid w:val="00630479"/>
    <w:rsid w:val="00632DDE"/>
    <w:rsid w:val="00634FAA"/>
    <w:rsid w:val="00636990"/>
    <w:rsid w:val="00640BC9"/>
    <w:rsid w:val="006412B2"/>
    <w:rsid w:val="00646260"/>
    <w:rsid w:val="0064696D"/>
    <w:rsid w:val="0067729A"/>
    <w:rsid w:val="006773FA"/>
    <w:rsid w:val="00686C7D"/>
    <w:rsid w:val="006A117F"/>
    <w:rsid w:val="006A57F5"/>
    <w:rsid w:val="006B5638"/>
    <w:rsid w:val="006B6CFE"/>
    <w:rsid w:val="006D15D9"/>
    <w:rsid w:val="006E5A20"/>
    <w:rsid w:val="006E6D74"/>
    <w:rsid w:val="006F2103"/>
    <w:rsid w:val="00700B87"/>
    <w:rsid w:val="00706140"/>
    <w:rsid w:val="00731A93"/>
    <w:rsid w:val="0073697B"/>
    <w:rsid w:val="0075668D"/>
    <w:rsid w:val="007675E4"/>
    <w:rsid w:val="0077160E"/>
    <w:rsid w:val="00772F47"/>
    <w:rsid w:val="00773D64"/>
    <w:rsid w:val="00777B33"/>
    <w:rsid w:val="00780D97"/>
    <w:rsid w:val="00785F65"/>
    <w:rsid w:val="00786458"/>
    <w:rsid w:val="00787A64"/>
    <w:rsid w:val="007A25DA"/>
    <w:rsid w:val="007B302C"/>
    <w:rsid w:val="007D3176"/>
    <w:rsid w:val="007E2301"/>
    <w:rsid w:val="007E447C"/>
    <w:rsid w:val="007F0462"/>
    <w:rsid w:val="00801896"/>
    <w:rsid w:val="00812098"/>
    <w:rsid w:val="008245E9"/>
    <w:rsid w:val="0083183C"/>
    <w:rsid w:val="00834C9E"/>
    <w:rsid w:val="00840ED4"/>
    <w:rsid w:val="00842372"/>
    <w:rsid w:val="00844FFA"/>
    <w:rsid w:val="008462AA"/>
    <w:rsid w:val="00853000"/>
    <w:rsid w:val="00854C7D"/>
    <w:rsid w:val="00860DCB"/>
    <w:rsid w:val="00864389"/>
    <w:rsid w:val="00865319"/>
    <w:rsid w:val="00866314"/>
    <w:rsid w:val="00873CDB"/>
    <w:rsid w:val="0087452D"/>
    <w:rsid w:val="00875852"/>
    <w:rsid w:val="0088490A"/>
    <w:rsid w:val="008855EC"/>
    <w:rsid w:val="008B05D8"/>
    <w:rsid w:val="008B0C28"/>
    <w:rsid w:val="008B5CD5"/>
    <w:rsid w:val="008C177A"/>
    <w:rsid w:val="008C23CF"/>
    <w:rsid w:val="008D1B72"/>
    <w:rsid w:val="008D4FC1"/>
    <w:rsid w:val="008F0C82"/>
    <w:rsid w:val="008F67BF"/>
    <w:rsid w:val="00901677"/>
    <w:rsid w:val="00933C17"/>
    <w:rsid w:val="00944CBF"/>
    <w:rsid w:val="00944CD6"/>
    <w:rsid w:val="00950C9A"/>
    <w:rsid w:val="009730BA"/>
    <w:rsid w:val="00973C58"/>
    <w:rsid w:val="009741A3"/>
    <w:rsid w:val="009762B6"/>
    <w:rsid w:val="00980B3B"/>
    <w:rsid w:val="00982271"/>
    <w:rsid w:val="00991BAB"/>
    <w:rsid w:val="009A15E3"/>
    <w:rsid w:val="009B074C"/>
    <w:rsid w:val="009B0F05"/>
    <w:rsid w:val="009B7D50"/>
    <w:rsid w:val="009C082B"/>
    <w:rsid w:val="009C08F5"/>
    <w:rsid w:val="009C0B13"/>
    <w:rsid w:val="009C29A5"/>
    <w:rsid w:val="009C604B"/>
    <w:rsid w:val="009D7835"/>
    <w:rsid w:val="009E01F5"/>
    <w:rsid w:val="009E0795"/>
    <w:rsid w:val="009E0AA9"/>
    <w:rsid w:val="009E12D4"/>
    <w:rsid w:val="009E7F47"/>
    <w:rsid w:val="009F1865"/>
    <w:rsid w:val="00A07469"/>
    <w:rsid w:val="00A26FB1"/>
    <w:rsid w:val="00A33355"/>
    <w:rsid w:val="00A333F5"/>
    <w:rsid w:val="00A342B8"/>
    <w:rsid w:val="00A40476"/>
    <w:rsid w:val="00A438F3"/>
    <w:rsid w:val="00A4712E"/>
    <w:rsid w:val="00A50849"/>
    <w:rsid w:val="00A51105"/>
    <w:rsid w:val="00A73C85"/>
    <w:rsid w:val="00A850AE"/>
    <w:rsid w:val="00A96126"/>
    <w:rsid w:val="00AA0E33"/>
    <w:rsid w:val="00AC227C"/>
    <w:rsid w:val="00AD61BB"/>
    <w:rsid w:val="00AD6A30"/>
    <w:rsid w:val="00AD6B81"/>
    <w:rsid w:val="00AE1FB9"/>
    <w:rsid w:val="00AE4F2A"/>
    <w:rsid w:val="00AF1052"/>
    <w:rsid w:val="00AF29E0"/>
    <w:rsid w:val="00AF4B00"/>
    <w:rsid w:val="00B070BF"/>
    <w:rsid w:val="00B22204"/>
    <w:rsid w:val="00B22FF2"/>
    <w:rsid w:val="00B239B0"/>
    <w:rsid w:val="00B3621A"/>
    <w:rsid w:val="00B54D7C"/>
    <w:rsid w:val="00B57604"/>
    <w:rsid w:val="00B57825"/>
    <w:rsid w:val="00B60AEB"/>
    <w:rsid w:val="00B6130A"/>
    <w:rsid w:val="00B613B9"/>
    <w:rsid w:val="00B62FEF"/>
    <w:rsid w:val="00B65859"/>
    <w:rsid w:val="00B6604D"/>
    <w:rsid w:val="00B92172"/>
    <w:rsid w:val="00BA1D94"/>
    <w:rsid w:val="00BD0C04"/>
    <w:rsid w:val="00BD42FA"/>
    <w:rsid w:val="00BF3271"/>
    <w:rsid w:val="00C01872"/>
    <w:rsid w:val="00C22F1D"/>
    <w:rsid w:val="00C261A5"/>
    <w:rsid w:val="00C30BF6"/>
    <w:rsid w:val="00C32D98"/>
    <w:rsid w:val="00C35A36"/>
    <w:rsid w:val="00C42D79"/>
    <w:rsid w:val="00C47D7C"/>
    <w:rsid w:val="00C5530C"/>
    <w:rsid w:val="00C70294"/>
    <w:rsid w:val="00C71368"/>
    <w:rsid w:val="00C95086"/>
    <w:rsid w:val="00C950BF"/>
    <w:rsid w:val="00CA301D"/>
    <w:rsid w:val="00CC1EA1"/>
    <w:rsid w:val="00CC53B6"/>
    <w:rsid w:val="00D04027"/>
    <w:rsid w:val="00D07219"/>
    <w:rsid w:val="00D1531D"/>
    <w:rsid w:val="00D157BA"/>
    <w:rsid w:val="00D2466C"/>
    <w:rsid w:val="00D25A7C"/>
    <w:rsid w:val="00D27642"/>
    <w:rsid w:val="00D32A02"/>
    <w:rsid w:val="00D350E8"/>
    <w:rsid w:val="00D47CBA"/>
    <w:rsid w:val="00D559A1"/>
    <w:rsid w:val="00D72DAA"/>
    <w:rsid w:val="00D86760"/>
    <w:rsid w:val="00D93EC3"/>
    <w:rsid w:val="00D953B1"/>
    <w:rsid w:val="00D95430"/>
    <w:rsid w:val="00D97316"/>
    <w:rsid w:val="00DA06B5"/>
    <w:rsid w:val="00DB5C61"/>
    <w:rsid w:val="00DC05BF"/>
    <w:rsid w:val="00DC0E10"/>
    <w:rsid w:val="00DC11D2"/>
    <w:rsid w:val="00DD3DC6"/>
    <w:rsid w:val="00DD5104"/>
    <w:rsid w:val="00DD57E2"/>
    <w:rsid w:val="00DD5BB0"/>
    <w:rsid w:val="00DF130D"/>
    <w:rsid w:val="00DF519C"/>
    <w:rsid w:val="00DF7F8A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45C4A"/>
    <w:rsid w:val="00E502BB"/>
    <w:rsid w:val="00E572F9"/>
    <w:rsid w:val="00E620C9"/>
    <w:rsid w:val="00E62B14"/>
    <w:rsid w:val="00E63AE7"/>
    <w:rsid w:val="00E92C43"/>
    <w:rsid w:val="00EA05EE"/>
    <w:rsid w:val="00EB0AF6"/>
    <w:rsid w:val="00EB3A22"/>
    <w:rsid w:val="00EC612C"/>
    <w:rsid w:val="00EC655D"/>
    <w:rsid w:val="00EC6743"/>
    <w:rsid w:val="00ED4306"/>
    <w:rsid w:val="00EE1001"/>
    <w:rsid w:val="00EE3213"/>
    <w:rsid w:val="00EE3636"/>
    <w:rsid w:val="00EE37BB"/>
    <w:rsid w:val="00EE5D02"/>
    <w:rsid w:val="00EF7E73"/>
    <w:rsid w:val="00F03E3E"/>
    <w:rsid w:val="00F06A74"/>
    <w:rsid w:val="00F078E5"/>
    <w:rsid w:val="00F22058"/>
    <w:rsid w:val="00F22B78"/>
    <w:rsid w:val="00F25F72"/>
    <w:rsid w:val="00F266EB"/>
    <w:rsid w:val="00F464A1"/>
    <w:rsid w:val="00F6419C"/>
    <w:rsid w:val="00F658C1"/>
    <w:rsid w:val="00F70842"/>
    <w:rsid w:val="00F73C76"/>
    <w:rsid w:val="00F76270"/>
    <w:rsid w:val="00F86184"/>
    <w:rsid w:val="00F90BE5"/>
    <w:rsid w:val="00F926DD"/>
    <w:rsid w:val="00F975D8"/>
    <w:rsid w:val="00FA3670"/>
    <w:rsid w:val="00FA3F7E"/>
    <w:rsid w:val="00FB6CAA"/>
    <w:rsid w:val="00FD7A2C"/>
    <w:rsid w:val="00FE2954"/>
    <w:rsid w:val="00FE2D40"/>
    <w:rsid w:val="00FF38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F7E353"/>
  <w15:chartTrackingRefBased/>
  <w15:docId w15:val="{EB482A27-B15F-4DA4-B4E9-8A8EC48E0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Revize">
    <w:name w:val="Revision"/>
    <w:hidden/>
    <w:uiPriority w:val="99"/>
    <w:semiHidden/>
    <w:rsid w:val="00596784"/>
    <w:rPr>
      <w:sz w:val="22"/>
      <w:szCs w:val="22"/>
      <w:lang w:val="sk-SK"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041E15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D157BA"/>
    <w:rPr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hyperlink" Target="http://www.profesiadays.cz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&#353;ablona%20TZ%20Profesia_2018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Profesia_2018</Template>
  <TotalTime>2</TotalTime>
  <Pages>2</Pages>
  <Words>470</Words>
  <Characters>2773</Characters>
  <Application>Microsoft Office Word</Application>
  <DocSecurity>0</DocSecurity>
  <Lines>23</Lines>
  <Paragraphs>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3237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Ciňková Markéta</dc:creator>
  <cp:keywords>Tlačová správa</cp:keywords>
  <cp:lastModifiedBy>Šárka Lachoutová</cp:lastModifiedBy>
  <cp:revision>2</cp:revision>
  <cp:lastPrinted>2022-08-18T11:35:00Z</cp:lastPrinted>
  <dcterms:created xsi:type="dcterms:W3CDTF">2022-09-26T17:05:00Z</dcterms:created>
  <dcterms:modified xsi:type="dcterms:W3CDTF">2022-09-26T17:05:00Z</dcterms:modified>
</cp:coreProperties>
</file>