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AD532A">
      <w:pPr>
        <w:pStyle w:val="Normlnweb"/>
        <w:shd w:val="clear" w:color="auto" w:fill="FFFFFF"/>
        <w:spacing w:before="0" w:beforeAutospacing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F92E21C" w14:textId="657D95D7" w:rsidR="009D533D" w:rsidRPr="009D533D" w:rsidRDefault="00FD02FB" w:rsidP="009D533D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D02F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I p</w:t>
      </w:r>
      <w:r w:rsidR="008B606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ř</w:t>
      </w:r>
      <w:r w:rsidRPr="00FD02F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es dopady inflace </w:t>
      </w:r>
      <w:r w:rsidR="008B606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a zdražování energií 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Č</w:t>
      </w:r>
      <w:r w:rsidRPr="00FD02F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e</w:t>
      </w:r>
      <w:r w:rsidR="008B606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š</w:t>
      </w:r>
      <w:r w:rsidRPr="00FD02F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i </w:t>
      </w:r>
      <w:r w:rsidR="008B606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nešetří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.</w:t>
      </w:r>
      <w:r w:rsidR="00207CF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8B606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Celých</w:t>
      </w:r>
      <w:r w:rsidR="009D533D" w:rsidRPr="009D533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90515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44 % se neomezuje ve výdajích. </w:t>
      </w:r>
      <w:r w:rsidR="008B606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J</w:t>
      </w:r>
      <w:r w:rsidR="00207CF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í</w:t>
      </w:r>
      <w:r w:rsidR="009D533D" w:rsidRPr="009D533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zdy vlastn</w:t>
      </w:r>
      <w:r w:rsidR="00207CF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í</w:t>
      </w:r>
      <w:r w:rsidR="009D533D" w:rsidRPr="009D533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m aut</w:t>
      </w:r>
      <w:r w:rsidR="007326B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em</w:t>
      </w:r>
      <w:r w:rsidR="008B606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B2094F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například</w:t>
      </w:r>
      <w:r w:rsidR="008B606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omezuje jen 37 %,</w:t>
      </w:r>
      <w:r w:rsidR="007326B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výrazně pak 10 %</w:t>
      </w:r>
      <w:r w:rsidR="004B327E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</w:p>
    <w:p w14:paraId="700AD2DD" w14:textId="77777777" w:rsidR="00A543EF" w:rsidRPr="00A543EF" w:rsidRDefault="00A543EF" w:rsidP="00AD532A">
      <w:pPr>
        <w:pStyle w:val="Normlnweb"/>
        <w:shd w:val="clear" w:color="auto" w:fill="FFFFFF"/>
        <w:spacing w:before="0" w:beforeAutospacing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9D2236" w14:textId="2FDD7A87" w:rsidR="00D77355" w:rsidRDefault="00BC76E9" w:rsidP="00AD532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D53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4246EB" w:rsidRPr="00AD53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AD53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B60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4E09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AD53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B51B43" w:rsidRPr="00AD53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října</w:t>
      </w:r>
      <w:r w:rsidR="00B7494E" w:rsidRPr="00AD53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D53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A543EF" w:rsidRPr="00AD53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AD53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</w:t>
      </w:r>
      <w:bookmarkStart w:id="0" w:name="_Hlk71667469"/>
      <w:r w:rsidR="007326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</w:t>
      </w:r>
      <w:r w:rsidR="00B51B43" w:rsidRPr="00DE67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ůst cenové hladiny</w:t>
      </w:r>
      <w:r w:rsidR="007326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nákladů domácností</w:t>
      </w:r>
      <w:r w:rsidR="0063616D" w:rsidRPr="00DE67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zejména </w:t>
      </w:r>
      <w:r w:rsidR="003F6E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cen </w:t>
      </w:r>
      <w:r w:rsidR="0063616D" w:rsidRPr="00DE67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energií</w:t>
      </w:r>
      <w:r w:rsidR="007326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</w:t>
      </w:r>
      <w:r w:rsidR="0063616D" w:rsidRPr="00DE67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pohonných hmot </w:t>
      </w:r>
      <w:r w:rsidR="007326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se </w:t>
      </w:r>
      <w:r w:rsidR="00B51B43" w:rsidRPr="00DE67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již znatelně dotýká </w:t>
      </w:r>
      <w:r w:rsidR="00D773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téměř 90 %</w:t>
      </w:r>
      <w:r w:rsidR="00C13A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51B43" w:rsidRPr="00DE67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Čechů</w:t>
      </w:r>
      <w:r w:rsidR="007326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D773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Zdaleka ne všichni ale </w:t>
      </w:r>
      <w:r w:rsidR="00C13A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šetří. </w:t>
      </w:r>
      <w:r w:rsidR="00D773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Aktuální průzkum společnosti </w:t>
      </w:r>
      <w:proofErr w:type="spellStart"/>
      <w:r w:rsidR="00D773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Anytime</w:t>
      </w:r>
      <w:proofErr w:type="spellEnd"/>
      <w:r w:rsidR="00D773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ukázal, že c</w:t>
      </w:r>
      <w:r w:rsidR="00D77355" w:rsidRPr="00D773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elých 44 % se neomezuje ve výdajích. </w:t>
      </w:r>
    </w:p>
    <w:p w14:paraId="3C67B6D2" w14:textId="71DD5FDE" w:rsidR="003F6EB5" w:rsidRDefault="003F6EB5" w:rsidP="00AD532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B3AFB9" w14:textId="03BCF3D0" w:rsidR="003F6EB5" w:rsidRDefault="005D6BC4" w:rsidP="00AD532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02E2334E" wp14:editId="3AD6E86A">
            <wp:extent cx="3970020" cy="1706880"/>
            <wp:effectExtent l="0" t="0" r="11430" b="762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5BFF18FB-7B7E-43DD-2144-AD0ECABDA7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046AB2" w14:textId="77777777" w:rsidR="00D77355" w:rsidRDefault="00D77355" w:rsidP="00AD532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B0F3E0D" w14:textId="707FDDB5" w:rsidR="00C13A5E" w:rsidRDefault="00D77355" w:rsidP="00C13A5E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7735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2C24E8" w:rsidRPr="00D773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ouze </w:t>
      </w:r>
      <w:r w:rsidR="00C13A5E" w:rsidRPr="00D77355">
        <w:rPr>
          <w:rFonts w:asciiTheme="minorHAnsi" w:hAnsiTheme="minorHAnsi" w:cstheme="minorHAnsi"/>
          <w:color w:val="000000" w:themeColor="text1"/>
          <w:sz w:val="22"/>
          <w:szCs w:val="22"/>
        </w:rPr>
        <w:t>37 %</w:t>
      </w:r>
      <w:r w:rsidR="003F6E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lidí</w:t>
      </w:r>
      <w:r w:rsidR="00C13A5E" w:rsidRPr="00D773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omezuje jízdy vlastním autem. </w:t>
      </w:r>
      <w:r w:rsidR="00C13A5E" w:rsidRPr="00AD532A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C13A5E">
        <w:rPr>
          <w:rFonts w:asciiTheme="minorHAnsi" w:hAnsiTheme="minorHAnsi" w:cstheme="minorHAnsi"/>
          <w:color w:val="000000" w:themeColor="text1"/>
          <w:sz w:val="22"/>
          <w:szCs w:val="22"/>
        </w:rPr>
        <w:t>I když aktuálně těžká ekonomická situace se dnes dotýká dnes již drtivé většiny lidí, mnoho z nich se stále nechce omezovat. Podle průzkumu pouze 37 % v posledním čtvrtletí šetřilo na výdajích na provoz svého automobilu</w:t>
      </w:r>
      <w:r w:rsidR="00FD0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výrazně pak jen 10 %. </w:t>
      </w:r>
      <w:r w:rsidR="00C13A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 dopravě pak využívají </w:t>
      </w:r>
      <w:r w:rsidR="002C24E8">
        <w:rPr>
          <w:rFonts w:asciiTheme="minorHAnsi" w:hAnsiTheme="minorHAnsi" w:cstheme="minorHAnsi"/>
          <w:color w:val="000000" w:themeColor="text1"/>
          <w:sz w:val="22"/>
          <w:szCs w:val="22"/>
        </w:rPr>
        <w:t>veřejnou dopravu, vlastní i sdílená kola či koloběžky nebo sdílené automobily</w:t>
      </w:r>
      <w:r w:rsidR="00C13A5E" w:rsidRPr="00AD53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říká Milan Beutl, ředitel českého zastoupení </w:t>
      </w:r>
      <w:proofErr w:type="spellStart"/>
      <w:r w:rsidR="00C13A5E" w:rsidRPr="00AD532A"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="00C13A5E" w:rsidRPr="00AD532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CC6A38" w14:textId="77777777" w:rsidR="009D533D" w:rsidRDefault="009D533D" w:rsidP="00AD532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bookmarkEnd w:id="0"/>
    <w:p w14:paraId="579D83D9" w14:textId="74694A4F" w:rsidR="004B1818" w:rsidRDefault="00B55A34" w:rsidP="006671E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D773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elých 36 %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současné ekonomické situaci </w:t>
      </w:r>
      <w:r w:rsidRPr="00D77355">
        <w:rPr>
          <w:rFonts w:asciiTheme="minorHAnsi" w:hAnsiTheme="minorHAnsi" w:cstheme="minorHAnsi"/>
          <w:color w:val="000000" w:themeColor="text1"/>
          <w:sz w:val="22"/>
          <w:szCs w:val="22"/>
        </w:rPr>
        <w:t>neodkládá žádné investice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27 % se neobává, že bude muset využít železnou zásobu, </w:t>
      </w:r>
      <w:r w:rsidR="00953998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se pak neobává zdražování a </w:t>
      </w:r>
      <w:r w:rsidR="009539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11 % nepovažuje aktuální růst inflace za problém. </w:t>
      </w:r>
    </w:p>
    <w:p w14:paraId="07A81CC8" w14:textId="77777777" w:rsidR="004B1818" w:rsidRDefault="004B1818" w:rsidP="006671E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0AECC8" w14:textId="0654A5B9" w:rsidR="00AD532A" w:rsidRDefault="00086A55" w:rsidP="00AD532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„Většina uživatelů našich sdílených aut své vlastní auto nemá, protože </w:t>
      </w:r>
      <w:r w:rsidR="00FD02FB">
        <w:rPr>
          <w:rFonts w:asciiTheme="minorHAnsi" w:hAnsiTheme="minorHAnsi" w:cstheme="minorHAnsi"/>
          <w:color w:val="000000" w:themeColor="text1"/>
          <w:sz w:val="22"/>
          <w:szCs w:val="22"/>
        </w:rPr>
        <w:t>to pro ně není ekonomicky výhodné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Máme spočítáno, že při ročním nájezdu do 10 tis</w:t>
      </w:r>
      <w:r w:rsidR="00BE602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km se finančně vlastní auto nevyplatí a využívání sdíleného vozu je levnější,“ upozorňuje Milan Beutl. </w:t>
      </w:r>
      <w:r w:rsidR="00AD53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Průzkum pro </w:t>
      </w:r>
      <w:proofErr w:type="spellStart"/>
      <w:r w:rsidR="00AD532A"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="00AD53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zpracovala agentura STEM</w:t>
      </w:r>
      <w:r w:rsidR="005C330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AD532A">
        <w:rPr>
          <w:rFonts w:asciiTheme="minorHAnsi" w:hAnsiTheme="minorHAnsi" w:cstheme="minorHAnsi"/>
          <w:color w:val="000000" w:themeColor="text1"/>
          <w:sz w:val="22"/>
          <w:szCs w:val="22"/>
        </w:rPr>
        <w:t>MA</w:t>
      </w:r>
      <w:r w:rsidR="00876153">
        <w:rPr>
          <w:rFonts w:asciiTheme="minorHAnsi" w:hAnsiTheme="minorHAnsi" w:cstheme="minorHAnsi"/>
          <w:color w:val="000000" w:themeColor="text1"/>
          <w:sz w:val="22"/>
          <w:szCs w:val="22"/>
        </w:rPr>
        <w:t>RK.</w:t>
      </w:r>
    </w:p>
    <w:p w14:paraId="280F951F" w14:textId="78D89695" w:rsidR="004D43C9" w:rsidRDefault="004D43C9" w:rsidP="00AD532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1B86D5" w14:textId="77777777" w:rsidR="00C13A5E" w:rsidRPr="008802B3" w:rsidRDefault="00C13A5E" w:rsidP="00AD532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13A5E" w:rsidRPr="0088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57C"/>
    <w:multiLevelType w:val="hybridMultilevel"/>
    <w:tmpl w:val="DE20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6E6D"/>
    <w:multiLevelType w:val="hybridMultilevel"/>
    <w:tmpl w:val="2F38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2334"/>
    <w:multiLevelType w:val="multilevel"/>
    <w:tmpl w:val="7FE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7664718">
    <w:abstractNumId w:val="2"/>
  </w:num>
  <w:num w:numId="2" w16cid:durableId="364477915">
    <w:abstractNumId w:val="0"/>
  </w:num>
  <w:num w:numId="3" w16cid:durableId="1356926100">
    <w:abstractNumId w:val="3"/>
  </w:num>
  <w:num w:numId="4" w16cid:durableId="1740251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308A6"/>
    <w:rsid w:val="00031A1A"/>
    <w:rsid w:val="00064D28"/>
    <w:rsid w:val="00065091"/>
    <w:rsid w:val="00065AC3"/>
    <w:rsid w:val="00074621"/>
    <w:rsid w:val="00080F25"/>
    <w:rsid w:val="00084CDB"/>
    <w:rsid w:val="00086A55"/>
    <w:rsid w:val="00086CF1"/>
    <w:rsid w:val="000B7154"/>
    <w:rsid w:val="000D310E"/>
    <w:rsid w:val="000D5D67"/>
    <w:rsid w:val="000F40D2"/>
    <w:rsid w:val="000F65BB"/>
    <w:rsid w:val="001062E1"/>
    <w:rsid w:val="001105E8"/>
    <w:rsid w:val="001143AC"/>
    <w:rsid w:val="0012562E"/>
    <w:rsid w:val="001328BA"/>
    <w:rsid w:val="0013605A"/>
    <w:rsid w:val="00160E39"/>
    <w:rsid w:val="00172180"/>
    <w:rsid w:val="001870D2"/>
    <w:rsid w:val="00194DDF"/>
    <w:rsid w:val="001B1853"/>
    <w:rsid w:val="001C3766"/>
    <w:rsid w:val="001C3BB9"/>
    <w:rsid w:val="001D08BE"/>
    <w:rsid w:val="001D308C"/>
    <w:rsid w:val="001E5C73"/>
    <w:rsid w:val="00207CFC"/>
    <w:rsid w:val="00215A92"/>
    <w:rsid w:val="00226FE0"/>
    <w:rsid w:val="00241D06"/>
    <w:rsid w:val="00262287"/>
    <w:rsid w:val="00270FD0"/>
    <w:rsid w:val="002A122C"/>
    <w:rsid w:val="002C24E8"/>
    <w:rsid w:val="002D2997"/>
    <w:rsid w:val="002E03DA"/>
    <w:rsid w:val="00304038"/>
    <w:rsid w:val="00307D2B"/>
    <w:rsid w:val="00322001"/>
    <w:rsid w:val="00323C9F"/>
    <w:rsid w:val="00332F8B"/>
    <w:rsid w:val="00334441"/>
    <w:rsid w:val="00353146"/>
    <w:rsid w:val="00356A1D"/>
    <w:rsid w:val="00365BD7"/>
    <w:rsid w:val="0036739D"/>
    <w:rsid w:val="00371DD2"/>
    <w:rsid w:val="00374CB2"/>
    <w:rsid w:val="003835D8"/>
    <w:rsid w:val="00386FEE"/>
    <w:rsid w:val="00392609"/>
    <w:rsid w:val="003A6D22"/>
    <w:rsid w:val="003B5A52"/>
    <w:rsid w:val="003C23BC"/>
    <w:rsid w:val="003D01C7"/>
    <w:rsid w:val="003D4959"/>
    <w:rsid w:val="003F6EB5"/>
    <w:rsid w:val="00402963"/>
    <w:rsid w:val="00404D32"/>
    <w:rsid w:val="00416593"/>
    <w:rsid w:val="004231F2"/>
    <w:rsid w:val="004246EB"/>
    <w:rsid w:val="0043228A"/>
    <w:rsid w:val="004365B1"/>
    <w:rsid w:val="00443B98"/>
    <w:rsid w:val="00452833"/>
    <w:rsid w:val="00455082"/>
    <w:rsid w:val="00456C3A"/>
    <w:rsid w:val="00486443"/>
    <w:rsid w:val="00490B09"/>
    <w:rsid w:val="00496E83"/>
    <w:rsid w:val="004A21F0"/>
    <w:rsid w:val="004A2674"/>
    <w:rsid w:val="004A3608"/>
    <w:rsid w:val="004B1818"/>
    <w:rsid w:val="004B327E"/>
    <w:rsid w:val="004C1B0B"/>
    <w:rsid w:val="004C744B"/>
    <w:rsid w:val="004D24FF"/>
    <w:rsid w:val="004D43C9"/>
    <w:rsid w:val="004D53D9"/>
    <w:rsid w:val="004E093C"/>
    <w:rsid w:val="004E2FCA"/>
    <w:rsid w:val="004E42B2"/>
    <w:rsid w:val="005030A5"/>
    <w:rsid w:val="005147D3"/>
    <w:rsid w:val="00516B98"/>
    <w:rsid w:val="0055520E"/>
    <w:rsid w:val="00580AD2"/>
    <w:rsid w:val="005A355F"/>
    <w:rsid w:val="005B4657"/>
    <w:rsid w:val="005C3304"/>
    <w:rsid w:val="005C3ED9"/>
    <w:rsid w:val="005C4A0F"/>
    <w:rsid w:val="005D5B4F"/>
    <w:rsid w:val="005D6BC4"/>
    <w:rsid w:val="005E139D"/>
    <w:rsid w:val="005E5288"/>
    <w:rsid w:val="006034F9"/>
    <w:rsid w:val="00606E64"/>
    <w:rsid w:val="00607B5D"/>
    <w:rsid w:val="0061285F"/>
    <w:rsid w:val="0063616D"/>
    <w:rsid w:val="006365F6"/>
    <w:rsid w:val="00641424"/>
    <w:rsid w:val="00644FAD"/>
    <w:rsid w:val="00650312"/>
    <w:rsid w:val="00652AD3"/>
    <w:rsid w:val="006671E2"/>
    <w:rsid w:val="00680BD3"/>
    <w:rsid w:val="00690C93"/>
    <w:rsid w:val="006A3C07"/>
    <w:rsid w:val="006B1AFC"/>
    <w:rsid w:val="006B615D"/>
    <w:rsid w:val="006C2052"/>
    <w:rsid w:val="006C7410"/>
    <w:rsid w:val="006D6769"/>
    <w:rsid w:val="006E4818"/>
    <w:rsid w:val="006F3EB2"/>
    <w:rsid w:val="006F4CD7"/>
    <w:rsid w:val="00701E94"/>
    <w:rsid w:val="00703736"/>
    <w:rsid w:val="007103DC"/>
    <w:rsid w:val="007326B7"/>
    <w:rsid w:val="007335A0"/>
    <w:rsid w:val="007466E8"/>
    <w:rsid w:val="00755AC0"/>
    <w:rsid w:val="0075646F"/>
    <w:rsid w:val="00760C5A"/>
    <w:rsid w:val="00761980"/>
    <w:rsid w:val="0076654B"/>
    <w:rsid w:val="00767818"/>
    <w:rsid w:val="007774C6"/>
    <w:rsid w:val="00780232"/>
    <w:rsid w:val="00783D99"/>
    <w:rsid w:val="00793A22"/>
    <w:rsid w:val="007965B4"/>
    <w:rsid w:val="007A3B64"/>
    <w:rsid w:val="007A5C08"/>
    <w:rsid w:val="007B7C77"/>
    <w:rsid w:val="007C0181"/>
    <w:rsid w:val="00806E8B"/>
    <w:rsid w:val="00817200"/>
    <w:rsid w:val="00820C00"/>
    <w:rsid w:val="008236E2"/>
    <w:rsid w:val="008427AC"/>
    <w:rsid w:val="00843292"/>
    <w:rsid w:val="0084554F"/>
    <w:rsid w:val="00852449"/>
    <w:rsid w:val="00876153"/>
    <w:rsid w:val="008802B3"/>
    <w:rsid w:val="00890359"/>
    <w:rsid w:val="00895F1A"/>
    <w:rsid w:val="008A2C5F"/>
    <w:rsid w:val="008A2EE8"/>
    <w:rsid w:val="008A45C8"/>
    <w:rsid w:val="008A7FE6"/>
    <w:rsid w:val="008B606D"/>
    <w:rsid w:val="008C12FE"/>
    <w:rsid w:val="008D0015"/>
    <w:rsid w:val="008D7F5C"/>
    <w:rsid w:val="008F3E7F"/>
    <w:rsid w:val="0090515B"/>
    <w:rsid w:val="00922EDE"/>
    <w:rsid w:val="00944809"/>
    <w:rsid w:val="00946139"/>
    <w:rsid w:val="00950866"/>
    <w:rsid w:val="00953998"/>
    <w:rsid w:val="009877FA"/>
    <w:rsid w:val="00992EA0"/>
    <w:rsid w:val="00993D38"/>
    <w:rsid w:val="00994E5E"/>
    <w:rsid w:val="00997AF2"/>
    <w:rsid w:val="00997ED0"/>
    <w:rsid w:val="009B6E40"/>
    <w:rsid w:val="009D533D"/>
    <w:rsid w:val="009E450F"/>
    <w:rsid w:val="009E4BED"/>
    <w:rsid w:val="009F553A"/>
    <w:rsid w:val="00A023D1"/>
    <w:rsid w:val="00A02A6A"/>
    <w:rsid w:val="00A0761C"/>
    <w:rsid w:val="00A20D7C"/>
    <w:rsid w:val="00A21566"/>
    <w:rsid w:val="00A2731D"/>
    <w:rsid w:val="00A3460C"/>
    <w:rsid w:val="00A543EF"/>
    <w:rsid w:val="00A62385"/>
    <w:rsid w:val="00A65469"/>
    <w:rsid w:val="00A66460"/>
    <w:rsid w:val="00A67CED"/>
    <w:rsid w:val="00A73119"/>
    <w:rsid w:val="00A83A29"/>
    <w:rsid w:val="00A92304"/>
    <w:rsid w:val="00A97BAF"/>
    <w:rsid w:val="00AB2B2F"/>
    <w:rsid w:val="00AC01CC"/>
    <w:rsid w:val="00AC2D31"/>
    <w:rsid w:val="00AC5BC7"/>
    <w:rsid w:val="00AD532A"/>
    <w:rsid w:val="00AF355C"/>
    <w:rsid w:val="00B00836"/>
    <w:rsid w:val="00B2094F"/>
    <w:rsid w:val="00B21889"/>
    <w:rsid w:val="00B323BE"/>
    <w:rsid w:val="00B463E4"/>
    <w:rsid w:val="00B4780A"/>
    <w:rsid w:val="00B51B43"/>
    <w:rsid w:val="00B53C8C"/>
    <w:rsid w:val="00B55A34"/>
    <w:rsid w:val="00B651B0"/>
    <w:rsid w:val="00B71512"/>
    <w:rsid w:val="00B727D0"/>
    <w:rsid w:val="00B7494E"/>
    <w:rsid w:val="00B92FAE"/>
    <w:rsid w:val="00B95573"/>
    <w:rsid w:val="00B9617E"/>
    <w:rsid w:val="00B9709E"/>
    <w:rsid w:val="00BA04CD"/>
    <w:rsid w:val="00BA0FDF"/>
    <w:rsid w:val="00BC76E9"/>
    <w:rsid w:val="00BD2611"/>
    <w:rsid w:val="00BE451E"/>
    <w:rsid w:val="00BE602D"/>
    <w:rsid w:val="00BF33F1"/>
    <w:rsid w:val="00BF37D1"/>
    <w:rsid w:val="00C02257"/>
    <w:rsid w:val="00C0456D"/>
    <w:rsid w:val="00C13A5E"/>
    <w:rsid w:val="00C140AC"/>
    <w:rsid w:val="00C210B3"/>
    <w:rsid w:val="00C2696F"/>
    <w:rsid w:val="00C345AB"/>
    <w:rsid w:val="00C3616C"/>
    <w:rsid w:val="00C37881"/>
    <w:rsid w:val="00C44E34"/>
    <w:rsid w:val="00C51446"/>
    <w:rsid w:val="00C62AE3"/>
    <w:rsid w:val="00C63435"/>
    <w:rsid w:val="00C72232"/>
    <w:rsid w:val="00C74BA3"/>
    <w:rsid w:val="00C837A7"/>
    <w:rsid w:val="00C969B1"/>
    <w:rsid w:val="00CA3A68"/>
    <w:rsid w:val="00CA65BC"/>
    <w:rsid w:val="00CB1DE1"/>
    <w:rsid w:val="00CB65F9"/>
    <w:rsid w:val="00CD05E1"/>
    <w:rsid w:val="00CD483D"/>
    <w:rsid w:val="00CF60F3"/>
    <w:rsid w:val="00D038D8"/>
    <w:rsid w:val="00D05BE2"/>
    <w:rsid w:val="00D06962"/>
    <w:rsid w:val="00D07307"/>
    <w:rsid w:val="00D22755"/>
    <w:rsid w:val="00D23A25"/>
    <w:rsid w:val="00D26470"/>
    <w:rsid w:val="00D3326C"/>
    <w:rsid w:val="00D34661"/>
    <w:rsid w:val="00D47258"/>
    <w:rsid w:val="00D47260"/>
    <w:rsid w:val="00D5332D"/>
    <w:rsid w:val="00D53F6E"/>
    <w:rsid w:val="00D546B7"/>
    <w:rsid w:val="00D60ECE"/>
    <w:rsid w:val="00D6599D"/>
    <w:rsid w:val="00D768EC"/>
    <w:rsid w:val="00D77355"/>
    <w:rsid w:val="00D874E7"/>
    <w:rsid w:val="00D97769"/>
    <w:rsid w:val="00DD253B"/>
    <w:rsid w:val="00DD634F"/>
    <w:rsid w:val="00DE10C2"/>
    <w:rsid w:val="00DE6628"/>
    <w:rsid w:val="00DE6715"/>
    <w:rsid w:val="00E15877"/>
    <w:rsid w:val="00E16DE0"/>
    <w:rsid w:val="00E22D9E"/>
    <w:rsid w:val="00E43F80"/>
    <w:rsid w:val="00E46B30"/>
    <w:rsid w:val="00E5219C"/>
    <w:rsid w:val="00E605DE"/>
    <w:rsid w:val="00E614E9"/>
    <w:rsid w:val="00E73EDC"/>
    <w:rsid w:val="00E94AA1"/>
    <w:rsid w:val="00E968A6"/>
    <w:rsid w:val="00EA2896"/>
    <w:rsid w:val="00EA660B"/>
    <w:rsid w:val="00EB58DB"/>
    <w:rsid w:val="00EB7405"/>
    <w:rsid w:val="00EC238B"/>
    <w:rsid w:val="00EE0F90"/>
    <w:rsid w:val="00EE1053"/>
    <w:rsid w:val="00EE2D17"/>
    <w:rsid w:val="00EF15CA"/>
    <w:rsid w:val="00EF3F47"/>
    <w:rsid w:val="00EF43B4"/>
    <w:rsid w:val="00F1661A"/>
    <w:rsid w:val="00F170D7"/>
    <w:rsid w:val="00F37157"/>
    <w:rsid w:val="00F42BBF"/>
    <w:rsid w:val="00F42DFD"/>
    <w:rsid w:val="00F47916"/>
    <w:rsid w:val="00F5051F"/>
    <w:rsid w:val="00F5612F"/>
    <w:rsid w:val="00F72C9B"/>
    <w:rsid w:val="00F92FC3"/>
    <w:rsid w:val="00F95B4E"/>
    <w:rsid w:val="00F974C8"/>
    <w:rsid w:val="00FA0FAD"/>
    <w:rsid w:val="00FC29DB"/>
    <w:rsid w:val="00FC35EF"/>
    <w:rsid w:val="00FD02FB"/>
    <w:rsid w:val="00FE2CD7"/>
    <w:rsid w:val="00FE6E09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365F6"/>
  </w:style>
  <w:style w:type="paragraph" w:styleId="Odstavecseseznamem">
    <w:name w:val="List Paragraph"/>
    <w:basedOn w:val="Normln"/>
    <w:uiPriority w:val="34"/>
    <w:qFormat/>
    <w:rsid w:val="00D34661"/>
    <w:pPr>
      <w:ind w:left="720"/>
      <w:contextualSpacing/>
    </w:pPr>
  </w:style>
  <w:style w:type="paragraph" w:styleId="Revize">
    <w:name w:val="Revision"/>
    <w:hidden/>
    <w:uiPriority w:val="99"/>
    <w:semiHidden/>
    <w:rsid w:val="0058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Dotýká se vás již osobně aktuální zdražování?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List1!$B$5:$B$6</c:f>
              <c:strCache>
                <c:ptCount val="2"/>
                <c:pt idx="0">
                  <c:v>Ano dotýká se mne a již se omezuji</c:v>
                </c:pt>
                <c:pt idx="1">
                  <c:v>Omezovat se ještě nemusím + Ne nedotýká se mne</c:v>
                </c:pt>
              </c:strCache>
            </c:strRef>
          </c:cat>
          <c:val>
            <c:numRef>
              <c:f>List1!$C$5:$C$6</c:f>
              <c:numCache>
                <c:formatCode>0.0;0.0;[Color48]0</c:formatCode>
                <c:ptCount val="2"/>
                <c:pt idx="0">
                  <c:v>56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0D-452E-908B-2A2A61C142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68119263"/>
        <c:axId val="1368120095"/>
      </c:barChart>
      <c:catAx>
        <c:axId val="1368119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68120095"/>
        <c:crosses val="autoZero"/>
        <c:auto val="1"/>
        <c:lblAlgn val="ctr"/>
        <c:lblOffset val="100"/>
        <c:noMultiLvlLbl val="0"/>
      </c:catAx>
      <c:valAx>
        <c:axId val="1368120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;0.0;[Color48]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68119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</cp:lastModifiedBy>
  <cp:revision>2</cp:revision>
  <cp:lastPrinted>2022-10-26T08:16:00Z</cp:lastPrinted>
  <dcterms:created xsi:type="dcterms:W3CDTF">2022-10-27T13:40:00Z</dcterms:created>
  <dcterms:modified xsi:type="dcterms:W3CDTF">2022-10-27T13:40:00Z</dcterms:modified>
  <cp:category/>
</cp:coreProperties>
</file>