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D9659" w14:textId="3A5AA888" w:rsidR="006018A0" w:rsidRDefault="00730C5D" w:rsidP="005359B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Zdraví a bezpečí zaměstnanců </w:t>
      </w:r>
      <w:r w:rsidR="005359B4">
        <w:rPr>
          <w:rFonts w:ascii="Arial" w:hAnsi="Arial" w:cs="Arial"/>
          <w:b/>
          <w:sz w:val="32"/>
          <w:szCs w:val="32"/>
        </w:rPr>
        <w:br/>
        <w:t>pomáhají chránit i</w:t>
      </w:r>
      <w:r>
        <w:rPr>
          <w:rFonts w:ascii="Arial" w:hAnsi="Arial" w:cs="Arial"/>
          <w:b/>
          <w:sz w:val="32"/>
          <w:szCs w:val="32"/>
        </w:rPr>
        <w:t xml:space="preserve"> </w:t>
      </w:r>
      <w:proofErr w:type="spellStart"/>
      <w:r>
        <w:rPr>
          <w:rFonts w:ascii="Arial" w:hAnsi="Arial" w:cs="Arial"/>
          <w:b/>
          <w:sz w:val="32"/>
          <w:szCs w:val="32"/>
        </w:rPr>
        <w:t>IoT</w:t>
      </w:r>
      <w:proofErr w:type="spellEnd"/>
      <w:r>
        <w:rPr>
          <w:rFonts w:ascii="Arial" w:hAnsi="Arial" w:cs="Arial"/>
          <w:b/>
          <w:sz w:val="32"/>
          <w:szCs w:val="32"/>
        </w:rPr>
        <w:t xml:space="preserve"> technologie</w:t>
      </w:r>
    </w:p>
    <w:p w14:paraId="1AAA9CDF" w14:textId="77777777" w:rsidR="00730C5D" w:rsidRPr="00FF6031" w:rsidRDefault="00730C5D" w:rsidP="002D5E30">
      <w:pPr>
        <w:jc w:val="both"/>
        <w:rPr>
          <w:rFonts w:ascii="Arial" w:hAnsi="Arial" w:cs="Arial"/>
          <w:b/>
          <w:bCs/>
          <w:sz w:val="24"/>
          <w:szCs w:val="24"/>
        </w:rPr>
      </w:pPr>
    </w:p>
    <w:p w14:paraId="5CFE524D" w14:textId="32B9AA94" w:rsidR="006018A0" w:rsidRPr="006018A0" w:rsidRDefault="00702862" w:rsidP="006018A0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F6031">
        <w:rPr>
          <w:rFonts w:ascii="Arial" w:hAnsi="Arial" w:cs="Arial"/>
          <w:b/>
          <w:bCs/>
          <w:sz w:val="24"/>
          <w:szCs w:val="24"/>
        </w:rPr>
        <w:t>Praha,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8315DD">
        <w:rPr>
          <w:rFonts w:ascii="Arial" w:hAnsi="Arial" w:cs="Arial"/>
          <w:b/>
          <w:bCs/>
          <w:sz w:val="24"/>
          <w:szCs w:val="24"/>
        </w:rPr>
        <w:t>6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. </w:t>
      </w:r>
      <w:r w:rsidR="004267D7">
        <w:rPr>
          <w:rFonts w:ascii="Arial" w:hAnsi="Arial" w:cs="Arial"/>
          <w:b/>
          <w:bCs/>
          <w:sz w:val="24"/>
          <w:szCs w:val="24"/>
        </w:rPr>
        <w:t>února</w:t>
      </w:r>
      <w:r w:rsidR="00FF6031" w:rsidRPr="00FF6031">
        <w:rPr>
          <w:rFonts w:ascii="Arial" w:hAnsi="Arial" w:cs="Arial"/>
          <w:b/>
          <w:bCs/>
          <w:sz w:val="24"/>
          <w:szCs w:val="24"/>
        </w:rPr>
        <w:t xml:space="preserve"> 202</w:t>
      </w:r>
      <w:r w:rsidR="004267D7">
        <w:rPr>
          <w:rFonts w:ascii="Arial" w:hAnsi="Arial" w:cs="Arial"/>
          <w:b/>
          <w:bCs/>
          <w:sz w:val="24"/>
          <w:szCs w:val="24"/>
        </w:rPr>
        <w:t>3</w:t>
      </w:r>
      <w:r w:rsidR="00280572" w:rsidRPr="00FF6031">
        <w:rPr>
          <w:rFonts w:ascii="Arial" w:hAnsi="Arial" w:cs="Arial"/>
          <w:b/>
          <w:bCs/>
          <w:sz w:val="24"/>
          <w:szCs w:val="24"/>
        </w:rPr>
        <w:t xml:space="preserve"> </w:t>
      </w:r>
      <w:r w:rsidR="00F85171" w:rsidRPr="00FF6031">
        <w:rPr>
          <w:rFonts w:ascii="Arial" w:hAnsi="Arial" w:cs="Arial"/>
          <w:sz w:val="24"/>
          <w:szCs w:val="24"/>
        </w:rPr>
        <w:t>–</w:t>
      </w:r>
      <w:r w:rsidR="006018A0">
        <w:rPr>
          <w:rFonts w:ascii="Arial" w:hAnsi="Arial" w:cs="Arial"/>
          <w:sz w:val="24"/>
          <w:szCs w:val="24"/>
        </w:rPr>
        <w:t xml:space="preserve"> </w:t>
      </w:r>
      <w:r w:rsidR="006018A0">
        <w:rPr>
          <w:rFonts w:ascii="Arial" w:hAnsi="Arial" w:cs="Arial"/>
          <w:b/>
          <w:bCs/>
          <w:sz w:val="24"/>
          <w:szCs w:val="24"/>
        </w:rPr>
        <w:t>T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echnologie </w:t>
      </w:r>
      <w:r w:rsidR="006018A0">
        <w:rPr>
          <w:rFonts w:ascii="Arial" w:hAnsi="Arial" w:cs="Arial"/>
          <w:b/>
          <w:bCs/>
          <w:sz w:val="24"/>
          <w:szCs w:val="24"/>
        </w:rPr>
        <w:t>dělají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náš svět pohodlnějším a šetří nám čas</w:t>
      </w:r>
      <w:r w:rsidR="006018A0">
        <w:rPr>
          <w:rFonts w:ascii="Arial" w:hAnsi="Arial" w:cs="Arial"/>
          <w:b/>
          <w:bCs/>
          <w:sz w:val="24"/>
          <w:szCs w:val="24"/>
        </w:rPr>
        <w:t>. D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okáž</w:t>
      </w:r>
      <w:r w:rsidR="006018A0">
        <w:rPr>
          <w:rFonts w:ascii="Arial" w:hAnsi="Arial" w:cs="Arial"/>
          <w:b/>
          <w:bCs/>
          <w:sz w:val="24"/>
          <w:szCs w:val="24"/>
        </w:rPr>
        <w:t>í ale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také zachraňovat zdraví a životy. A to i při práci. </w:t>
      </w:r>
      <w:r w:rsidR="006018A0">
        <w:rPr>
          <w:rFonts w:ascii="Arial" w:hAnsi="Arial" w:cs="Arial"/>
          <w:b/>
          <w:bCs/>
          <w:sz w:val="24"/>
          <w:szCs w:val="24"/>
        </w:rPr>
        <w:t>Pomáhají v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e velmi náročných podmínkác</w:t>
      </w:r>
      <w:r w:rsidR="006018A0">
        <w:rPr>
          <w:rFonts w:ascii="Arial" w:hAnsi="Arial" w:cs="Arial"/>
          <w:b/>
          <w:bCs/>
          <w:sz w:val="24"/>
          <w:szCs w:val="24"/>
        </w:rPr>
        <w:t>h, ve kterých využití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senzorů a internetu věcí </w:t>
      </w:r>
      <w:r w:rsidR="006018A0">
        <w:rPr>
          <w:rFonts w:ascii="Arial" w:hAnsi="Arial" w:cs="Arial"/>
          <w:b/>
          <w:bCs/>
          <w:sz w:val="24"/>
          <w:szCs w:val="24"/>
        </w:rPr>
        <w:t>snižuje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míru pracovních úrazů a </w:t>
      </w:r>
      <w:r w:rsidR="006018A0">
        <w:rPr>
          <w:rFonts w:ascii="Arial" w:hAnsi="Arial" w:cs="Arial"/>
          <w:b/>
          <w:bCs/>
          <w:sz w:val="24"/>
          <w:szCs w:val="24"/>
        </w:rPr>
        <w:t>vytváří bezpečnější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 xml:space="preserve"> pracovní </w:t>
      </w:r>
      <w:r w:rsidR="006018A0">
        <w:rPr>
          <w:rFonts w:ascii="Arial" w:hAnsi="Arial" w:cs="Arial"/>
          <w:b/>
          <w:bCs/>
          <w:sz w:val="24"/>
          <w:szCs w:val="24"/>
        </w:rPr>
        <w:t>prostředí</w:t>
      </w:r>
      <w:r w:rsidR="006018A0" w:rsidRPr="006018A0">
        <w:rPr>
          <w:rFonts w:ascii="Arial" w:hAnsi="Arial" w:cs="Arial"/>
          <w:b/>
          <w:bCs/>
          <w:sz w:val="24"/>
          <w:szCs w:val="24"/>
        </w:rPr>
        <w:t>.</w:t>
      </w:r>
    </w:p>
    <w:p w14:paraId="3EB938F7" w14:textId="69AA8826" w:rsidR="00377258" w:rsidRDefault="006309FC" w:rsidP="006018A0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</w:t>
      </w:r>
      <w:r w:rsidRPr="006018A0">
        <w:rPr>
          <w:rFonts w:ascii="Arial" w:hAnsi="Arial" w:cs="Arial"/>
          <w:sz w:val="24"/>
          <w:szCs w:val="24"/>
        </w:rPr>
        <w:t xml:space="preserve">xistuje mnoho </w:t>
      </w:r>
      <w:r>
        <w:rPr>
          <w:rFonts w:ascii="Arial" w:hAnsi="Arial" w:cs="Arial"/>
          <w:sz w:val="24"/>
          <w:szCs w:val="24"/>
        </w:rPr>
        <w:t xml:space="preserve">pracovních </w:t>
      </w:r>
      <w:r w:rsidRPr="006018A0">
        <w:rPr>
          <w:rFonts w:ascii="Arial" w:hAnsi="Arial" w:cs="Arial"/>
          <w:sz w:val="24"/>
          <w:szCs w:val="24"/>
        </w:rPr>
        <w:t xml:space="preserve">pozic, které </w:t>
      </w:r>
      <w:r w:rsidR="0028005C">
        <w:rPr>
          <w:rFonts w:ascii="Arial" w:hAnsi="Arial" w:cs="Arial"/>
          <w:sz w:val="24"/>
          <w:szCs w:val="24"/>
        </w:rPr>
        <w:t>jsou vykonávány v náročných podmínkách</w:t>
      </w:r>
      <w:r>
        <w:rPr>
          <w:rFonts w:ascii="Arial" w:hAnsi="Arial" w:cs="Arial"/>
          <w:sz w:val="24"/>
          <w:szCs w:val="24"/>
        </w:rPr>
        <w:t>. Například</w:t>
      </w:r>
      <w:r w:rsidR="006018A0" w:rsidRPr="006018A0">
        <w:rPr>
          <w:rFonts w:ascii="Arial" w:hAnsi="Arial" w:cs="Arial"/>
          <w:sz w:val="24"/>
          <w:szCs w:val="24"/>
        </w:rPr>
        <w:t xml:space="preserve"> práce</w:t>
      </w:r>
      <w:r w:rsidR="0028005C">
        <w:rPr>
          <w:rFonts w:ascii="Arial" w:hAnsi="Arial" w:cs="Arial"/>
          <w:sz w:val="24"/>
          <w:szCs w:val="24"/>
        </w:rPr>
        <w:t xml:space="preserve"> v prostředí s vysokou teplotou n</w:t>
      </w:r>
      <w:r w:rsidR="006018A0" w:rsidRPr="006018A0">
        <w:rPr>
          <w:rFonts w:ascii="Arial" w:hAnsi="Arial" w:cs="Arial"/>
          <w:sz w:val="24"/>
          <w:szCs w:val="24"/>
        </w:rPr>
        <w:t>ebo v prachu a hluku.</w:t>
      </w:r>
      <w:r>
        <w:rPr>
          <w:rFonts w:ascii="Arial" w:hAnsi="Arial" w:cs="Arial"/>
          <w:sz w:val="24"/>
          <w:szCs w:val="24"/>
        </w:rPr>
        <w:t xml:space="preserve"> Může se jednat o výrobní provozy nebo stavební procesy, v</w:t>
      </w:r>
      <w:r w:rsidR="006018A0" w:rsidRPr="006018A0">
        <w:rPr>
          <w:rFonts w:ascii="Arial" w:hAnsi="Arial" w:cs="Arial"/>
          <w:sz w:val="24"/>
          <w:szCs w:val="24"/>
        </w:rPr>
        <w:t xml:space="preserve"> mnoha případech hrozí zranění, kter</w:t>
      </w:r>
      <w:r>
        <w:rPr>
          <w:rFonts w:ascii="Arial" w:hAnsi="Arial" w:cs="Arial"/>
          <w:sz w:val="24"/>
          <w:szCs w:val="24"/>
        </w:rPr>
        <w:t>á</w:t>
      </w:r>
      <w:r w:rsidR="006018A0" w:rsidRPr="006018A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mohou</w:t>
      </w:r>
      <w:r w:rsidR="006018A0" w:rsidRPr="006018A0">
        <w:rPr>
          <w:rFonts w:ascii="Arial" w:hAnsi="Arial" w:cs="Arial"/>
          <w:sz w:val="24"/>
          <w:szCs w:val="24"/>
        </w:rPr>
        <w:t xml:space="preserve"> být dokonce i fatální. </w:t>
      </w:r>
      <w:r w:rsidR="00A40821" w:rsidRPr="00A40821">
        <w:rPr>
          <w:rFonts w:ascii="Arial" w:hAnsi="Arial" w:cs="Arial"/>
          <w:sz w:val="24"/>
          <w:szCs w:val="24"/>
        </w:rPr>
        <w:t xml:space="preserve">Chytré senzory </w:t>
      </w:r>
      <w:r w:rsidR="00A40821">
        <w:rPr>
          <w:rFonts w:ascii="Arial" w:hAnsi="Arial" w:cs="Arial"/>
          <w:sz w:val="24"/>
          <w:szCs w:val="24"/>
        </w:rPr>
        <w:t xml:space="preserve">pak </w:t>
      </w:r>
      <w:r w:rsidR="00A40821" w:rsidRPr="00A40821">
        <w:rPr>
          <w:rFonts w:ascii="Arial" w:hAnsi="Arial" w:cs="Arial"/>
          <w:sz w:val="24"/>
          <w:szCs w:val="24"/>
        </w:rPr>
        <w:t>chrání zdraví</w:t>
      </w:r>
      <w:r w:rsidR="0028005C">
        <w:rPr>
          <w:rFonts w:ascii="Arial" w:hAnsi="Arial" w:cs="Arial"/>
          <w:sz w:val="24"/>
          <w:szCs w:val="24"/>
        </w:rPr>
        <w:t xml:space="preserve"> a životy</w:t>
      </w:r>
      <w:r w:rsidR="00A40821">
        <w:rPr>
          <w:rFonts w:ascii="Arial" w:hAnsi="Arial" w:cs="Arial"/>
          <w:sz w:val="24"/>
          <w:szCs w:val="24"/>
        </w:rPr>
        <w:t xml:space="preserve">. </w:t>
      </w:r>
    </w:p>
    <w:p w14:paraId="1EB88B72" w14:textId="2D439694" w:rsidR="006018A0" w:rsidRPr="00542566" w:rsidRDefault="00377258" w:rsidP="006018A0">
      <w:pPr>
        <w:jc w:val="both"/>
        <w:rPr>
          <w:rFonts w:ascii="Arial" w:hAnsi="Arial" w:cs="Arial"/>
          <w:sz w:val="24"/>
          <w:szCs w:val="24"/>
        </w:rPr>
      </w:pPr>
      <w:r w:rsidRPr="004267D7">
        <w:rPr>
          <w:rFonts w:ascii="Arial" w:hAnsi="Arial" w:cs="Arial"/>
          <w:color w:val="000000"/>
          <w:sz w:val="21"/>
          <w:szCs w:val="21"/>
          <w:shd w:val="clear" w:color="auto" w:fill="FFFFFF"/>
        </w:rPr>
        <w:t>„</w:t>
      </w:r>
      <w:r w:rsidRPr="004267D7">
        <w:rPr>
          <w:rFonts w:ascii="Arial" w:hAnsi="Arial" w:cs="Arial"/>
          <w:sz w:val="24"/>
          <w:szCs w:val="24"/>
        </w:rPr>
        <w:t xml:space="preserve">Zajistit hygienické podmínky, bezpečnost a ochranu zdraví při práci všem svým zaměstnancům je základní povinností každého zaměstnavatele,“ říká Jiří </w:t>
      </w:r>
      <w:proofErr w:type="spellStart"/>
      <w:r w:rsidRPr="004267D7">
        <w:rPr>
          <w:rFonts w:ascii="Arial" w:hAnsi="Arial" w:cs="Arial"/>
          <w:sz w:val="24"/>
          <w:szCs w:val="24"/>
        </w:rPr>
        <w:t>Kuryviál</w:t>
      </w:r>
      <w:proofErr w:type="spellEnd"/>
      <w:r w:rsidRPr="004267D7">
        <w:rPr>
          <w:rFonts w:ascii="Arial" w:hAnsi="Arial" w:cs="Arial"/>
          <w:sz w:val="24"/>
          <w:szCs w:val="24"/>
        </w:rPr>
        <w:t>, specialista BOZP společnosti SSI Group a dodává: „</w:t>
      </w:r>
      <w:r w:rsidR="00A40821" w:rsidRPr="004267D7">
        <w:rPr>
          <w:rFonts w:ascii="Arial" w:hAnsi="Arial" w:cs="Arial"/>
          <w:sz w:val="24"/>
          <w:szCs w:val="24"/>
        </w:rPr>
        <w:t xml:space="preserve">Jsou-li </w:t>
      </w:r>
      <w:r w:rsidRPr="004267D7">
        <w:rPr>
          <w:rFonts w:ascii="Arial" w:hAnsi="Arial" w:cs="Arial"/>
          <w:sz w:val="24"/>
          <w:szCs w:val="24"/>
        </w:rPr>
        <w:t xml:space="preserve">chytré senzory </w:t>
      </w:r>
      <w:r w:rsidR="00A40821" w:rsidRPr="004267D7">
        <w:rPr>
          <w:rFonts w:ascii="Arial" w:hAnsi="Arial" w:cs="Arial"/>
          <w:sz w:val="24"/>
          <w:szCs w:val="24"/>
        </w:rPr>
        <w:t>správně rozmístěny po pracovišti a nastaveny na kritickou úrov</w:t>
      </w:r>
      <w:r w:rsidR="008A6D05" w:rsidRPr="004267D7">
        <w:rPr>
          <w:rFonts w:ascii="Arial" w:hAnsi="Arial" w:cs="Arial"/>
          <w:sz w:val="24"/>
          <w:szCs w:val="24"/>
        </w:rPr>
        <w:t>e</w:t>
      </w:r>
      <w:r w:rsidR="00A40821" w:rsidRPr="004267D7">
        <w:rPr>
          <w:rFonts w:ascii="Arial" w:hAnsi="Arial" w:cs="Arial"/>
          <w:sz w:val="24"/>
          <w:szCs w:val="24"/>
        </w:rPr>
        <w:t>ň teploty či úroveň koncentrace nebezp</w:t>
      </w:r>
      <w:r w:rsidR="00542566">
        <w:rPr>
          <w:rFonts w:ascii="Arial" w:hAnsi="Arial" w:cs="Arial"/>
          <w:sz w:val="24"/>
          <w:szCs w:val="24"/>
        </w:rPr>
        <w:t>e</w:t>
      </w:r>
      <w:r w:rsidR="00A40821" w:rsidRPr="004267D7">
        <w:rPr>
          <w:rFonts w:ascii="Arial" w:hAnsi="Arial" w:cs="Arial"/>
          <w:sz w:val="24"/>
          <w:szCs w:val="24"/>
        </w:rPr>
        <w:t>čné látky, podávají spolehlivé informace a včas varují před hrozícím nebezpečím.</w:t>
      </w:r>
      <w:r w:rsidR="00A40821">
        <w:rPr>
          <w:rFonts w:ascii="Arial" w:hAnsi="Arial" w:cs="Arial"/>
          <w:sz w:val="24"/>
          <w:szCs w:val="24"/>
        </w:rPr>
        <w:t xml:space="preserve"> </w:t>
      </w:r>
    </w:p>
    <w:p w14:paraId="44BC7B62" w14:textId="77777777" w:rsidR="003C4C39" w:rsidRDefault="003C4C39" w:rsidP="003C4C39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3C4C39">
        <w:rPr>
          <w:rFonts w:ascii="Arial" w:hAnsi="Arial" w:cs="Arial"/>
          <w:b/>
          <w:bCs/>
          <w:color w:val="000000"/>
          <w:sz w:val="24"/>
          <w:szCs w:val="24"/>
        </w:rPr>
        <w:t>Monitorování teploty a vlhkosti</w:t>
      </w:r>
    </w:p>
    <w:p w14:paraId="491B8588" w14:textId="6219C00E" w:rsidR="00542566" w:rsidRDefault="003C4C39" w:rsidP="003C4C39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E90538">
        <w:rPr>
          <w:rFonts w:ascii="Arial" w:hAnsi="Arial" w:cs="Arial"/>
          <w:color w:val="000000"/>
          <w:sz w:val="24"/>
          <w:szCs w:val="24"/>
        </w:rPr>
        <w:t>V rizikových provozech je třeba monitorovat teplotu v režimu 24/7. Pravidelná měření</w:t>
      </w:r>
      <w:r w:rsidR="00C63492" w:rsidRPr="00E90538">
        <w:rPr>
          <w:rFonts w:ascii="Arial" w:hAnsi="Arial" w:cs="Arial"/>
          <w:color w:val="000000"/>
          <w:sz w:val="24"/>
          <w:szCs w:val="24"/>
        </w:rPr>
        <w:t xml:space="preserve"> </w:t>
      </w:r>
      <w:r w:rsidRPr="00E90538">
        <w:rPr>
          <w:rFonts w:ascii="Arial" w:hAnsi="Arial" w:cs="Arial"/>
          <w:color w:val="000000"/>
          <w:sz w:val="24"/>
          <w:szCs w:val="24"/>
        </w:rPr>
        <w:t>pak přináše</w:t>
      </w:r>
      <w:r w:rsidR="008315DD">
        <w:rPr>
          <w:rFonts w:ascii="Arial" w:hAnsi="Arial" w:cs="Arial"/>
          <w:color w:val="000000"/>
          <w:sz w:val="24"/>
          <w:szCs w:val="24"/>
        </w:rPr>
        <w:t>j</w:t>
      </w:r>
      <w:r w:rsidRPr="00E90538">
        <w:rPr>
          <w:rFonts w:ascii="Arial" w:hAnsi="Arial" w:cs="Arial"/>
          <w:color w:val="000000"/>
          <w:sz w:val="24"/>
          <w:szCs w:val="24"/>
        </w:rPr>
        <w:t>í podklady pro kompaktní teplotní mapu.</w:t>
      </w:r>
      <w:r w:rsidR="00C63492" w:rsidRPr="00E90538">
        <w:rPr>
          <w:rFonts w:ascii="Arial" w:hAnsi="Arial" w:cs="Arial"/>
          <w:color w:val="000000"/>
          <w:sz w:val="24"/>
          <w:szCs w:val="24"/>
        </w:rPr>
        <w:t xml:space="preserve"> </w:t>
      </w:r>
      <w:r w:rsidR="00023724" w:rsidRPr="00E90538">
        <w:rPr>
          <w:rFonts w:ascii="Arial" w:hAnsi="Arial" w:cs="Arial"/>
          <w:color w:val="000000"/>
          <w:sz w:val="24"/>
          <w:szCs w:val="24"/>
        </w:rPr>
        <w:t xml:space="preserve">Pomocí bezdrátových senzorů dochází k nepřetržitému měření a zařízení pak vyhodnocuje přijaté zprávy. </w:t>
      </w:r>
    </w:p>
    <w:p w14:paraId="367CB33B" w14:textId="7F843758" w:rsidR="003C4C39" w:rsidRPr="00E90538" w:rsidRDefault="00C63492" w:rsidP="003C4C39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E90538">
        <w:rPr>
          <w:rFonts w:ascii="Arial" w:hAnsi="Arial" w:cs="Arial"/>
          <w:color w:val="000000"/>
          <w:sz w:val="24"/>
          <w:szCs w:val="24"/>
        </w:rPr>
        <w:t>V případě krajních mezí pak systém aktivuje a</w:t>
      </w:r>
      <w:r w:rsidR="003C4C39" w:rsidRPr="00E90538">
        <w:rPr>
          <w:rFonts w:ascii="Arial" w:hAnsi="Arial" w:cs="Arial"/>
          <w:color w:val="000000"/>
          <w:sz w:val="24"/>
          <w:szCs w:val="24"/>
        </w:rPr>
        <w:t>larmová hlášení</w:t>
      </w:r>
      <w:r w:rsidRPr="00E90538">
        <w:rPr>
          <w:rFonts w:ascii="Arial" w:hAnsi="Arial" w:cs="Arial"/>
          <w:color w:val="000000"/>
          <w:sz w:val="24"/>
          <w:szCs w:val="24"/>
        </w:rPr>
        <w:t xml:space="preserve"> a p</w:t>
      </w:r>
      <w:r w:rsidR="003C4C39" w:rsidRPr="00E90538">
        <w:rPr>
          <w:rFonts w:ascii="Arial" w:hAnsi="Arial" w:cs="Arial"/>
          <w:color w:val="000000"/>
          <w:sz w:val="24"/>
          <w:szCs w:val="24"/>
        </w:rPr>
        <w:t>ři překročení nastaveného limitu okamžitý alarm na mobil uživatele.</w:t>
      </w:r>
      <w:r w:rsidR="00542566">
        <w:rPr>
          <w:rFonts w:ascii="Arial" w:hAnsi="Arial" w:cs="Arial"/>
          <w:color w:val="000000"/>
          <w:sz w:val="24"/>
          <w:szCs w:val="24"/>
        </w:rPr>
        <w:t xml:space="preserve"> </w:t>
      </w:r>
      <w:r w:rsidR="003C4C39" w:rsidRPr="00E90538">
        <w:rPr>
          <w:rFonts w:ascii="Arial" w:hAnsi="Arial" w:cs="Arial"/>
          <w:color w:val="000000"/>
          <w:sz w:val="24"/>
          <w:szCs w:val="24"/>
        </w:rPr>
        <w:t>Získat dostatečné množství podkladů pro vypovídající teplotní mapu</w:t>
      </w:r>
      <w:r w:rsidR="00542566">
        <w:rPr>
          <w:rFonts w:ascii="Arial" w:hAnsi="Arial" w:cs="Arial"/>
          <w:color w:val="000000"/>
          <w:sz w:val="24"/>
          <w:szCs w:val="24"/>
        </w:rPr>
        <w:t xml:space="preserve"> a relevantně s nimi pracovat </w:t>
      </w:r>
      <w:r w:rsidR="003C4C39" w:rsidRPr="00E90538">
        <w:rPr>
          <w:rFonts w:ascii="Arial" w:hAnsi="Arial" w:cs="Arial"/>
          <w:color w:val="000000"/>
          <w:sz w:val="24"/>
          <w:szCs w:val="24"/>
        </w:rPr>
        <w:t xml:space="preserve">je přínosem nejen pro 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 xml:space="preserve">průmyslové podniky, ale i pro </w:t>
      </w:r>
      <w:r w:rsidR="00542566">
        <w:rPr>
          <w:rFonts w:ascii="Arial" w:hAnsi="Arial" w:cs="Arial"/>
          <w:color w:val="000000"/>
          <w:sz w:val="24"/>
          <w:szCs w:val="24"/>
        </w:rPr>
        <w:t>další objekty včetně veřejných budov.</w:t>
      </w:r>
    </w:p>
    <w:p w14:paraId="09078CB9" w14:textId="77777777" w:rsidR="00023724" w:rsidRPr="00E90538" w:rsidRDefault="00023724" w:rsidP="00023724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E90538">
        <w:rPr>
          <w:rFonts w:ascii="Arial" w:hAnsi="Arial" w:cs="Arial"/>
          <w:b/>
          <w:bCs/>
          <w:color w:val="000000"/>
          <w:sz w:val="24"/>
          <w:szCs w:val="24"/>
        </w:rPr>
        <w:t>Měření hluku</w:t>
      </w:r>
    </w:p>
    <w:p w14:paraId="540982A1" w14:textId="7DDF952A" w:rsidR="00023724" w:rsidRPr="00E90538" w:rsidRDefault="00023724" w:rsidP="0002372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E90538">
        <w:rPr>
          <w:rFonts w:ascii="Arial" w:hAnsi="Arial" w:cs="Arial"/>
          <w:color w:val="000000"/>
          <w:sz w:val="24"/>
          <w:szCs w:val="24"/>
        </w:rPr>
        <w:t>I monitorování úrovně hluku vyžaduje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 xml:space="preserve"> nepřetržitý režim kontroly</w:t>
      </w:r>
      <w:r w:rsidRPr="00E90538">
        <w:rPr>
          <w:rFonts w:ascii="Arial" w:hAnsi="Arial" w:cs="Arial"/>
          <w:color w:val="000000"/>
          <w:sz w:val="24"/>
          <w:szCs w:val="24"/>
        </w:rPr>
        <w:t xml:space="preserve">. K tomuto účelu 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>jsou</w:t>
      </w:r>
      <w:r w:rsidRPr="00E90538">
        <w:rPr>
          <w:rFonts w:ascii="Arial" w:hAnsi="Arial" w:cs="Arial"/>
          <w:color w:val="000000"/>
          <w:sz w:val="24"/>
          <w:szCs w:val="24"/>
        </w:rPr>
        <w:t xml:space="preserve"> využívá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>ny</w:t>
      </w:r>
      <w:r w:rsidRPr="00E90538">
        <w:rPr>
          <w:rFonts w:ascii="Arial" w:hAnsi="Arial" w:cs="Arial"/>
          <w:color w:val="000000"/>
          <w:sz w:val="24"/>
          <w:szCs w:val="24"/>
        </w:rPr>
        <w:t xml:space="preserve"> senzor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>y</w:t>
      </w:r>
      <w:r w:rsidRPr="00E90538">
        <w:rPr>
          <w:rFonts w:ascii="Arial" w:hAnsi="Arial" w:cs="Arial"/>
          <w:color w:val="000000"/>
          <w:sz w:val="24"/>
          <w:szCs w:val="24"/>
        </w:rPr>
        <w:t xml:space="preserve"> plně respektující fyzikální principy šíření hluku včetně funkcí lidského ucha. 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 xml:space="preserve">Takto je kontrolována </w:t>
      </w:r>
      <w:r w:rsidR="00436E40" w:rsidRPr="00E90538">
        <w:rPr>
          <w:rFonts w:ascii="Arial" w:hAnsi="Arial" w:cs="Arial"/>
          <w:color w:val="000000"/>
          <w:sz w:val="24"/>
          <w:szCs w:val="24"/>
        </w:rPr>
        <w:t xml:space="preserve">například </w:t>
      </w:r>
      <w:r w:rsidRPr="00E90538">
        <w:rPr>
          <w:rFonts w:ascii="Arial" w:hAnsi="Arial" w:cs="Arial"/>
          <w:color w:val="000000"/>
          <w:sz w:val="24"/>
          <w:szCs w:val="24"/>
        </w:rPr>
        <w:t>hlukov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>á</w:t>
      </w:r>
      <w:r w:rsidRPr="00E90538">
        <w:rPr>
          <w:rFonts w:ascii="Arial" w:hAnsi="Arial" w:cs="Arial"/>
          <w:color w:val="000000"/>
          <w:sz w:val="24"/>
          <w:szCs w:val="24"/>
        </w:rPr>
        <w:t xml:space="preserve"> zátěž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 xml:space="preserve"> nejen výrobních podniků, ale i</w:t>
      </w:r>
      <w:r w:rsidRPr="00E90538">
        <w:rPr>
          <w:rFonts w:ascii="Arial" w:hAnsi="Arial" w:cs="Arial"/>
          <w:color w:val="000000"/>
          <w:sz w:val="24"/>
          <w:szCs w:val="24"/>
        </w:rPr>
        <w:t xml:space="preserve"> tranzitní dopravy</w:t>
      </w:r>
      <w:r w:rsidR="00BB5FA2" w:rsidRPr="00E90538">
        <w:rPr>
          <w:rFonts w:ascii="Arial" w:hAnsi="Arial" w:cs="Arial"/>
          <w:color w:val="000000"/>
          <w:sz w:val="24"/>
          <w:szCs w:val="24"/>
        </w:rPr>
        <w:t>.</w:t>
      </w:r>
    </w:p>
    <w:p w14:paraId="7D50D89C" w14:textId="167B5A42" w:rsidR="003C4C39" w:rsidRDefault="00BB5FA2" w:rsidP="0002372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E90538">
        <w:rPr>
          <w:rFonts w:ascii="Arial" w:hAnsi="Arial" w:cs="Arial"/>
          <w:color w:val="000000"/>
          <w:sz w:val="24"/>
          <w:szCs w:val="24"/>
        </w:rPr>
        <w:t>P</w:t>
      </w:r>
      <w:r w:rsidR="00023724" w:rsidRPr="00E90538">
        <w:rPr>
          <w:rFonts w:ascii="Arial" w:hAnsi="Arial" w:cs="Arial"/>
          <w:color w:val="000000"/>
          <w:sz w:val="24"/>
          <w:szCs w:val="24"/>
        </w:rPr>
        <w:t xml:space="preserve">řesné bezdrátové hlukoměry pravidelně monitorují hladinu okolního hluku. Senzor poskytne v rámci krátkého měřeného intervalu údaje o průměrné a maximální hodnotě hluku, což umožňuje rozlišit, zda se zdroj hluku pohybuje či nikoliv. Naměřená data </w:t>
      </w:r>
      <w:r w:rsidR="00E85C24" w:rsidRPr="00E90538">
        <w:rPr>
          <w:rFonts w:ascii="Arial" w:hAnsi="Arial" w:cs="Arial"/>
          <w:color w:val="000000"/>
          <w:sz w:val="24"/>
          <w:szCs w:val="24"/>
        </w:rPr>
        <w:t>jsou přehledně dostupná v aplikaci a v případě překročení kritické meze jsou spuštěny procesy alarmu</w:t>
      </w:r>
      <w:r w:rsidR="005359B4">
        <w:rPr>
          <w:rFonts w:ascii="Arial" w:hAnsi="Arial" w:cs="Arial"/>
          <w:color w:val="000000"/>
          <w:sz w:val="24"/>
          <w:szCs w:val="24"/>
        </w:rPr>
        <w:t>.</w:t>
      </w:r>
    </w:p>
    <w:p w14:paraId="5D14E83C" w14:textId="77777777" w:rsidR="00436E40" w:rsidRPr="00436E40" w:rsidRDefault="00436E40" w:rsidP="00436E40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436E40">
        <w:rPr>
          <w:rFonts w:ascii="Arial" w:hAnsi="Arial" w:cs="Arial"/>
          <w:b/>
          <w:bCs/>
          <w:color w:val="000000"/>
          <w:sz w:val="24"/>
          <w:szCs w:val="24"/>
        </w:rPr>
        <w:t>Monitorování úniku plynu</w:t>
      </w:r>
    </w:p>
    <w:p w14:paraId="7302BD24" w14:textId="6682B87C" w:rsidR="00436E40" w:rsidRPr="00436E40" w:rsidRDefault="00E85C24" w:rsidP="00436E4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Velmi důležitou službu přinášejí monitorovací systémy v případě varování před únikem zemního plynu, kdy zabraňují nebezpečí výbuchu. </w:t>
      </w:r>
      <w:r w:rsidR="003916B9" w:rsidRPr="00436E40">
        <w:rPr>
          <w:rFonts w:ascii="Arial" w:hAnsi="Arial" w:cs="Arial"/>
          <w:color w:val="000000"/>
          <w:sz w:val="24"/>
          <w:szCs w:val="24"/>
        </w:rPr>
        <w:t xml:space="preserve">Únik plynu v obytných, kancelářských nebo skladovacích prostorách s následným výbuchem má na svědomí </w:t>
      </w:r>
      <w:r w:rsidR="003916B9" w:rsidRPr="00436E40">
        <w:rPr>
          <w:rFonts w:ascii="Arial" w:hAnsi="Arial" w:cs="Arial"/>
          <w:color w:val="000000"/>
          <w:sz w:val="24"/>
          <w:szCs w:val="24"/>
        </w:rPr>
        <w:lastRenderedPageBreak/>
        <w:t xml:space="preserve">každoročně nemalé škody na majetku a v některých případech i zbytečně zmařené lidské životy. </w:t>
      </w:r>
      <w:r>
        <w:rPr>
          <w:rFonts w:ascii="Arial" w:hAnsi="Arial" w:cs="Arial"/>
          <w:color w:val="000000"/>
          <w:sz w:val="24"/>
          <w:szCs w:val="24"/>
        </w:rPr>
        <w:t>V případě detekce nebezpečí pak b</w:t>
      </w:r>
      <w:r w:rsidR="00436E40" w:rsidRPr="00436E40">
        <w:rPr>
          <w:rFonts w:ascii="Arial" w:hAnsi="Arial" w:cs="Arial"/>
          <w:color w:val="000000"/>
          <w:sz w:val="24"/>
          <w:szCs w:val="24"/>
        </w:rPr>
        <w:t>ezpečnostní havarijní ventil ihned uzavře přívod plynu.</w:t>
      </w:r>
      <w:r w:rsidR="003916B9">
        <w:rPr>
          <w:rFonts w:ascii="Arial" w:hAnsi="Arial" w:cs="Arial"/>
          <w:color w:val="000000"/>
          <w:sz w:val="24"/>
          <w:szCs w:val="24"/>
        </w:rPr>
        <w:t xml:space="preserve"> V takové situaci je také aktivováno o</w:t>
      </w:r>
      <w:r w:rsidR="00436E40" w:rsidRPr="00436E40">
        <w:rPr>
          <w:rFonts w:ascii="Arial" w:hAnsi="Arial" w:cs="Arial"/>
          <w:color w:val="000000"/>
          <w:sz w:val="24"/>
          <w:szCs w:val="24"/>
        </w:rPr>
        <w:t xml:space="preserve">kamžité alarmové hlášení </w:t>
      </w:r>
      <w:r w:rsidR="003916B9">
        <w:rPr>
          <w:rFonts w:ascii="Arial" w:hAnsi="Arial" w:cs="Arial"/>
          <w:color w:val="000000"/>
          <w:sz w:val="24"/>
          <w:szCs w:val="24"/>
        </w:rPr>
        <w:t>na</w:t>
      </w:r>
      <w:r w:rsidR="00436E40" w:rsidRPr="00436E40">
        <w:rPr>
          <w:rFonts w:ascii="Arial" w:hAnsi="Arial" w:cs="Arial"/>
          <w:color w:val="000000"/>
          <w:sz w:val="24"/>
          <w:szCs w:val="24"/>
        </w:rPr>
        <w:t xml:space="preserve"> několik mobilních čísel.</w:t>
      </w:r>
    </w:p>
    <w:p w14:paraId="294EAF57" w14:textId="45DD5BEA" w:rsidR="00F65BDC" w:rsidRPr="00F65BDC" w:rsidRDefault="003916B9" w:rsidP="00436E40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„</w:t>
      </w:r>
      <w:r w:rsidR="00436E40" w:rsidRPr="00436E40">
        <w:rPr>
          <w:rFonts w:ascii="Arial" w:hAnsi="Arial" w:cs="Arial"/>
          <w:color w:val="000000"/>
          <w:sz w:val="24"/>
          <w:szCs w:val="24"/>
        </w:rPr>
        <w:t>Jednou z hlavních příčin</w:t>
      </w:r>
      <w:r>
        <w:rPr>
          <w:rFonts w:ascii="Arial" w:hAnsi="Arial" w:cs="Arial"/>
          <w:color w:val="000000"/>
          <w:sz w:val="24"/>
          <w:szCs w:val="24"/>
        </w:rPr>
        <w:t xml:space="preserve"> havárií plynu</w:t>
      </w:r>
      <w:r w:rsidR="00436E40" w:rsidRPr="00436E40">
        <w:rPr>
          <w:rFonts w:ascii="Arial" w:hAnsi="Arial" w:cs="Arial"/>
          <w:color w:val="000000"/>
          <w:sz w:val="24"/>
          <w:szCs w:val="24"/>
        </w:rPr>
        <w:t xml:space="preserve"> je nerealizovaný povinný servis plynových kotlů a ohřívačů, ale může se jednat i o náhodné úniky z netěsnícího potrubí. Přitom řešení je snadné a dostupné. Do hlídaného prostoru se umístí malý bezdrátový senzor, který při detekci zvýšené ale ještě nevýbušné koncentrace zemního plynu automaticky uzavře přívod pomocí havarijního ventilu</w:t>
      </w:r>
      <w:r>
        <w:rPr>
          <w:rFonts w:ascii="Arial" w:hAnsi="Arial" w:cs="Arial"/>
          <w:color w:val="000000"/>
          <w:sz w:val="24"/>
          <w:szCs w:val="24"/>
        </w:rPr>
        <w:t xml:space="preserve">,“ uzavírá </w:t>
      </w:r>
      <w:r w:rsidRPr="00377258">
        <w:rPr>
          <w:rFonts w:ascii="Arial" w:hAnsi="Arial" w:cs="Arial"/>
          <w:sz w:val="24"/>
          <w:szCs w:val="24"/>
        </w:rPr>
        <w:t xml:space="preserve">Jiří </w:t>
      </w:r>
      <w:proofErr w:type="spellStart"/>
      <w:r w:rsidRPr="00377258">
        <w:rPr>
          <w:rFonts w:ascii="Arial" w:hAnsi="Arial" w:cs="Arial"/>
          <w:sz w:val="24"/>
          <w:szCs w:val="24"/>
        </w:rPr>
        <w:t>Kuryviál</w:t>
      </w:r>
      <w:proofErr w:type="spellEnd"/>
      <w:r>
        <w:rPr>
          <w:rFonts w:ascii="Arial" w:hAnsi="Arial" w:cs="Arial"/>
          <w:sz w:val="24"/>
          <w:szCs w:val="24"/>
        </w:rPr>
        <w:t xml:space="preserve"> z</w:t>
      </w:r>
      <w:r w:rsidRPr="00377258">
        <w:rPr>
          <w:rFonts w:ascii="Arial" w:hAnsi="Arial" w:cs="Arial"/>
          <w:sz w:val="24"/>
          <w:szCs w:val="24"/>
        </w:rPr>
        <w:t xml:space="preserve"> SSI Group</w:t>
      </w:r>
      <w:r>
        <w:rPr>
          <w:rFonts w:ascii="Arial" w:hAnsi="Arial" w:cs="Arial"/>
          <w:sz w:val="24"/>
          <w:szCs w:val="24"/>
        </w:rPr>
        <w:t>.</w:t>
      </w:r>
    </w:p>
    <w:p w14:paraId="29574DB6" w14:textId="77777777" w:rsidR="00CA45C6" w:rsidRPr="00CA45C6" w:rsidRDefault="00CA45C6" w:rsidP="00CA45C6">
      <w:pP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CA45C6">
        <w:rPr>
          <w:rFonts w:ascii="Arial" w:hAnsi="Arial" w:cs="Arial"/>
          <w:b/>
          <w:bCs/>
          <w:color w:val="000000"/>
          <w:sz w:val="24"/>
          <w:szCs w:val="24"/>
        </w:rPr>
        <w:t>Úklid na vyžádání</w:t>
      </w:r>
    </w:p>
    <w:p w14:paraId="49D1A007" w14:textId="77777777" w:rsidR="00CA45C6" w:rsidRPr="00CA45C6" w:rsidRDefault="00CA45C6" w:rsidP="00CA45C6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CA45C6">
        <w:rPr>
          <w:rFonts w:ascii="Arial" w:hAnsi="Arial" w:cs="Arial"/>
          <w:color w:val="000000"/>
          <w:sz w:val="24"/>
          <w:szCs w:val="24"/>
        </w:rPr>
        <w:t>Tlak na dokonalou čistotu a zároveň efektivitu stoupá, klíčoví hráči v tomto segmentu budou postupně do svého portfolia integrovat stroje řízené senzory a budou využívat tzv. čištění na vyžádání. Úklid na vyžádání znamená přítomnost pracovníka úklidu ve správný čas na potřebném místě s vybavením schopným čištění správnou metodou.</w:t>
      </w:r>
    </w:p>
    <w:p w14:paraId="7D4F01B2" w14:textId="1A9AB167" w:rsidR="00436E40" w:rsidRPr="00436E40" w:rsidRDefault="00CA45C6" w:rsidP="00CA45C6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CA45C6">
        <w:rPr>
          <w:rFonts w:ascii="Arial" w:hAnsi="Arial" w:cs="Arial"/>
          <w:color w:val="000000"/>
          <w:sz w:val="24"/>
          <w:szCs w:val="24"/>
        </w:rPr>
        <w:t xml:space="preserve">„Ověřitelnost účinnosti čištění je dalším milníkem na cestě k úklidu budoucnosti. Prostřednictvím senzorů bude moci provedenou práci a její kvalitu detekovat jako měřitelnou činnost. Systémy zpětné vazby navíc prozradí úroveň spokojenosti,” uzavírá Lukáš Rom ze společnosti </w:t>
      </w:r>
      <w:proofErr w:type="spellStart"/>
      <w:r w:rsidRPr="00CA45C6">
        <w:rPr>
          <w:rFonts w:ascii="Arial" w:hAnsi="Arial" w:cs="Arial"/>
          <w:color w:val="000000"/>
          <w:sz w:val="24"/>
          <w:szCs w:val="24"/>
        </w:rPr>
        <w:t>Kärcher</w:t>
      </w:r>
      <w:proofErr w:type="spellEnd"/>
      <w:r w:rsidRPr="00CA45C6">
        <w:rPr>
          <w:rFonts w:ascii="Arial" w:hAnsi="Arial" w:cs="Arial"/>
          <w:color w:val="000000"/>
          <w:sz w:val="24"/>
          <w:szCs w:val="24"/>
        </w:rPr>
        <w:t>.</w:t>
      </w:r>
    </w:p>
    <w:p w14:paraId="398630FF" w14:textId="3FEC5A98" w:rsidR="00436E40" w:rsidRPr="003C4C39" w:rsidRDefault="00436E40" w:rsidP="00436E40">
      <w:pPr>
        <w:jc w:val="both"/>
        <w:rPr>
          <w:rFonts w:ascii="Arial" w:hAnsi="Arial" w:cs="Arial"/>
          <w:color w:val="000000"/>
          <w:sz w:val="24"/>
          <w:szCs w:val="24"/>
        </w:rPr>
      </w:pPr>
    </w:p>
    <w:sectPr w:rsidR="00436E40" w:rsidRPr="003C4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6C06A0"/>
    <w:multiLevelType w:val="multilevel"/>
    <w:tmpl w:val="D0504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C73375"/>
    <w:multiLevelType w:val="multilevel"/>
    <w:tmpl w:val="9926A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12191C"/>
    <w:multiLevelType w:val="hybridMultilevel"/>
    <w:tmpl w:val="80C6BFD8"/>
    <w:lvl w:ilvl="0" w:tplc="85069C1E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73496D"/>
    <w:multiLevelType w:val="multilevel"/>
    <w:tmpl w:val="5DF4D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2B56F9"/>
    <w:multiLevelType w:val="multilevel"/>
    <w:tmpl w:val="91143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F9E6C83"/>
    <w:multiLevelType w:val="hybridMultilevel"/>
    <w:tmpl w:val="3F5E5C06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0683A"/>
    <w:multiLevelType w:val="multilevel"/>
    <w:tmpl w:val="9314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23826852">
    <w:abstractNumId w:val="4"/>
  </w:num>
  <w:num w:numId="2" w16cid:durableId="854272281">
    <w:abstractNumId w:val="1"/>
  </w:num>
  <w:num w:numId="3" w16cid:durableId="332757260">
    <w:abstractNumId w:val="6"/>
  </w:num>
  <w:num w:numId="4" w16cid:durableId="536049310">
    <w:abstractNumId w:val="0"/>
  </w:num>
  <w:num w:numId="5" w16cid:durableId="597177728">
    <w:abstractNumId w:val="3"/>
  </w:num>
  <w:num w:numId="6" w16cid:durableId="257179043">
    <w:abstractNumId w:val="5"/>
  </w:num>
  <w:num w:numId="7" w16cid:durableId="155026643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3DE"/>
    <w:rsid w:val="00023724"/>
    <w:rsid w:val="000756C5"/>
    <w:rsid w:val="00103D68"/>
    <w:rsid w:val="0011146F"/>
    <w:rsid w:val="00113412"/>
    <w:rsid w:val="00114FB5"/>
    <w:rsid w:val="00137CE1"/>
    <w:rsid w:val="00137D56"/>
    <w:rsid w:val="001402F0"/>
    <w:rsid w:val="00153D40"/>
    <w:rsid w:val="00171532"/>
    <w:rsid w:val="0018484F"/>
    <w:rsid w:val="001F6B0F"/>
    <w:rsid w:val="0021170E"/>
    <w:rsid w:val="002163DE"/>
    <w:rsid w:val="002566B3"/>
    <w:rsid w:val="00263095"/>
    <w:rsid w:val="00275975"/>
    <w:rsid w:val="0028005C"/>
    <w:rsid w:val="00280572"/>
    <w:rsid w:val="002C0CC5"/>
    <w:rsid w:val="002D5E30"/>
    <w:rsid w:val="002E0304"/>
    <w:rsid w:val="0033336C"/>
    <w:rsid w:val="0035447B"/>
    <w:rsid w:val="00377258"/>
    <w:rsid w:val="0038047B"/>
    <w:rsid w:val="003916B9"/>
    <w:rsid w:val="003A7785"/>
    <w:rsid w:val="003C4C39"/>
    <w:rsid w:val="003D1801"/>
    <w:rsid w:val="003D7D7D"/>
    <w:rsid w:val="00400C53"/>
    <w:rsid w:val="004267D7"/>
    <w:rsid w:val="00436E40"/>
    <w:rsid w:val="00445D7E"/>
    <w:rsid w:val="004658D0"/>
    <w:rsid w:val="004746E3"/>
    <w:rsid w:val="0048328D"/>
    <w:rsid w:val="00490970"/>
    <w:rsid w:val="004A7839"/>
    <w:rsid w:val="004D22E2"/>
    <w:rsid w:val="004D3A4C"/>
    <w:rsid w:val="00502620"/>
    <w:rsid w:val="005359B4"/>
    <w:rsid w:val="00542566"/>
    <w:rsid w:val="00553A1D"/>
    <w:rsid w:val="005933F9"/>
    <w:rsid w:val="005B6FA2"/>
    <w:rsid w:val="005C685F"/>
    <w:rsid w:val="006018A0"/>
    <w:rsid w:val="006309FC"/>
    <w:rsid w:val="00650387"/>
    <w:rsid w:val="0065110C"/>
    <w:rsid w:val="006615CF"/>
    <w:rsid w:val="00686615"/>
    <w:rsid w:val="00690F3A"/>
    <w:rsid w:val="006955B1"/>
    <w:rsid w:val="006B26B7"/>
    <w:rsid w:val="006C657A"/>
    <w:rsid w:val="00702862"/>
    <w:rsid w:val="007049E6"/>
    <w:rsid w:val="007271DF"/>
    <w:rsid w:val="00727481"/>
    <w:rsid w:val="00730C5D"/>
    <w:rsid w:val="00730F28"/>
    <w:rsid w:val="0077668F"/>
    <w:rsid w:val="00792BCD"/>
    <w:rsid w:val="007D3D4F"/>
    <w:rsid w:val="007F27DF"/>
    <w:rsid w:val="00807D41"/>
    <w:rsid w:val="008315DD"/>
    <w:rsid w:val="008331FF"/>
    <w:rsid w:val="00894C63"/>
    <w:rsid w:val="008972AF"/>
    <w:rsid w:val="008A6D05"/>
    <w:rsid w:val="009011BF"/>
    <w:rsid w:val="009110A8"/>
    <w:rsid w:val="009126BA"/>
    <w:rsid w:val="00915077"/>
    <w:rsid w:val="009240E1"/>
    <w:rsid w:val="00935B01"/>
    <w:rsid w:val="00970C12"/>
    <w:rsid w:val="00977E97"/>
    <w:rsid w:val="00985F71"/>
    <w:rsid w:val="009A6E9B"/>
    <w:rsid w:val="009D64DD"/>
    <w:rsid w:val="009D7802"/>
    <w:rsid w:val="00A01E4A"/>
    <w:rsid w:val="00A132D0"/>
    <w:rsid w:val="00A33BC1"/>
    <w:rsid w:val="00A40821"/>
    <w:rsid w:val="00A52EB6"/>
    <w:rsid w:val="00A77724"/>
    <w:rsid w:val="00AA2C48"/>
    <w:rsid w:val="00AB36DB"/>
    <w:rsid w:val="00AD4591"/>
    <w:rsid w:val="00AE38DE"/>
    <w:rsid w:val="00B01EE4"/>
    <w:rsid w:val="00B01F17"/>
    <w:rsid w:val="00B25D23"/>
    <w:rsid w:val="00B37B5D"/>
    <w:rsid w:val="00B40BD8"/>
    <w:rsid w:val="00BA70EC"/>
    <w:rsid w:val="00BB5FA2"/>
    <w:rsid w:val="00BE36E0"/>
    <w:rsid w:val="00C13F54"/>
    <w:rsid w:val="00C222A2"/>
    <w:rsid w:val="00C23743"/>
    <w:rsid w:val="00C35D38"/>
    <w:rsid w:val="00C63492"/>
    <w:rsid w:val="00C91EB7"/>
    <w:rsid w:val="00CA08BD"/>
    <w:rsid w:val="00CA45C6"/>
    <w:rsid w:val="00CB051D"/>
    <w:rsid w:val="00CC025F"/>
    <w:rsid w:val="00CC0348"/>
    <w:rsid w:val="00D0448A"/>
    <w:rsid w:val="00D455F0"/>
    <w:rsid w:val="00D50695"/>
    <w:rsid w:val="00D5069D"/>
    <w:rsid w:val="00D52F03"/>
    <w:rsid w:val="00D629FC"/>
    <w:rsid w:val="00D70127"/>
    <w:rsid w:val="00D7111A"/>
    <w:rsid w:val="00D72BD6"/>
    <w:rsid w:val="00DA5EF1"/>
    <w:rsid w:val="00DE2782"/>
    <w:rsid w:val="00DE3F30"/>
    <w:rsid w:val="00DF1F74"/>
    <w:rsid w:val="00E06C69"/>
    <w:rsid w:val="00E74CC0"/>
    <w:rsid w:val="00E85C24"/>
    <w:rsid w:val="00E90538"/>
    <w:rsid w:val="00ED2D04"/>
    <w:rsid w:val="00ED3232"/>
    <w:rsid w:val="00EE40D4"/>
    <w:rsid w:val="00F04740"/>
    <w:rsid w:val="00F65BDC"/>
    <w:rsid w:val="00F70168"/>
    <w:rsid w:val="00F73ED8"/>
    <w:rsid w:val="00F85171"/>
    <w:rsid w:val="00FB15B7"/>
    <w:rsid w:val="00FC0015"/>
    <w:rsid w:val="00FC0D40"/>
    <w:rsid w:val="00FD26BC"/>
    <w:rsid w:val="00FF6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DEEF8"/>
  <w15:docId w15:val="{582C28E9-85A5-6E41-B824-3303E6FFA1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6018A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6018A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Odkaznakoment">
    <w:name w:val="annotation reference"/>
    <w:basedOn w:val="Standardnpsmoodstavce"/>
    <w:uiPriority w:val="99"/>
    <w:semiHidden/>
    <w:unhideWhenUsed/>
    <w:rsid w:val="00792B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92B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92B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92B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92BCD"/>
    <w:rPr>
      <w:b/>
      <w:bCs/>
      <w:sz w:val="20"/>
      <w:szCs w:val="20"/>
    </w:rPr>
  </w:style>
  <w:style w:type="paragraph" w:styleId="Normlnweb">
    <w:name w:val="Normal (Web)"/>
    <w:basedOn w:val="Normln"/>
    <w:uiPriority w:val="99"/>
    <w:semiHidden/>
    <w:unhideWhenUsed/>
    <w:rsid w:val="003544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35447B"/>
    <w:rPr>
      <w:b/>
      <w:bCs/>
    </w:rPr>
  </w:style>
  <w:style w:type="character" w:customStyle="1" w:styleId="apple-converted-space">
    <w:name w:val="apple-converted-space"/>
    <w:basedOn w:val="Standardnpsmoodstavce"/>
    <w:rsid w:val="0035447B"/>
  </w:style>
  <w:style w:type="paragraph" w:styleId="Odstavecseseznamem">
    <w:name w:val="List Paragraph"/>
    <w:basedOn w:val="Normln"/>
    <w:uiPriority w:val="34"/>
    <w:qFormat/>
    <w:rsid w:val="00553A1D"/>
    <w:pPr>
      <w:ind w:left="720"/>
      <w:contextualSpacing/>
    </w:pPr>
  </w:style>
  <w:style w:type="paragraph" w:styleId="Revize">
    <w:name w:val="Revision"/>
    <w:hidden/>
    <w:uiPriority w:val="99"/>
    <w:semiHidden/>
    <w:rsid w:val="00B01EE4"/>
    <w:pPr>
      <w:spacing w:after="0" w:line="240" w:lineRule="auto"/>
    </w:pPr>
  </w:style>
  <w:style w:type="character" w:customStyle="1" w:styleId="Nadpis1Char">
    <w:name w:val="Nadpis 1 Char"/>
    <w:basedOn w:val="Standardnpsmoodstavce"/>
    <w:link w:val="Nadpis1"/>
    <w:uiPriority w:val="9"/>
    <w:rsid w:val="006018A0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018A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Hypertextovodkaz">
    <w:name w:val="Hyperlink"/>
    <w:basedOn w:val="Standardnpsmoodstavce"/>
    <w:uiPriority w:val="99"/>
    <w:semiHidden/>
    <w:unhideWhenUsed/>
    <w:rsid w:val="0037725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37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6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3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59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3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6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1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62742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2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6596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34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38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12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8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1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43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566</Words>
  <Characters>3343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3902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MH</dc:creator>
  <cp:keywords/>
  <dc:description/>
  <cp:lastModifiedBy>Šárka Lachoutová</cp:lastModifiedBy>
  <cp:revision>2</cp:revision>
  <cp:lastPrinted>2022-08-15T09:57:00Z</cp:lastPrinted>
  <dcterms:created xsi:type="dcterms:W3CDTF">2023-02-12T17:18:00Z</dcterms:created>
  <dcterms:modified xsi:type="dcterms:W3CDTF">2023-02-12T17:18:00Z</dcterms:modified>
  <cp:category/>
</cp:coreProperties>
</file>