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E1DF" w14:textId="77360B8A" w:rsidR="006C6C85" w:rsidRPr="00AB4265" w:rsidRDefault="00D75035" w:rsidP="00AB4265">
      <w:pPr>
        <w:pStyle w:val="Nadpis1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O</w:t>
      </w:r>
      <w:r w:rsidR="00E349DD">
        <w:rPr>
          <w:rFonts w:ascii="Calibri" w:hAnsi="Calibri" w:cs="Calibri"/>
          <w:b/>
          <w:bCs/>
          <w:color w:val="auto"/>
        </w:rPr>
        <w:t>dborné vzdělávání se</w:t>
      </w:r>
      <w:r>
        <w:rPr>
          <w:rFonts w:ascii="Calibri" w:hAnsi="Calibri" w:cs="Calibri"/>
          <w:b/>
          <w:bCs/>
          <w:color w:val="auto"/>
        </w:rPr>
        <w:t xml:space="preserve"> stále více</w:t>
      </w:r>
      <w:r w:rsidR="00E349DD">
        <w:rPr>
          <w:rFonts w:ascii="Calibri" w:hAnsi="Calibri" w:cs="Calibri"/>
          <w:b/>
          <w:bCs/>
          <w:color w:val="auto"/>
        </w:rPr>
        <w:t xml:space="preserve"> přesouvá do kompetence firem </w:t>
      </w:r>
    </w:p>
    <w:p w14:paraId="64947D4C" w14:textId="2F97C34C" w:rsidR="00AD43DC" w:rsidRDefault="00AD43DC"/>
    <w:p w14:paraId="6C2C09A8" w14:textId="67A0BE31" w:rsidR="00AD43DC" w:rsidRPr="00A85495" w:rsidRDefault="00AB4265">
      <w:pPr>
        <w:rPr>
          <w:b/>
          <w:bCs/>
        </w:rPr>
      </w:pPr>
      <w:r w:rsidRPr="00C404F6">
        <w:rPr>
          <w:b/>
          <w:bCs/>
        </w:rPr>
        <w:t xml:space="preserve">Praha, </w:t>
      </w:r>
      <w:r w:rsidR="00D75035">
        <w:rPr>
          <w:b/>
          <w:bCs/>
        </w:rPr>
        <w:t>9</w:t>
      </w:r>
      <w:r w:rsidRPr="00C404F6">
        <w:rPr>
          <w:b/>
          <w:bCs/>
        </w:rPr>
        <w:t>.</w:t>
      </w:r>
      <w:r w:rsidR="00D75035">
        <w:rPr>
          <w:b/>
          <w:bCs/>
        </w:rPr>
        <w:t xml:space="preserve"> března </w:t>
      </w:r>
      <w:r w:rsidRPr="00C404F6">
        <w:rPr>
          <w:b/>
          <w:bCs/>
        </w:rPr>
        <w:t>202</w:t>
      </w:r>
      <w:r w:rsidR="00D75035">
        <w:rPr>
          <w:b/>
          <w:bCs/>
        </w:rPr>
        <w:t>3</w:t>
      </w:r>
      <w:r>
        <w:t xml:space="preserve"> – </w:t>
      </w:r>
      <w:r w:rsidR="00AD43DC" w:rsidRPr="00A85495">
        <w:rPr>
          <w:b/>
          <w:bCs/>
        </w:rPr>
        <w:t xml:space="preserve">Školství se </w:t>
      </w:r>
      <w:r w:rsidRPr="00A85495">
        <w:rPr>
          <w:b/>
          <w:bCs/>
        </w:rPr>
        <w:t>v posledních letech čím dál tím výrazněji nedaří vyrovnat</w:t>
      </w:r>
      <w:r w:rsidR="00AD43DC" w:rsidRPr="00A85495">
        <w:rPr>
          <w:b/>
          <w:bCs/>
        </w:rPr>
        <w:t xml:space="preserve"> </w:t>
      </w:r>
      <w:r w:rsidR="00A85495" w:rsidRPr="00A85495">
        <w:rPr>
          <w:b/>
          <w:bCs/>
        </w:rPr>
        <w:t xml:space="preserve">se </w:t>
      </w:r>
      <w:r w:rsidR="00AD43DC" w:rsidRPr="00A85495">
        <w:rPr>
          <w:b/>
          <w:bCs/>
        </w:rPr>
        <w:t xml:space="preserve">s rychlými změnami ve společnosti a průmyslu. </w:t>
      </w:r>
      <w:r w:rsidRPr="00A85495">
        <w:rPr>
          <w:b/>
          <w:bCs/>
        </w:rPr>
        <w:t>P</w:t>
      </w:r>
      <w:r w:rsidR="00CD13DF" w:rsidRPr="00A85495">
        <w:rPr>
          <w:b/>
          <w:bCs/>
        </w:rPr>
        <w:t xml:space="preserve">řipravit se na </w:t>
      </w:r>
      <w:r w:rsidRPr="00A85495">
        <w:rPr>
          <w:b/>
          <w:bCs/>
        </w:rPr>
        <w:t>celoživotní</w:t>
      </w:r>
      <w:r w:rsidR="00CD13DF" w:rsidRPr="00A85495">
        <w:rPr>
          <w:b/>
          <w:bCs/>
        </w:rPr>
        <w:t xml:space="preserve"> povolání v</w:t>
      </w:r>
      <w:r w:rsidRPr="00A85495">
        <w:rPr>
          <w:b/>
          <w:bCs/>
        </w:rPr>
        <w:t xml:space="preserve">e školním </w:t>
      </w:r>
      <w:r w:rsidR="00CD13DF" w:rsidRPr="00A85495">
        <w:rPr>
          <w:b/>
          <w:bCs/>
        </w:rPr>
        <w:t xml:space="preserve">věku už prakticky nejde. Vznikají nové profese, řada segmentů se výrazně mění. Normou se </w:t>
      </w:r>
      <w:r w:rsidR="00A85495">
        <w:rPr>
          <w:b/>
          <w:bCs/>
        </w:rPr>
        <w:t xml:space="preserve">tak </w:t>
      </w:r>
      <w:r w:rsidR="00CD13DF" w:rsidRPr="00A85495">
        <w:rPr>
          <w:b/>
          <w:bCs/>
        </w:rPr>
        <w:t>stává celoživotní odborné vzdělávání.</w:t>
      </w:r>
    </w:p>
    <w:p w14:paraId="5711E506" w14:textId="648C03E6" w:rsidR="00CD13DF" w:rsidRDefault="00CD13DF" w:rsidP="00F342FE">
      <w:pPr>
        <w:pStyle w:val="Bezmezer"/>
      </w:pPr>
    </w:p>
    <w:p w14:paraId="64673D3D" w14:textId="1CAD45CE" w:rsidR="00C404F6" w:rsidRDefault="00CD13DF">
      <w:r>
        <w:t>Přichází doba, kdy k celoživotnímu povolání nebude stačit absolvovat příslušnou odbornou střední nebo vysokou školu</w:t>
      </w:r>
      <w:r w:rsidR="00C404F6">
        <w:t>, případně se vyučit. Podle vyjádření Ministerstva školství se 60 % dětí, které budou nastupovat na základní školu, potřebuje připravit na povolání, které ještě neexistuje</w:t>
      </w:r>
      <w:r w:rsidR="002C5F2B">
        <w:t>.</w:t>
      </w:r>
      <w:r w:rsidR="00C404F6">
        <w:t xml:space="preserve"> </w:t>
      </w:r>
      <w:r w:rsidR="00F342FE">
        <w:t>I</w:t>
      </w:r>
      <w:r w:rsidR="00170302">
        <w:t> </w:t>
      </w:r>
      <w:r w:rsidR="00A85495">
        <w:t>u</w:t>
      </w:r>
      <w:r w:rsidR="00170302">
        <w:t> </w:t>
      </w:r>
      <w:r w:rsidR="00A85495">
        <w:t xml:space="preserve">stávajících zaměstnanců </w:t>
      </w:r>
      <w:r w:rsidR="008852CE">
        <w:t xml:space="preserve">se </w:t>
      </w:r>
      <w:r w:rsidR="00A85495">
        <w:t>mění požadavky na jejich znalosti a dovednosti</w:t>
      </w:r>
      <w:r w:rsidR="008852CE">
        <w:t>,</w:t>
      </w:r>
      <w:r w:rsidR="00A85495">
        <w:t xml:space="preserve"> a je reálné, že tempo změn ještě poroste. I když v některých odborných profesích je obvyklé, že </w:t>
      </w:r>
      <w:r w:rsidR="00B97040">
        <w:t>se lidé neustále dovzděláva</w:t>
      </w:r>
      <w:r w:rsidR="008852CE">
        <w:t>jí již nyní</w:t>
      </w:r>
      <w:r w:rsidR="00B97040">
        <w:t>, do budoucnosti musíme počítat s tím, že tento trend zasáhne většinu zaměstnanců.</w:t>
      </w:r>
    </w:p>
    <w:p w14:paraId="7CE5E026" w14:textId="77777777" w:rsidR="00F342FE" w:rsidRDefault="00F342FE" w:rsidP="00F342FE">
      <w:pPr>
        <w:pStyle w:val="Bezmezer"/>
      </w:pPr>
    </w:p>
    <w:p w14:paraId="493A159D" w14:textId="30087C08" w:rsidR="00C404F6" w:rsidRPr="000B0429" w:rsidRDefault="00C404F6">
      <w:pPr>
        <w:rPr>
          <w:b/>
          <w:bCs/>
        </w:rPr>
      </w:pPr>
      <w:r w:rsidRPr="000B0429">
        <w:rPr>
          <w:b/>
          <w:bCs/>
        </w:rPr>
        <w:t>Firmy p</w:t>
      </w:r>
      <w:r w:rsidR="00AB4265" w:rsidRPr="000B0429">
        <w:rPr>
          <w:b/>
          <w:bCs/>
        </w:rPr>
        <w:t>očítají s odborným vzděláním zaměstnanců</w:t>
      </w:r>
    </w:p>
    <w:p w14:paraId="559D72B9" w14:textId="1443D2BB" w:rsidR="00C90643" w:rsidRDefault="00C90643" w:rsidP="00C90643">
      <w:r>
        <w:t>Propojení výuky s praxí a celoživotní</w:t>
      </w:r>
      <w:r w:rsidR="00C54F93">
        <w:t>ho</w:t>
      </w:r>
      <w:r>
        <w:t xml:space="preserve"> vzdělávání, nejen u vysoce odborných profesí, bude podle mínění odborníků cestou ke zvýšení množství kvalifikovaných pracovníků na trhu práce. </w:t>
      </w:r>
      <w:r w:rsidRPr="000731CF">
        <w:t>Ekonomika bude potřebovat jiné dovednosti</w:t>
      </w:r>
      <w:r>
        <w:t xml:space="preserve"> než doposud, čtvrtá</w:t>
      </w:r>
      <w:r w:rsidRPr="000731CF">
        <w:t xml:space="preserve"> průmyslová revoluce přinese digitalizaci </w:t>
      </w:r>
      <w:r>
        <w:t>činností i procesů, r</w:t>
      </w:r>
      <w:r w:rsidRPr="000731CF">
        <w:t>ozvoj technologií, nové přístupy k řízení i logistice. Jinými slovy</w:t>
      </w:r>
      <w:r>
        <w:t>,</w:t>
      </w:r>
      <w:r w:rsidRPr="000731CF">
        <w:t xml:space="preserve"> bud</w:t>
      </w:r>
      <w:r>
        <w:t>ou</w:t>
      </w:r>
      <w:r w:rsidRPr="000731CF">
        <w:t xml:space="preserve"> potřeb</w:t>
      </w:r>
      <w:r>
        <w:t>a</w:t>
      </w:r>
      <w:r w:rsidRPr="000731CF">
        <w:t xml:space="preserve"> úplně jiné </w:t>
      </w:r>
      <w:r>
        <w:t>schopnosti a znalosti</w:t>
      </w:r>
      <w:r w:rsidRPr="000731CF">
        <w:t>.</w:t>
      </w:r>
    </w:p>
    <w:p w14:paraId="222318E9" w14:textId="445CFBF7" w:rsidR="00AB4265" w:rsidRDefault="00D75035">
      <w:r>
        <w:t>F</w:t>
      </w:r>
      <w:r w:rsidR="00DA7C42">
        <w:t>irmy</w:t>
      </w:r>
      <w:r>
        <w:t xml:space="preserve"> již často</w:t>
      </w:r>
      <w:r w:rsidR="00DA7C42">
        <w:t xml:space="preserve"> počítají s tím, že nové zaměstnance musí v první řadě odborně dovzdělat. </w:t>
      </w:r>
      <w:r w:rsidR="000B0429">
        <w:t xml:space="preserve">To nabývá na důležitosti zejména </w:t>
      </w:r>
      <w:r w:rsidR="00C90643">
        <w:t>u čerstvých absolventů, zejména nyní</w:t>
      </w:r>
      <w:r w:rsidR="000B0429">
        <w:t xml:space="preserve">, </w:t>
      </w:r>
      <w:r w:rsidR="00C90643">
        <w:t xml:space="preserve">kdy školy opouštějí ti, </w:t>
      </w:r>
      <w:r w:rsidR="000B0429">
        <w:t xml:space="preserve">kteří kvůli pandemii přišli o odbornou a praktickou výuku. </w:t>
      </w:r>
      <w:r w:rsidR="00B97040">
        <w:t xml:space="preserve">Jednou z cest ke zlepšení situace </w:t>
      </w:r>
      <w:r w:rsidR="00C90643">
        <w:t xml:space="preserve">v přípravě studentů na pracovní praxi </w:t>
      </w:r>
      <w:r w:rsidR="00B97040">
        <w:t>je aktivní spolupráce firem se školami</w:t>
      </w:r>
      <w:r w:rsidR="00DA7C42">
        <w:t xml:space="preserve">. </w:t>
      </w:r>
      <w:r w:rsidR="004D0F68">
        <w:t xml:space="preserve">Péče o odborné vzdělávání se </w:t>
      </w:r>
      <w:r w:rsidR="00B97040">
        <w:t>ale také stále více přesunuje do</w:t>
      </w:r>
      <w:r w:rsidR="004D0F68">
        <w:t xml:space="preserve"> kompetence zaměstnavatelů</w:t>
      </w:r>
      <w:r>
        <w:t>.</w:t>
      </w:r>
    </w:p>
    <w:p w14:paraId="3E3B1902" w14:textId="3B9B90C0" w:rsidR="000F5B53" w:rsidRDefault="000F5B53">
      <w:r w:rsidRPr="00C54F93">
        <w:t>„V naší firmě je průběžné vzdělávání</w:t>
      </w:r>
      <w:r w:rsidR="00C54F93">
        <w:t xml:space="preserve"> zaměstnanců klíčovou aktivitou</w:t>
      </w:r>
      <w:r w:rsidRPr="00C54F93">
        <w:t xml:space="preserve">. Ti starší a zkušenější se potřebují neustále vzdělávat například v marketingu. Protože spousta komunikačních nástrojů, jako je digitální marketing či komunikace na sociálních sítích, před deseti lety vůbec neexistovala a na škole se jí učit nemohli. A platí to i pro mladé, protože se tyto obory velmi rychle mění. Podobné je to i </w:t>
      </w:r>
      <w:r w:rsidR="00C54F93">
        <w:t xml:space="preserve">v </w:t>
      </w:r>
      <w:r w:rsidRPr="00C54F93">
        <w:t xml:space="preserve">současných nových formátech prodeje, takže je důležité vzdělávání i pro naše lidi z obchodu. A v neposlední řadě i </w:t>
      </w:r>
      <w:proofErr w:type="spellStart"/>
      <w:r w:rsidRPr="00C54F93">
        <w:t>i</w:t>
      </w:r>
      <w:proofErr w:type="spellEnd"/>
      <w:r w:rsidRPr="00C54F93">
        <w:t xml:space="preserve"> technicky zaměřených zaměstnanců, protože i ve stavebnictví a developmentu přicházejí stále nové materiály či technologie. V poslední době se také hodně mění v oblasti moderních energetických řešení,“ říká Iana </w:t>
      </w:r>
      <w:proofErr w:type="spellStart"/>
      <w:r w:rsidRPr="00C54F93">
        <w:t>Nurtdinova</w:t>
      </w:r>
      <w:proofErr w:type="spellEnd"/>
      <w:r w:rsidRPr="00C54F93">
        <w:t xml:space="preserve">, HR ředitelka developerské a realitní společnosti </w:t>
      </w:r>
      <w:proofErr w:type="spellStart"/>
      <w:r w:rsidRPr="00C54F93">
        <w:t>Getberg</w:t>
      </w:r>
      <w:proofErr w:type="spellEnd"/>
      <w:r w:rsidRPr="00C54F93">
        <w:t>.</w:t>
      </w:r>
    </w:p>
    <w:p w14:paraId="3D187D3D" w14:textId="6F895131" w:rsidR="000B0429" w:rsidRDefault="000B0429" w:rsidP="00F342FE">
      <w:pPr>
        <w:pStyle w:val="Bezmezer"/>
      </w:pPr>
    </w:p>
    <w:p w14:paraId="01FCC24F" w14:textId="6FB3F71B" w:rsidR="000B0429" w:rsidRPr="000B0429" w:rsidRDefault="000B0429">
      <w:pPr>
        <w:rPr>
          <w:b/>
          <w:bCs/>
        </w:rPr>
      </w:pPr>
      <w:r w:rsidRPr="000B0429">
        <w:rPr>
          <w:b/>
          <w:bCs/>
        </w:rPr>
        <w:t>Změna oboru několikrát za život</w:t>
      </w:r>
    </w:p>
    <w:p w14:paraId="661BC79C" w14:textId="20D1E559" w:rsidR="000B0429" w:rsidRDefault="00104B8A">
      <w:r>
        <w:t xml:space="preserve">Obvyklejší bude i to, že lidé změní vícekrát za život svou profesi. Situace, kdy absolvent po dokončení střední nebo vysoké školy nastoupí do firmy, kde bude zastávat stále stejnou práci až do důchodu, případně kariérně </w:t>
      </w:r>
      <w:r w:rsidR="00F342FE">
        <w:t>poroste</w:t>
      </w:r>
      <w:r>
        <w:t xml:space="preserve"> na základě rostoucích zkušeností, už není obvyklá. </w:t>
      </w:r>
      <w:r w:rsidR="00083F19">
        <w:t>Stále více lidí v průběhu své kariéry zcela změní svou profesi. Ať už kvůli potřebě změny nebo vlivem vnějších okolností</w:t>
      </w:r>
      <w:r w:rsidR="00F342FE">
        <w:t>.</w:t>
      </w:r>
      <w:r w:rsidR="00083F19">
        <w:t xml:space="preserve"> </w:t>
      </w:r>
      <w:r w:rsidR="00F342FE">
        <w:t>N</w:t>
      </w:r>
      <w:r w:rsidR="00351A5F">
        <w:t xml:space="preserve">áplň </w:t>
      </w:r>
      <w:r w:rsidR="00351A5F">
        <w:lastRenderedPageBreak/>
        <w:t xml:space="preserve">práce se ale s rozvojem </w:t>
      </w:r>
      <w:r w:rsidR="00F342FE">
        <w:t>digitalizace</w:t>
      </w:r>
      <w:r w:rsidR="00351A5F">
        <w:t xml:space="preserve"> mění i těm, kteří zůstávají u své profese – musejí se učit zvládat nové technologie, přizpůsobit se změnám v komunikaci a způsobu práce. </w:t>
      </w:r>
      <w:r w:rsidR="00083F19">
        <w:t>A</w:t>
      </w:r>
      <w:r>
        <w:t xml:space="preserve"> </w:t>
      </w:r>
      <w:r w:rsidR="004D0F68">
        <w:t>to bude stále obvyklejší.</w:t>
      </w:r>
    </w:p>
    <w:p w14:paraId="532D0ADF" w14:textId="61BD96C7" w:rsidR="00E62702" w:rsidRDefault="004D0F68">
      <w:r>
        <w:t>„Bez znalosti IT a komunikačních technologií už se neobejdou lidé téměř v žádném oboru a</w:t>
      </w:r>
      <w:r w:rsidR="00BC64FA">
        <w:t> </w:t>
      </w:r>
      <w:r>
        <w:t>s </w:t>
      </w:r>
      <w:r w:rsidR="00BC64FA">
        <w:t xml:space="preserve">dalším rozvojem digitalizace </w:t>
      </w:r>
      <w:r>
        <w:t xml:space="preserve">poptávka po technologicky vzdělaných pracovnících ještě vzroste. </w:t>
      </w:r>
      <w:r w:rsidR="00E62702">
        <w:t>Znalost technologií a</w:t>
      </w:r>
      <w:r w:rsidR="00170302">
        <w:t> </w:t>
      </w:r>
      <w:r w:rsidR="00E62702">
        <w:t xml:space="preserve">ochota učit se </w:t>
      </w:r>
      <w:r w:rsidR="009B5868">
        <w:t xml:space="preserve">se </w:t>
      </w:r>
      <w:r w:rsidR="00AB5716">
        <w:t>ukázala jako velká výhoda už v době pandemie</w:t>
      </w:r>
      <w:r w:rsidR="00E62702">
        <w:t>, protože lidé</w:t>
      </w:r>
      <w:r w:rsidR="00AB5716">
        <w:t xml:space="preserve">, kteří ji </w:t>
      </w:r>
      <w:r w:rsidR="00F346F3">
        <w:t>prokázali</w:t>
      </w:r>
      <w:r w:rsidR="00AB5716">
        <w:t xml:space="preserve">, snáze </w:t>
      </w:r>
      <w:r w:rsidR="00F346F3">
        <w:t>našli</w:t>
      </w:r>
      <w:r w:rsidR="00AB5716">
        <w:t xml:space="preserve"> uplatnění jinde. </w:t>
      </w:r>
      <w:r w:rsidR="009B5868">
        <w:t>Sháňka</w:t>
      </w:r>
      <w:r w:rsidR="00AB5716">
        <w:t xml:space="preserve"> po IT pracovnících </w:t>
      </w:r>
      <w:r w:rsidR="00F901CF">
        <w:t>také motivuje zaměstnavatele k tomu, aby</w:t>
      </w:r>
      <w:r w:rsidR="00AB5716">
        <w:t xml:space="preserve"> </w:t>
      </w:r>
      <w:r w:rsidR="00E62702">
        <w:t xml:space="preserve">do </w:t>
      </w:r>
      <w:r w:rsidR="00F901CF">
        <w:t>případného</w:t>
      </w:r>
      <w:r w:rsidR="00E62702">
        <w:t xml:space="preserve"> </w:t>
      </w:r>
      <w:r w:rsidR="00F654D0">
        <w:t xml:space="preserve">přeškolení </w:t>
      </w:r>
      <w:r w:rsidR="00F901CF">
        <w:t>a dalšího odborného IT vzdělávání zaměstnanců investovali sami</w:t>
      </w:r>
      <w:r w:rsidR="00F346F3">
        <w:t>,</w:t>
      </w:r>
      <w:r w:rsidR="00C811F7">
        <w:t>“ říká Jan Dvořák, výkonný ředitel Počítačové školy GOPAS.</w:t>
      </w:r>
    </w:p>
    <w:p w14:paraId="0F2EA809" w14:textId="77777777" w:rsidR="00C63AA7" w:rsidRDefault="00C63AA7" w:rsidP="00F342FE">
      <w:pPr>
        <w:pStyle w:val="Bezmezer"/>
      </w:pPr>
    </w:p>
    <w:p w14:paraId="60C428FB" w14:textId="2D4DAAAC" w:rsidR="00E62702" w:rsidRPr="00C91835" w:rsidRDefault="00E62702">
      <w:pPr>
        <w:rPr>
          <w:b/>
          <w:bCs/>
        </w:rPr>
      </w:pPr>
      <w:r w:rsidRPr="00C91835">
        <w:rPr>
          <w:b/>
          <w:bCs/>
        </w:rPr>
        <w:t>Prestižní vzdělávání nejen z univerzit</w:t>
      </w:r>
    </w:p>
    <w:p w14:paraId="72C1F9AA" w14:textId="414E4A5A" w:rsidR="00C0148D" w:rsidRDefault="006D4D81">
      <w:r w:rsidRPr="006D4D81">
        <w:t xml:space="preserve">Poptávka po kvalitních zaměstnancích na trhu práce </w:t>
      </w:r>
      <w:r w:rsidR="00AB5716">
        <w:t>neklesá</w:t>
      </w:r>
      <w:r w:rsidRPr="006D4D81">
        <w:t xml:space="preserve">, stupňují se </w:t>
      </w:r>
      <w:r w:rsidR="00AB5716">
        <w:t xml:space="preserve">ale také </w:t>
      </w:r>
      <w:r w:rsidRPr="006D4D81">
        <w:t>požadavky zaměstnavatelů. Univerzitní titul</w:t>
      </w:r>
      <w:r w:rsidR="006C5FA5">
        <w:t>,</w:t>
      </w:r>
      <w:r w:rsidRPr="006D4D81">
        <w:t xml:space="preserve"> zejména v rychle se transformujících odvětvích</w:t>
      </w:r>
      <w:r w:rsidR="006C5FA5">
        <w:t>,</w:t>
      </w:r>
      <w:r w:rsidRPr="006D4D81">
        <w:t xml:space="preserve"> nestačí, firmy dnes chtějí více.</w:t>
      </w:r>
      <w:r>
        <w:t xml:space="preserve"> Lidé, kteří chtějí budovat kariéru na své odbornosti, proto potřebují neustále sledovat vývoj oboru a mít přehled o tom, co je nového. </w:t>
      </w:r>
      <w:r w:rsidR="006C39BB">
        <w:t xml:space="preserve">Kvalitní vzdělávání už není jen záležitostí univerzitní sféry, </w:t>
      </w:r>
      <w:r w:rsidR="00E349DD">
        <w:t xml:space="preserve">informace o </w:t>
      </w:r>
      <w:r w:rsidR="006C39BB">
        <w:t xml:space="preserve">uplatnění nových trendů ve spojení s praxí </w:t>
      </w:r>
      <w:r w:rsidR="00E349DD">
        <w:t>nabízí řada podnikatelských subjektů, nadačních projektů apod.</w:t>
      </w:r>
    </w:p>
    <w:p w14:paraId="73873469" w14:textId="1DDB6FC9" w:rsidR="002C5F2B" w:rsidRDefault="002C5F2B">
      <w:r w:rsidRPr="002C5F2B">
        <w:t xml:space="preserve">„Pokud je kvalitní vzdělání stavebním prvkem úspěchu v jakémkoli oboru, platí to o investicích dvojnásob. Proto jsme vytvořili unikátní online platformu, která kromě reálných investičních možností nabízí i vzdělávání investorů. Kurzy si kladou za cíl kvalitně a efektivně vzdělávat jak začínající investory, tak poskytnout těm zkušeným další úhly pohledu pro možnou investici. Kurzy pokrývají celou řadu investičních témat a oborů, od základů investování, investic do akcií či komodit, až po pokročilejší témata,“ říká o edukačním projektu </w:t>
      </w:r>
      <w:proofErr w:type="spellStart"/>
      <w:r w:rsidRPr="002C5F2B">
        <w:t>Royal</w:t>
      </w:r>
      <w:proofErr w:type="spellEnd"/>
      <w:r w:rsidRPr="002C5F2B">
        <w:t xml:space="preserve"> </w:t>
      </w:r>
      <w:proofErr w:type="spellStart"/>
      <w:r w:rsidRPr="002C5F2B">
        <w:t>Education</w:t>
      </w:r>
      <w:proofErr w:type="spellEnd"/>
      <w:r w:rsidRPr="002C5F2B">
        <w:t xml:space="preserve"> Andrea Prchalová, projektová manažerka</w:t>
      </w:r>
      <w:r>
        <w:t xml:space="preserve"> </w:t>
      </w:r>
      <w:r w:rsidRPr="002C5F2B">
        <w:t>a dodává: „Naše kurzy jsou postavené na zkušenostech špičkových odborníků z reálné praxe a jejich absolventi mohou do hloubky pochopit investiční a ekonomické souvislosti, seznámit se s pokročilými metodami a získat ucelené know-how, které potřebují pro úspěšné akciové obchodování</w:t>
      </w:r>
      <w:r>
        <w:t xml:space="preserve"> </w:t>
      </w:r>
      <w:r w:rsidRPr="002C5F2B">
        <w:t>a investování.“</w:t>
      </w:r>
    </w:p>
    <w:sectPr w:rsidR="002C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DC"/>
    <w:rsid w:val="000731CF"/>
    <w:rsid w:val="000734B3"/>
    <w:rsid w:val="00083F19"/>
    <w:rsid w:val="000A3985"/>
    <w:rsid w:val="000B0429"/>
    <w:rsid w:val="000C5909"/>
    <w:rsid w:val="000F5B53"/>
    <w:rsid w:val="00104B8A"/>
    <w:rsid w:val="00170302"/>
    <w:rsid w:val="0022027C"/>
    <w:rsid w:val="0023622A"/>
    <w:rsid w:val="002C5F2B"/>
    <w:rsid w:val="002F1C1E"/>
    <w:rsid w:val="00351A5F"/>
    <w:rsid w:val="003A5CA1"/>
    <w:rsid w:val="004D0F68"/>
    <w:rsid w:val="006464D2"/>
    <w:rsid w:val="006C39BB"/>
    <w:rsid w:val="006C5FA5"/>
    <w:rsid w:val="006D4D81"/>
    <w:rsid w:val="008852CE"/>
    <w:rsid w:val="009B5868"/>
    <w:rsid w:val="00A85495"/>
    <w:rsid w:val="00AB4265"/>
    <w:rsid w:val="00AB5716"/>
    <w:rsid w:val="00AD43DC"/>
    <w:rsid w:val="00B97040"/>
    <w:rsid w:val="00BC64FA"/>
    <w:rsid w:val="00C0148D"/>
    <w:rsid w:val="00C404F6"/>
    <w:rsid w:val="00C54F93"/>
    <w:rsid w:val="00C63AA7"/>
    <w:rsid w:val="00C811F7"/>
    <w:rsid w:val="00C90643"/>
    <w:rsid w:val="00C91835"/>
    <w:rsid w:val="00CD13DF"/>
    <w:rsid w:val="00CE3F95"/>
    <w:rsid w:val="00D63220"/>
    <w:rsid w:val="00D75035"/>
    <w:rsid w:val="00D93B58"/>
    <w:rsid w:val="00DA7C42"/>
    <w:rsid w:val="00DB0D30"/>
    <w:rsid w:val="00E12D96"/>
    <w:rsid w:val="00E349DD"/>
    <w:rsid w:val="00E62702"/>
    <w:rsid w:val="00F342FE"/>
    <w:rsid w:val="00F346F3"/>
    <w:rsid w:val="00F654D0"/>
    <w:rsid w:val="00F70435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503E"/>
  <w15:chartTrackingRefBased/>
  <w15:docId w15:val="{BB1C322B-E4A1-4EE4-B74F-728473E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4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4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D4D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4D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51A5F"/>
    <w:pPr>
      <w:spacing w:after="0" w:line="240" w:lineRule="auto"/>
    </w:pPr>
  </w:style>
  <w:style w:type="paragraph" w:styleId="Bezmezer">
    <w:name w:val="No Spacing"/>
    <w:uiPriority w:val="1"/>
    <w:qFormat/>
    <w:rsid w:val="00F34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</cp:lastModifiedBy>
  <cp:revision>2</cp:revision>
  <dcterms:created xsi:type="dcterms:W3CDTF">2023-03-10T22:20:00Z</dcterms:created>
  <dcterms:modified xsi:type="dcterms:W3CDTF">2023-03-10T22:20:00Z</dcterms:modified>
</cp:coreProperties>
</file>