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79F8A" w14:textId="5BC21830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4026CED1" w14:textId="77777777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</w:p>
    <w:p w14:paraId="20471206" w14:textId="6AD30731" w:rsidR="00FC780E" w:rsidRPr="00A33176" w:rsidRDefault="00FC780E" w:rsidP="00FC780E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A33176">
        <w:rPr>
          <w:sz w:val="28"/>
          <w:szCs w:val="28"/>
          <w:lang w:val="cs-CZ"/>
        </w:rPr>
        <w:t>TISKOVÁ ZPRÁVA</w:t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Pr="00A33176">
        <w:rPr>
          <w:sz w:val="28"/>
          <w:szCs w:val="28"/>
          <w:lang w:val="cs-CZ"/>
        </w:rPr>
        <w:tab/>
      </w:r>
      <w:r w:rsidR="004451CF">
        <w:rPr>
          <w:sz w:val="28"/>
          <w:szCs w:val="28"/>
          <w:lang w:val="cs-CZ"/>
        </w:rPr>
        <w:t>13</w:t>
      </w:r>
      <w:r w:rsidRPr="00A33176">
        <w:rPr>
          <w:sz w:val="28"/>
          <w:szCs w:val="28"/>
          <w:lang w:val="cs-CZ"/>
        </w:rPr>
        <w:t xml:space="preserve">. </w:t>
      </w:r>
      <w:r w:rsidR="0098044C">
        <w:rPr>
          <w:sz w:val="28"/>
          <w:szCs w:val="28"/>
          <w:lang w:val="cs-CZ"/>
        </w:rPr>
        <w:t>3</w:t>
      </w:r>
      <w:r w:rsidRPr="00A33176">
        <w:rPr>
          <w:sz w:val="28"/>
          <w:szCs w:val="28"/>
          <w:lang w:val="cs-CZ"/>
        </w:rPr>
        <w:t>. 2023</w:t>
      </w:r>
    </w:p>
    <w:p w14:paraId="78BD34B4" w14:textId="77777777" w:rsidR="001E04FD" w:rsidRPr="00A33176" w:rsidRDefault="001E04FD" w:rsidP="001E04FD">
      <w:pPr>
        <w:jc w:val="center"/>
        <w:rPr>
          <w:b/>
          <w:bCs/>
          <w:sz w:val="32"/>
          <w:szCs w:val="32"/>
          <w:lang w:val="cs-CZ"/>
        </w:rPr>
      </w:pPr>
    </w:p>
    <w:p w14:paraId="22A008CC" w14:textId="50C1E0D3" w:rsidR="00553AA1" w:rsidRPr="00553AA1" w:rsidRDefault="00553AA1" w:rsidP="00553AA1">
      <w:pPr>
        <w:jc w:val="center"/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</w:pPr>
      <w:r w:rsidRPr="00553AA1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>Diváci streamovacích služeb jsou frustrovaní</w:t>
      </w:r>
      <w:r w:rsidR="00E3002C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>,</w:t>
      </w:r>
      <w:r w:rsidRPr="00553AA1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 xml:space="preserve"> jejich požadavky rostou</w:t>
      </w:r>
      <w:r w:rsidR="00E50E68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>,</w:t>
      </w:r>
      <w:r w:rsidRPr="00553AA1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 xml:space="preserve"> říká nová studie </w:t>
      </w:r>
      <w:proofErr w:type="spellStart"/>
      <w:r w:rsidRPr="00553AA1">
        <w:rPr>
          <w:rFonts w:ascii="Graphik" w:eastAsia="Times New Roman" w:hAnsi="Graphik" w:cs="Times New Roman"/>
          <w:b/>
          <w:bCs/>
          <w:sz w:val="36"/>
          <w:szCs w:val="36"/>
          <w:lang w:val="cs-CZ" w:eastAsia="cs-CZ"/>
        </w:rPr>
        <w:t>Accenture</w:t>
      </w:r>
      <w:proofErr w:type="spellEnd"/>
    </w:p>
    <w:p w14:paraId="62B378F3" w14:textId="77777777" w:rsidR="001E04FD" w:rsidRPr="00A33176" w:rsidRDefault="001E04FD" w:rsidP="007A014D">
      <w:pPr>
        <w:rPr>
          <w:b/>
          <w:bCs/>
          <w:lang w:val="cs-CZ"/>
        </w:rPr>
      </w:pPr>
    </w:p>
    <w:p w14:paraId="6BA2A80A" w14:textId="68052A3E" w:rsidR="001F7778" w:rsidRPr="001F7778" w:rsidRDefault="00553AA1" w:rsidP="001F7778">
      <w:pPr>
        <w:jc w:val="both"/>
        <w:rPr>
          <w:lang w:val="cs-CZ"/>
        </w:rPr>
      </w:pPr>
      <w:r>
        <w:rPr>
          <w:lang w:val="cs-CZ"/>
        </w:rPr>
        <w:t>P</w:t>
      </w:r>
      <w:r w:rsidR="001F7778" w:rsidRPr="001F7778">
        <w:rPr>
          <w:lang w:val="cs-CZ"/>
        </w:rPr>
        <w:t>rostředí zábavního a mediálního průmyslu</w:t>
      </w:r>
      <w:r>
        <w:rPr>
          <w:lang w:val="cs-CZ"/>
        </w:rPr>
        <w:t xml:space="preserve"> se mění.</w:t>
      </w:r>
      <w:r w:rsidR="001F7778" w:rsidRPr="001F7778">
        <w:rPr>
          <w:lang w:val="cs-CZ"/>
        </w:rPr>
        <w:t xml:space="preserve"> </w:t>
      </w:r>
      <w:r>
        <w:rPr>
          <w:lang w:val="cs-CZ"/>
        </w:rPr>
        <w:t>S</w:t>
      </w:r>
      <w:r w:rsidR="001F7778" w:rsidRPr="001F7778">
        <w:rPr>
          <w:lang w:val="cs-CZ"/>
        </w:rPr>
        <w:t>távající obchodní modely jsou ohroženy a velké technologické společnosti díky silné kapitalizaci upozaďují tradiční hráče. Zároveň roste tlak ze strany spotřebitelů, kteří v důsledku tříštící se pozornosti a frustrace z příliš mnoha platforem dávají jasně najevo, že tyto služby potřebují zbrusu novou koncepci</w:t>
      </w:r>
      <w:r>
        <w:rPr>
          <w:lang w:val="cs-CZ"/>
        </w:rPr>
        <w:t>, říká n</w:t>
      </w:r>
      <w:r w:rsidRPr="001F7778">
        <w:rPr>
          <w:lang w:val="cs-CZ"/>
        </w:rPr>
        <w:t xml:space="preserve">ová studie společnosti </w:t>
      </w:r>
      <w:proofErr w:type="spellStart"/>
      <w:r w:rsidRPr="001F7778">
        <w:rPr>
          <w:lang w:val="cs-CZ"/>
        </w:rPr>
        <w:t>Accenture</w:t>
      </w:r>
      <w:proofErr w:type="spellEnd"/>
      <w:r>
        <w:rPr>
          <w:lang w:val="cs-CZ"/>
        </w:rPr>
        <w:t xml:space="preserve">, která </w:t>
      </w:r>
      <w:r w:rsidRPr="001F7778">
        <w:rPr>
          <w:lang w:val="cs-CZ"/>
        </w:rPr>
        <w:t>přináší vhled do myšlení 6000 respondentů z 10 zemí světa</w:t>
      </w:r>
      <w:r>
        <w:rPr>
          <w:lang w:val="cs-CZ"/>
        </w:rPr>
        <w:t>.</w:t>
      </w:r>
    </w:p>
    <w:p w14:paraId="5A1566DE" w14:textId="14DB7269" w:rsidR="001F7778" w:rsidRPr="001F7778" w:rsidRDefault="001F7778" w:rsidP="001F7778">
      <w:pPr>
        <w:pStyle w:val="Odstavecseseznamem"/>
        <w:numPr>
          <w:ilvl w:val="0"/>
          <w:numId w:val="1"/>
        </w:numPr>
        <w:jc w:val="both"/>
        <w:rPr>
          <w:lang w:val="cs-CZ"/>
        </w:rPr>
      </w:pPr>
      <w:r w:rsidRPr="001F7778">
        <w:rPr>
          <w:lang w:val="cs-CZ"/>
        </w:rPr>
        <w:t>35 % dotazovaných zrušilo v posledních 12 měsících předplatné minimálně u jednoho subjektu z velké pětky streamovacích služeb. A 26 % říká, že plánují zrušit jedno – či více – v následujících 12 měsících.</w:t>
      </w:r>
    </w:p>
    <w:p w14:paraId="47B38AA7" w14:textId="77777777" w:rsidR="001F7778" w:rsidRDefault="001F7778" w:rsidP="001F7778">
      <w:pPr>
        <w:pStyle w:val="Odstavecseseznamem"/>
        <w:numPr>
          <w:ilvl w:val="0"/>
          <w:numId w:val="1"/>
        </w:numPr>
        <w:jc w:val="both"/>
        <w:rPr>
          <w:lang w:val="cs-CZ"/>
        </w:rPr>
      </w:pPr>
      <w:r w:rsidRPr="001F7778">
        <w:rPr>
          <w:lang w:val="cs-CZ"/>
        </w:rPr>
        <w:t>Téměř tři ze čtyř (72 %) dotazovaných uvádí, že hledání obsahu ke sledování je frustruje a více než polovina (55 %) dotazovaných se cítí být zahlcena množstvím streamovacích služeb, z nichž si může vybírat.</w:t>
      </w:r>
    </w:p>
    <w:p w14:paraId="3F83E305" w14:textId="017A30EC" w:rsidR="00FC780E" w:rsidRPr="001F7778" w:rsidRDefault="001F7778" w:rsidP="001F7778">
      <w:pPr>
        <w:pStyle w:val="Odstavecseseznamem"/>
        <w:numPr>
          <w:ilvl w:val="0"/>
          <w:numId w:val="1"/>
        </w:numPr>
        <w:jc w:val="both"/>
        <w:rPr>
          <w:lang w:val="cs-CZ"/>
        </w:rPr>
      </w:pPr>
      <w:r w:rsidRPr="001F7778">
        <w:rPr>
          <w:lang w:val="cs-CZ"/>
        </w:rPr>
        <w:t xml:space="preserve">Průzkum říká, že 86 % dotazovaných spotřebitelů má zájem o aplikaci, která by jim poskytovala více potřebných služeb na jedné </w:t>
      </w:r>
      <w:proofErr w:type="spellStart"/>
      <w:r w:rsidRPr="001F7778">
        <w:rPr>
          <w:lang w:val="cs-CZ"/>
        </w:rPr>
        <w:t>superplatformě</w:t>
      </w:r>
      <w:proofErr w:type="spellEnd"/>
      <w:r w:rsidRPr="001F7778">
        <w:rPr>
          <w:lang w:val="cs-CZ"/>
        </w:rPr>
        <w:t>. A zároveň splňovala všechny požadavky uživatelů na jednoduchost, customizaci a pestrou nabídku.</w:t>
      </w:r>
    </w:p>
    <w:p w14:paraId="08789B22" w14:textId="1FC2E181" w:rsidR="001E04FD" w:rsidRDefault="001F7778" w:rsidP="00FC780E">
      <w:pPr>
        <w:jc w:val="both"/>
        <w:rPr>
          <w:lang w:val="cs-CZ"/>
        </w:rPr>
      </w:pPr>
      <w:r w:rsidRPr="001F7778">
        <w:rPr>
          <w:lang w:val="cs-CZ"/>
        </w:rPr>
        <w:t>„</w:t>
      </w:r>
      <w:r w:rsidRPr="00B57B92">
        <w:rPr>
          <w:i/>
          <w:iCs/>
          <w:lang w:val="cs-CZ"/>
        </w:rPr>
        <w:t xml:space="preserve">Je zřejmé, že na globální úrovni v oblasti </w:t>
      </w:r>
      <w:proofErr w:type="spellStart"/>
      <w:r w:rsidRPr="00B57B92">
        <w:rPr>
          <w:i/>
          <w:iCs/>
          <w:lang w:val="cs-CZ"/>
        </w:rPr>
        <w:t>streamingových</w:t>
      </w:r>
      <w:proofErr w:type="spellEnd"/>
      <w:r w:rsidRPr="00B57B92">
        <w:rPr>
          <w:i/>
          <w:iCs/>
          <w:lang w:val="cs-CZ"/>
        </w:rPr>
        <w:t xml:space="preserve"> služeb dojde ke konsolidaci a také k zjednodušení zákaznické zkušenosti. Na druhou stranu jsem přesvědčen, že v oblasti streamování bude mít vždy prostor kvalitní lokální obsah. Globální unifikovaný produkt má zkrátka své limity a na jednu ´Oliheň´, kterou divák lačně zhltne, připadají desítky minut bezradně </w:t>
      </w:r>
      <w:proofErr w:type="spellStart"/>
      <w:r w:rsidRPr="00B57B92">
        <w:rPr>
          <w:i/>
          <w:iCs/>
          <w:lang w:val="cs-CZ"/>
        </w:rPr>
        <w:t>proscrollovaných</w:t>
      </w:r>
      <w:proofErr w:type="spellEnd"/>
      <w:r w:rsidRPr="00B57B92">
        <w:rPr>
          <w:i/>
          <w:iCs/>
          <w:lang w:val="cs-CZ"/>
        </w:rPr>
        <w:t xml:space="preserve"> nabídkou</w:t>
      </w:r>
      <w:r w:rsidRPr="001F7778">
        <w:rPr>
          <w:lang w:val="cs-CZ"/>
        </w:rPr>
        <w:t xml:space="preserve">,“ říká Petr </w:t>
      </w:r>
      <w:proofErr w:type="spellStart"/>
      <w:r w:rsidRPr="001F7778">
        <w:rPr>
          <w:lang w:val="cs-CZ"/>
        </w:rPr>
        <w:t>Bucha</w:t>
      </w:r>
      <w:proofErr w:type="spellEnd"/>
      <w:r w:rsidRPr="001F7778">
        <w:rPr>
          <w:lang w:val="cs-CZ"/>
        </w:rPr>
        <w:t xml:space="preserve">, </w:t>
      </w:r>
      <w:proofErr w:type="spellStart"/>
      <w:r w:rsidRPr="001F7778">
        <w:rPr>
          <w:lang w:val="cs-CZ"/>
        </w:rPr>
        <w:t>Content</w:t>
      </w:r>
      <w:proofErr w:type="spellEnd"/>
      <w:r w:rsidRPr="001F7778">
        <w:rPr>
          <w:lang w:val="cs-CZ"/>
        </w:rPr>
        <w:t xml:space="preserve"> and </w:t>
      </w:r>
      <w:proofErr w:type="spellStart"/>
      <w:r w:rsidRPr="001F7778">
        <w:rPr>
          <w:lang w:val="cs-CZ"/>
        </w:rPr>
        <w:t>Creativity</w:t>
      </w:r>
      <w:proofErr w:type="spellEnd"/>
      <w:r w:rsidRPr="001F7778">
        <w:rPr>
          <w:lang w:val="cs-CZ"/>
        </w:rPr>
        <w:t xml:space="preserve"> Lead </w:t>
      </w:r>
      <w:proofErr w:type="spellStart"/>
      <w:r w:rsidRPr="001F7778">
        <w:rPr>
          <w:lang w:val="cs-CZ"/>
        </w:rPr>
        <w:t>Accenture</w:t>
      </w:r>
      <w:proofErr w:type="spellEnd"/>
      <w:r w:rsidRPr="001F7778">
        <w:rPr>
          <w:lang w:val="cs-CZ"/>
        </w:rPr>
        <w:t xml:space="preserve"> Song pro region CE, a dodává: „</w:t>
      </w:r>
      <w:r w:rsidRPr="00B57B92">
        <w:rPr>
          <w:i/>
          <w:iCs/>
          <w:lang w:val="cs-CZ"/>
        </w:rPr>
        <w:t>Kulturní relevance obsahu je zkrátka podstatná a spousta lokálních diváků se raději podívá třeba na ´Případ Roubal´ než na kauzu ´</w:t>
      </w:r>
      <w:proofErr w:type="spellStart"/>
      <w:r w:rsidRPr="00B57B92">
        <w:rPr>
          <w:i/>
          <w:iCs/>
          <w:lang w:val="cs-CZ"/>
        </w:rPr>
        <w:t>Dahmer</w:t>
      </w:r>
      <w:proofErr w:type="spellEnd"/>
      <w:r w:rsidRPr="00B57B92">
        <w:rPr>
          <w:i/>
          <w:iCs/>
          <w:lang w:val="cs-CZ"/>
        </w:rPr>
        <w:t xml:space="preserve">´, případně na minisérii o Ivetě Bartošové spíše než na dokument o Amy </w:t>
      </w:r>
      <w:proofErr w:type="spellStart"/>
      <w:r w:rsidRPr="00B57B92">
        <w:rPr>
          <w:i/>
          <w:iCs/>
          <w:lang w:val="cs-CZ"/>
        </w:rPr>
        <w:t>Winehouse</w:t>
      </w:r>
      <w:proofErr w:type="spellEnd"/>
      <w:r w:rsidRPr="00B57B92">
        <w:rPr>
          <w:i/>
          <w:iCs/>
          <w:lang w:val="cs-CZ"/>
        </w:rPr>
        <w:t>. O to více, když je lokální obsah připraven i promován na vysoké úrovni. Tady je prostor třeba pro onu kategorii obchodníků s obsahem, kterou zmiňuje studie.</w:t>
      </w:r>
      <w:r w:rsidRPr="001F7778">
        <w:rPr>
          <w:lang w:val="cs-CZ"/>
        </w:rPr>
        <w:t>”</w:t>
      </w:r>
    </w:p>
    <w:p w14:paraId="0C46CBF0" w14:textId="21906480" w:rsidR="001F7778" w:rsidRPr="001F7778" w:rsidRDefault="001F7778" w:rsidP="001F7778">
      <w:pPr>
        <w:jc w:val="both"/>
        <w:rPr>
          <w:lang w:val="cs-CZ"/>
        </w:rPr>
      </w:pPr>
      <w:r w:rsidRPr="001F7778">
        <w:rPr>
          <w:lang w:val="cs-CZ"/>
        </w:rPr>
        <w:t xml:space="preserve">Přechod na streamování byl pro tradiční mediální firmy sice náročným, ale nezbytným krokem. Přesto jde stále spíše o začátek cesty než o její konec. Streamování totiž nepřineslo firmám takovou odměnu, jakou si od tohoto kroku slibovaly a ve stejnou dobu, kdy mediální firmy investovaly značné finanční prostředky do přechodu na streamování, začaly rapidně růst také náklady na tvorbu obsahu. Rostoucí příjmy z předplatného pak dokázaly tyto náklady pokrýt pouze částečně.  </w:t>
      </w:r>
    </w:p>
    <w:p w14:paraId="54995111" w14:textId="77777777" w:rsidR="004724F9" w:rsidRDefault="004724F9" w:rsidP="001F7778">
      <w:pPr>
        <w:jc w:val="both"/>
        <w:rPr>
          <w:lang w:val="cs-CZ"/>
        </w:rPr>
      </w:pPr>
    </w:p>
    <w:p w14:paraId="4655C259" w14:textId="77777777" w:rsidR="004724F9" w:rsidRDefault="004724F9" w:rsidP="001F7778">
      <w:pPr>
        <w:jc w:val="both"/>
        <w:rPr>
          <w:lang w:val="cs-CZ"/>
        </w:rPr>
      </w:pPr>
    </w:p>
    <w:p w14:paraId="130A74D5" w14:textId="18C7DC29" w:rsidR="001F7778" w:rsidRPr="001F7778" w:rsidRDefault="001F7778" w:rsidP="001F7778">
      <w:pPr>
        <w:jc w:val="both"/>
        <w:rPr>
          <w:lang w:val="cs-CZ"/>
        </w:rPr>
      </w:pPr>
      <w:r w:rsidRPr="001F7778">
        <w:rPr>
          <w:lang w:val="cs-CZ"/>
        </w:rPr>
        <w:t>Zavedeným mediálním firmám navíc vyrostla konkurence ze strany dobře financovaných hráčů z technologického sektoru. Největší z nich s tržní kapitalizací přesahující 1 bilion dolarů – značně upozaďují své konkurenty z tradičních médií a díky obrovským příjmům plynoucím z dalších produktů a služeb dokáží zaujmout spotřebitele i mnoha jinými způsoby. Příkladem může být třeba balíček Amazon Prime, který ve snaze stimulovat své zisky z e-</w:t>
      </w:r>
      <w:proofErr w:type="spellStart"/>
      <w:r w:rsidRPr="001F7778">
        <w:rPr>
          <w:lang w:val="cs-CZ"/>
        </w:rPr>
        <w:t>commerce</w:t>
      </w:r>
      <w:proofErr w:type="spellEnd"/>
      <w:r w:rsidRPr="001F7778">
        <w:rPr>
          <w:lang w:val="cs-CZ"/>
        </w:rPr>
        <w:t xml:space="preserve">, nabízí nejen </w:t>
      </w:r>
      <w:proofErr w:type="spellStart"/>
      <w:r w:rsidRPr="001F7778">
        <w:rPr>
          <w:lang w:val="cs-CZ"/>
        </w:rPr>
        <w:t>streaming</w:t>
      </w:r>
      <w:proofErr w:type="spellEnd"/>
      <w:r w:rsidRPr="001F7778">
        <w:rPr>
          <w:lang w:val="cs-CZ"/>
        </w:rPr>
        <w:t xml:space="preserve"> videa (Prime video), ale také video gaming (</w:t>
      </w:r>
      <w:proofErr w:type="spellStart"/>
      <w:r w:rsidRPr="001F7778">
        <w:rPr>
          <w:lang w:val="cs-CZ"/>
        </w:rPr>
        <w:t>Twitch</w:t>
      </w:r>
      <w:proofErr w:type="spellEnd"/>
      <w:r w:rsidRPr="001F7778">
        <w:rPr>
          <w:lang w:val="cs-CZ"/>
        </w:rPr>
        <w:t>), audioknihy (</w:t>
      </w:r>
      <w:proofErr w:type="spellStart"/>
      <w:r w:rsidRPr="001F7778">
        <w:rPr>
          <w:lang w:val="cs-CZ"/>
        </w:rPr>
        <w:t>Audible</w:t>
      </w:r>
      <w:proofErr w:type="spellEnd"/>
      <w:r w:rsidRPr="001F7778">
        <w:rPr>
          <w:lang w:val="cs-CZ"/>
        </w:rPr>
        <w:t xml:space="preserve">), hudbu (Amazon Music) a fotky (Amazon </w:t>
      </w:r>
      <w:proofErr w:type="spellStart"/>
      <w:r w:rsidRPr="001F7778">
        <w:rPr>
          <w:lang w:val="cs-CZ"/>
        </w:rPr>
        <w:t>Photos</w:t>
      </w:r>
      <w:proofErr w:type="spellEnd"/>
      <w:r w:rsidRPr="001F7778">
        <w:rPr>
          <w:lang w:val="cs-CZ"/>
        </w:rPr>
        <w:t>).</w:t>
      </w:r>
    </w:p>
    <w:p w14:paraId="6B7342A9" w14:textId="1330BD2A" w:rsidR="001F7778" w:rsidRPr="001F7778" w:rsidRDefault="001F7778" w:rsidP="001F7778">
      <w:pPr>
        <w:jc w:val="both"/>
        <w:rPr>
          <w:lang w:val="cs-CZ"/>
        </w:rPr>
      </w:pPr>
      <w:r w:rsidRPr="001F7778">
        <w:rPr>
          <w:lang w:val="cs-CZ"/>
        </w:rPr>
        <w:t>A tak v případě, kdy zrovna neinkasují peníze z konkrétního videoobsahu, dokáží technologičtí giganti dobře profitovat z velikosti svého publika a široké nabídky produktů. Zároveň si nemusí tolik lámat hlavu s tradičními pravidly financování, kterými se řídí celá streamovací ekonomika či televizní a filmová distribuce. Nelze se tedy divit, že tyto společnosti vydávají značné množství peněz na expanzi do dalších oblastí zábavního průmyslu.</w:t>
      </w:r>
    </w:p>
    <w:p w14:paraId="3B3B2A90" w14:textId="7A88CD5F" w:rsidR="001F7778" w:rsidRPr="001F7778" w:rsidRDefault="001F7778" w:rsidP="001F7778">
      <w:pPr>
        <w:jc w:val="both"/>
        <w:rPr>
          <w:sz w:val="18"/>
          <w:szCs w:val="18"/>
          <w:lang w:val="cs-CZ"/>
        </w:rPr>
      </w:pPr>
      <w:r w:rsidRPr="00553AA1">
        <w:rPr>
          <w:lang w:val="cs-CZ"/>
        </w:rPr>
        <w:t>Přežít v tomto rychle se vyvíjejícím prostředí tedy není jednoduché a uspěje pouze ten, kdo se dokáže na nové podmínky rychle adaptovat a učinit následující kroky:</w:t>
      </w:r>
    </w:p>
    <w:p w14:paraId="72AA8D0B" w14:textId="77777777" w:rsidR="00221C62" w:rsidRDefault="00221C62" w:rsidP="001F7778">
      <w:pPr>
        <w:jc w:val="both"/>
        <w:rPr>
          <w:b/>
          <w:bCs/>
          <w:lang w:val="cs-CZ"/>
        </w:rPr>
      </w:pPr>
    </w:p>
    <w:p w14:paraId="67DCB432" w14:textId="13F1DA42" w:rsidR="001F7778" w:rsidRPr="00553AA1" w:rsidRDefault="001F7778" w:rsidP="001F7778">
      <w:pPr>
        <w:jc w:val="both"/>
        <w:rPr>
          <w:b/>
          <w:bCs/>
          <w:lang w:val="cs-CZ"/>
        </w:rPr>
      </w:pPr>
      <w:r w:rsidRPr="00553AA1">
        <w:rPr>
          <w:b/>
          <w:bCs/>
          <w:lang w:val="cs-CZ"/>
        </w:rPr>
        <w:t>Usnadnit uživatelům rozhodování</w:t>
      </w:r>
    </w:p>
    <w:p w14:paraId="18F9D2DC" w14:textId="62DDEB11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>První krokem, jak dosáhnout úspěchu, je naslouchat uživatelům. Ti chtějí věci zjednodušit, a nikoliv trávit nadměrné množství času procházením několika aplikací či platforem, aby našli přesně to, co chtějí. V průzkumu téměř tři ze čtyř (72 %) dotazovaných uvádějí, že je frustruje hledání obsahu ke sledování.</w:t>
      </w:r>
    </w:p>
    <w:p w14:paraId="431AFC97" w14:textId="77777777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>Čtvrtina dotazovaných (26 %) uvádí, že stráví více než 10 minut hledáním dostatečně zajímavého obsahu ke sledování a více než polovina (55 %) dotazovaných se cítí být zahlcena množstvím streamovacích služeb, z nichž si může vybírat.</w:t>
      </w:r>
    </w:p>
    <w:p w14:paraId="7D590F4F" w14:textId="3D2A2419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Dalším příkladem naslouchání uživatelům je větší flexibilita platebních modelů. Spotřebitelé by rádi viděli své účty blíže tomu, jaký typ konkrétního pořadu chtějí. Předplatné zůstává volbou číslo jedna pro pořady a filmy. Ale například u sportovních přenosů jsou hojně zmiňovány i možnosti jako denní </w:t>
      </w:r>
      <w:r w:rsidR="00E60CF0">
        <w:rPr>
          <w:lang w:val="cs-CZ"/>
        </w:rPr>
        <w:t>předplatné</w:t>
      </w:r>
      <w:r w:rsidRPr="00553AA1">
        <w:rPr>
          <w:lang w:val="cs-CZ"/>
        </w:rPr>
        <w:t xml:space="preserve"> či jednorázové platby. </w:t>
      </w:r>
    </w:p>
    <w:p w14:paraId="5CAD3D76" w14:textId="6D7629D3" w:rsidR="001F7778" w:rsidRPr="00553AA1" w:rsidRDefault="001F7778" w:rsidP="001F7778">
      <w:pPr>
        <w:jc w:val="both"/>
        <w:rPr>
          <w:b/>
          <w:bCs/>
          <w:lang w:val="cs-CZ"/>
        </w:rPr>
      </w:pPr>
      <w:r w:rsidRPr="00553AA1">
        <w:rPr>
          <w:b/>
          <w:bCs/>
          <w:lang w:val="cs-CZ"/>
        </w:rPr>
        <w:t>Dopřát uživatelům skutečnou hodnotu</w:t>
      </w:r>
    </w:p>
    <w:p w14:paraId="7D1BCA21" w14:textId="77777777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Druhým krokem k úspěchu je poskytnout spotřebitelům skutečnou hodnotu. Mnozí z nich totiž nemají pocit, že za své peníze dostávají tolik, kolik by si přáli a v důsledku rostoucí inflace a ekonomické nejistoty navíc hrozí, že budou spíše šetřit. Výdaje na streamovací služby pak mohou být jednou z prvních věcí, které škrtnou. </w:t>
      </w:r>
    </w:p>
    <w:p w14:paraId="2E265444" w14:textId="4E9FCEB1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>A někteří dotazování už tak plánují učinit. Až 26 % z nich v průzkumu uvádí, že v příštích 12 měsících sníží výdaje za předplatné tzv. “SVOD” (</w:t>
      </w:r>
      <w:proofErr w:type="spellStart"/>
      <w:r w:rsidRPr="00553AA1">
        <w:rPr>
          <w:lang w:val="cs-CZ"/>
        </w:rPr>
        <w:t>subscription</w:t>
      </w:r>
      <w:proofErr w:type="spellEnd"/>
      <w:r w:rsidRPr="00553AA1">
        <w:rPr>
          <w:lang w:val="cs-CZ"/>
        </w:rPr>
        <w:t xml:space="preserve"> video on-</w:t>
      </w:r>
      <w:proofErr w:type="spellStart"/>
      <w:r w:rsidRPr="00553AA1">
        <w:rPr>
          <w:lang w:val="cs-CZ"/>
        </w:rPr>
        <w:t>demand</w:t>
      </w:r>
      <w:proofErr w:type="spellEnd"/>
      <w:r w:rsidRPr="00553AA1">
        <w:rPr>
          <w:lang w:val="cs-CZ"/>
        </w:rPr>
        <w:t>) služeb neboli videa na vyžádání. Oproti tomu jen 18 % dotazovaných očekává, že za tyto služby utratí více peněz než v minulosti.</w:t>
      </w:r>
    </w:p>
    <w:p w14:paraId="11EA3E3E" w14:textId="77777777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„Velké množství obsahu je na jednu stranu výhoda, na druhou stranu se formáty a přístupy nevyhnutelně opakují. Takže všichni známe frustrující minuty, kdy ťukáme do aplikace a při pohledu na krátkou anotaci je nám dopředu jasné, jaký a o čem seriál bude a že jsme podobný viděli minulý týden,“ dodává Petr </w:t>
      </w:r>
      <w:proofErr w:type="spellStart"/>
      <w:r w:rsidRPr="00553AA1">
        <w:rPr>
          <w:lang w:val="cs-CZ"/>
        </w:rPr>
        <w:t>Bucha</w:t>
      </w:r>
      <w:proofErr w:type="spellEnd"/>
      <w:r w:rsidRPr="00553AA1">
        <w:rPr>
          <w:lang w:val="cs-CZ"/>
        </w:rPr>
        <w:t xml:space="preserve">. </w:t>
      </w:r>
    </w:p>
    <w:p w14:paraId="59EDAC09" w14:textId="77777777" w:rsidR="00553AA1" w:rsidRDefault="00553AA1" w:rsidP="001F7778">
      <w:pPr>
        <w:jc w:val="both"/>
        <w:rPr>
          <w:b/>
          <w:bCs/>
          <w:lang w:val="cs-CZ"/>
        </w:rPr>
      </w:pPr>
    </w:p>
    <w:p w14:paraId="626278C2" w14:textId="7F3CC8BB" w:rsidR="001F7778" w:rsidRPr="00553AA1" w:rsidRDefault="001F7778" w:rsidP="001F7778">
      <w:pPr>
        <w:jc w:val="both"/>
        <w:rPr>
          <w:b/>
          <w:bCs/>
          <w:lang w:val="cs-CZ"/>
        </w:rPr>
      </w:pPr>
      <w:r w:rsidRPr="00553AA1">
        <w:rPr>
          <w:b/>
          <w:bCs/>
          <w:lang w:val="cs-CZ"/>
        </w:rPr>
        <w:t xml:space="preserve">Upoutat pozornost uživatelů </w:t>
      </w:r>
    </w:p>
    <w:p w14:paraId="76BF9911" w14:textId="0F5082CB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Kromě uvedených aspektů existuje ještě jedna vzácná “komodita”, o kterou musí mediální firmy bojovat. Je jí pozornost uživatelů. Už 20minutové epizody </w:t>
      </w:r>
      <w:proofErr w:type="spellStart"/>
      <w:r w:rsidRPr="00553AA1">
        <w:rPr>
          <w:lang w:val="cs-CZ"/>
        </w:rPr>
        <w:t>sitcomů</w:t>
      </w:r>
      <w:proofErr w:type="spellEnd"/>
      <w:r w:rsidRPr="00553AA1">
        <w:rPr>
          <w:lang w:val="cs-CZ"/>
        </w:rPr>
        <w:t xml:space="preserve">, natož pak delší pořady či filmy o ni nyní soutěží s krátkými fitness </w:t>
      </w:r>
      <w:proofErr w:type="spellStart"/>
      <w:r w:rsidRPr="00553AA1">
        <w:rPr>
          <w:lang w:val="cs-CZ"/>
        </w:rPr>
        <w:t>tutorialy</w:t>
      </w:r>
      <w:proofErr w:type="spellEnd"/>
      <w:r w:rsidRPr="00553AA1">
        <w:rPr>
          <w:lang w:val="cs-CZ"/>
        </w:rPr>
        <w:t xml:space="preserve">, s hraním her či sledováním videí na sociálních sítích. Zdá se však, že jde o nerovný souboj, neboť právě těm později zmíněným věnují uživatelé stále více času na úkor tradičního video obsahu. </w:t>
      </w:r>
    </w:p>
    <w:p w14:paraId="2F602547" w14:textId="14B79C11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Více než polovina (53 %) dotazovaných uvádí, že tráví více času na platformách umožňujících sdílení videa, kam patří například </w:t>
      </w:r>
      <w:proofErr w:type="spellStart"/>
      <w:r w:rsidRPr="00553AA1">
        <w:rPr>
          <w:lang w:val="cs-CZ"/>
        </w:rPr>
        <w:t>TikTok</w:t>
      </w:r>
      <w:proofErr w:type="spellEnd"/>
      <w:r w:rsidRPr="00553AA1">
        <w:rPr>
          <w:lang w:val="cs-CZ"/>
        </w:rPr>
        <w:t xml:space="preserve">. Kromě tradičního videa chtějí spotřebitelé objevovat a sledovat relevantní videoobsah na sociálních sítích (47 % dotazovaných), případně obsah generovaný samotnými uživateli těchto sítí (38 % dotazovaných). A nepřekvapivě by ke všemu tomuto obsahu opět nejraději měli přístup prostřednictvím jedné jediné aplikace, kterou pro sledování videí využívali dosud.  </w:t>
      </w:r>
    </w:p>
    <w:p w14:paraId="1682D143" w14:textId="77777777" w:rsidR="001F7778" w:rsidRPr="00553AA1" w:rsidRDefault="001F7778" w:rsidP="001F7778">
      <w:pPr>
        <w:jc w:val="both"/>
        <w:rPr>
          <w:b/>
          <w:bCs/>
          <w:lang w:val="cs-CZ"/>
        </w:rPr>
      </w:pPr>
      <w:r w:rsidRPr="00553AA1">
        <w:rPr>
          <w:b/>
          <w:bCs/>
          <w:lang w:val="cs-CZ"/>
        </w:rPr>
        <w:t xml:space="preserve">Jedna </w:t>
      </w:r>
      <w:proofErr w:type="spellStart"/>
      <w:r w:rsidRPr="00553AA1">
        <w:rPr>
          <w:b/>
          <w:bCs/>
          <w:lang w:val="cs-CZ"/>
        </w:rPr>
        <w:t>superplatforma</w:t>
      </w:r>
      <w:proofErr w:type="spellEnd"/>
      <w:r w:rsidRPr="00553AA1">
        <w:rPr>
          <w:b/>
          <w:bCs/>
          <w:lang w:val="cs-CZ"/>
        </w:rPr>
        <w:t xml:space="preserve"> pro všechno</w:t>
      </w:r>
    </w:p>
    <w:p w14:paraId="33A2C138" w14:textId="77777777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Všechny tyto změny v postojích a preferencích spotřebitelů dohromady jasně ukazují na potřebu vzniku jedné zábavní platformy, jež by nabízela široké spektrum možností, jak si obsah náležitě užít a zároveň splňovala všechny požadavky uživatelů na jednoduchost ovládání, customizaci a pestrou nabídku. </w:t>
      </w:r>
    </w:p>
    <w:p w14:paraId="05DB5EEF" w14:textId="77777777" w:rsidR="001F7778" w:rsidRPr="00553AA1" w:rsidRDefault="001F7778" w:rsidP="001F7778">
      <w:pPr>
        <w:jc w:val="both"/>
        <w:rPr>
          <w:lang w:val="cs-CZ"/>
        </w:rPr>
      </w:pPr>
      <w:r w:rsidRPr="00553AA1">
        <w:rPr>
          <w:lang w:val="cs-CZ"/>
        </w:rPr>
        <w:t xml:space="preserve">Ostatně, dokazují to i čísla. Více než 8 z 10 (86 %) dotazovaných spotřebitelů uvádí, že by měli zájem o aplikaci, která by jim poskytovala všechny potřebné služby na jedné platformě; 41 % by pak bylo ochotno za ni platit. Většina dotazovaných by zároveň ocenila možnost přejít k dalším službám přímo z domovské stránky dané platformy, jíž dosud využívali pro </w:t>
      </w:r>
      <w:proofErr w:type="spellStart"/>
      <w:r w:rsidRPr="00553AA1">
        <w:rPr>
          <w:lang w:val="cs-CZ"/>
        </w:rPr>
        <w:t>streaming</w:t>
      </w:r>
      <w:proofErr w:type="spellEnd"/>
      <w:r w:rsidRPr="00553AA1">
        <w:rPr>
          <w:lang w:val="cs-CZ"/>
        </w:rPr>
        <w:t xml:space="preserve"> videí: 70 % dotazovaných by ji využilo pro poslech hudby, 63 % pro surfování a vyhledávání na webu, 62 % pro nákupy a 60 % pro komunikaci s rodinou a přáteli. </w:t>
      </w:r>
    </w:p>
    <w:p w14:paraId="766E6849" w14:textId="61F71149" w:rsidR="00553AA1" w:rsidRDefault="0075196C" w:rsidP="00FC780E">
      <w:pPr>
        <w:jc w:val="both"/>
        <w:rPr>
          <w:b/>
          <w:bCs/>
          <w:sz w:val="18"/>
          <w:szCs w:val="18"/>
          <w:lang w:val="cs-CZ"/>
        </w:rPr>
      </w:pPr>
      <w:r>
        <w:rPr>
          <w:rFonts w:cstheme="minorHAnsi"/>
          <w:lang w:val="cs-CZ"/>
        </w:rPr>
        <w:t>C</w:t>
      </w:r>
      <w:r w:rsidRPr="00C10E8E">
        <w:rPr>
          <w:rFonts w:cstheme="minorHAnsi"/>
          <w:lang w:val="cs-CZ"/>
        </w:rPr>
        <w:t>elý report</w:t>
      </w:r>
      <w:r>
        <w:rPr>
          <w:rFonts w:cstheme="minorHAnsi"/>
          <w:lang w:val="cs-CZ"/>
        </w:rPr>
        <w:t xml:space="preserve"> </w:t>
      </w:r>
      <w:r w:rsidR="00951FA5">
        <w:rPr>
          <w:rFonts w:cstheme="minorHAnsi"/>
          <w:lang w:val="cs-CZ"/>
        </w:rPr>
        <w:t xml:space="preserve">s názvem </w:t>
      </w:r>
      <w:r w:rsidR="00F7250E">
        <w:rPr>
          <w:rFonts w:ascii="Arial" w:hAnsi="Arial" w:cs="Arial"/>
          <w:color w:val="4D5156"/>
          <w:sz w:val="21"/>
          <w:szCs w:val="21"/>
          <w:shd w:val="clear" w:color="auto" w:fill="FFFFFF"/>
        </w:rPr>
        <w:t>"</w:t>
      </w:r>
      <w:proofErr w:type="spellStart"/>
      <w:r w:rsidR="00951FA5" w:rsidRPr="00894645">
        <w:rPr>
          <w:rFonts w:cstheme="minorHAnsi"/>
          <w:lang w:val="cs-CZ"/>
        </w:rPr>
        <w:t>Reinvent</w:t>
      </w:r>
      <w:proofErr w:type="spellEnd"/>
      <w:r w:rsidR="00951FA5" w:rsidRPr="00894645">
        <w:rPr>
          <w:rFonts w:cstheme="minorHAnsi"/>
          <w:lang w:val="cs-CZ"/>
        </w:rPr>
        <w:t xml:space="preserve"> </w:t>
      </w:r>
      <w:proofErr w:type="spellStart"/>
      <w:r w:rsidR="00951FA5" w:rsidRPr="00894645">
        <w:rPr>
          <w:rFonts w:cstheme="minorHAnsi"/>
          <w:lang w:val="cs-CZ"/>
        </w:rPr>
        <w:t>for</w:t>
      </w:r>
      <w:proofErr w:type="spellEnd"/>
      <w:r w:rsidR="00951FA5" w:rsidRPr="00894645">
        <w:rPr>
          <w:rFonts w:cstheme="minorHAnsi"/>
          <w:lang w:val="cs-CZ"/>
        </w:rPr>
        <w:t xml:space="preserve"> </w:t>
      </w:r>
      <w:proofErr w:type="spellStart"/>
      <w:r w:rsidR="00951FA5" w:rsidRPr="00894645">
        <w:rPr>
          <w:rFonts w:cstheme="minorHAnsi"/>
          <w:lang w:val="cs-CZ"/>
        </w:rPr>
        <w:t>Growth</w:t>
      </w:r>
      <w:proofErr w:type="spellEnd"/>
      <w:r w:rsidR="00F7250E">
        <w:rPr>
          <w:rFonts w:ascii="Arial" w:hAnsi="Arial" w:cs="Arial"/>
          <w:color w:val="4D5156"/>
          <w:sz w:val="21"/>
          <w:szCs w:val="21"/>
          <w:shd w:val="clear" w:color="auto" w:fill="FFFFFF"/>
        </w:rPr>
        <w:t>"</w:t>
      </w:r>
      <w:r w:rsidR="00951FA5">
        <w:rPr>
          <w:rFonts w:cstheme="minorHAnsi"/>
          <w:lang w:val="cs-CZ"/>
        </w:rPr>
        <w:t xml:space="preserve"> </w:t>
      </w:r>
      <w:r>
        <w:rPr>
          <w:rFonts w:cstheme="minorHAnsi"/>
          <w:lang w:val="cs-CZ"/>
        </w:rPr>
        <w:t>najdete</w:t>
      </w:r>
      <w:r w:rsidRPr="00C10E8E">
        <w:rPr>
          <w:rFonts w:cstheme="minorHAnsi"/>
          <w:lang w:val="cs-CZ"/>
        </w:rPr>
        <w:t xml:space="preserve"> </w:t>
      </w:r>
      <w:hyperlink r:id="rId7" w:anchor="zoom=40" w:history="1">
        <w:r w:rsidRPr="00C10E8E">
          <w:rPr>
            <w:rStyle w:val="Hypertextovodkaz"/>
            <w:rFonts w:cstheme="minorHAnsi"/>
            <w:lang w:val="cs-CZ"/>
          </w:rPr>
          <w:t>zde</w:t>
        </w:r>
      </w:hyperlink>
      <w:r w:rsidRPr="00C10E8E">
        <w:rPr>
          <w:rFonts w:cstheme="minorHAnsi"/>
          <w:lang w:val="cs-CZ"/>
        </w:rPr>
        <w:t>.</w:t>
      </w:r>
    </w:p>
    <w:p w14:paraId="29C79EF7" w14:textId="0DEDCA16" w:rsidR="001E04FD" w:rsidRPr="00A33176" w:rsidRDefault="001E04FD" w:rsidP="00FC780E">
      <w:pPr>
        <w:jc w:val="both"/>
        <w:rPr>
          <w:b/>
          <w:bCs/>
          <w:sz w:val="18"/>
          <w:szCs w:val="18"/>
          <w:lang w:val="cs-CZ"/>
        </w:rPr>
      </w:pPr>
      <w:r w:rsidRPr="00A33176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A33176">
        <w:rPr>
          <w:b/>
          <w:bCs/>
          <w:sz w:val="18"/>
          <w:szCs w:val="18"/>
          <w:lang w:val="cs-CZ"/>
        </w:rPr>
        <w:t>Accenture</w:t>
      </w:r>
      <w:proofErr w:type="spellEnd"/>
      <w:r w:rsidRPr="00A33176">
        <w:rPr>
          <w:b/>
          <w:bCs/>
          <w:sz w:val="18"/>
          <w:szCs w:val="18"/>
          <w:lang w:val="cs-CZ"/>
        </w:rPr>
        <w:t xml:space="preserve"> </w:t>
      </w:r>
    </w:p>
    <w:p w14:paraId="1E480973" w14:textId="77777777" w:rsidR="000C735B" w:rsidRPr="000C735B" w:rsidRDefault="000C735B" w:rsidP="000C735B">
      <w:pPr>
        <w:jc w:val="both"/>
        <w:rPr>
          <w:sz w:val="18"/>
          <w:szCs w:val="18"/>
          <w:lang w:val="cs-CZ"/>
        </w:rPr>
      </w:pPr>
      <w:proofErr w:type="spellStart"/>
      <w:r w:rsidRPr="000C735B">
        <w:rPr>
          <w:sz w:val="18"/>
          <w:szCs w:val="18"/>
          <w:lang w:val="cs-CZ"/>
        </w:rPr>
        <w:t>Accenture</w:t>
      </w:r>
      <w:proofErr w:type="spellEnd"/>
      <w:r w:rsidRPr="000C735B">
        <w:rPr>
          <w:sz w:val="18"/>
          <w:szCs w:val="18"/>
          <w:lang w:val="cs-CZ"/>
        </w:rPr>
        <w:t xml:space="preserve"> je globální společnost poskytující profesionální služby. Pomáháme předním světovým firmám, vládám a dalším organizacím budovat jejich digitální jádro, optimalizovat provoz, urychlovat růst příjmů a zlepšovat služby pro občany. Jsme společnost řízená talenty a inovacemi a v současnosti zaměstnáváme 738 000 lidí a poskytujeme služby klientům ve více než 120 zemích. Technologie jsou dnes jádrem změn a je to právě naše expertíza v oblasti technologií, silná ekosystémová partnerství a schopnost globálních dodávek, díky nimž patříme ke světovým lídrům pomáhajícím tyto změny řídit. S využitím široké škály služeb, řešení a aktiv v oblastech </w:t>
      </w:r>
      <w:proofErr w:type="spellStart"/>
      <w:r w:rsidRPr="000C735B">
        <w:rPr>
          <w:sz w:val="18"/>
          <w:szCs w:val="18"/>
          <w:lang w:val="cs-CZ"/>
        </w:rPr>
        <w:t>Strategy</w:t>
      </w:r>
      <w:proofErr w:type="spellEnd"/>
      <w:r w:rsidRPr="000C735B">
        <w:rPr>
          <w:sz w:val="18"/>
          <w:szCs w:val="18"/>
          <w:lang w:val="cs-CZ"/>
        </w:rPr>
        <w:t xml:space="preserve"> &amp; </w:t>
      </w:r>
      <w:proofErr w:type="spellStart"/>
      <w:r w:rsidRPr="000C735B">
        <w:rPr>
          <w:sz w:val="18"/>
          <w:szCs w:val="18"/>
          <w:lang w:val="cs-CZ"/>
        </w:rPr>
        <w:t>Consulting</w:t>
      </w:r>
      <w:proofErr w:type="spellEnd"/>
      <w:r w:rsidRPr="000C735B">
        <w:rPr>
          <w:sz w:val="18"/>
          <w:szCs w:val="18"/>
          <w:lang w:val="cs-CZ"/>
        </w:rPr>
        <w:t xml:space="preserve">, Technology, </w:t>
      </w:r>
      <w:proofErr w:type="spellStart"/>
      <w:r w:rsidRPr="000C735B">
        <w:rPr>
          <w:sz w:val="18"/>
          <w:szCs w:val="18"/>
          <w:lang w:val="cs-CZ"/>
        </w:rPr>
        <w:t>Operations</w:t>
      </w:r>
      <w:proofErr w:type="spellEnd"/>
      <w:r w:rsidRPr="000C735B">
        <w:rPr>
          <w:sz w:val="18"/>
          <w:szCs w:val="18"/>
          <w:lang w:val="cs-CZ"/>
        </w:rPr>
        <w:t xml:space="preserve">, </w:t>
      </w:r>
      <w:proofErr w:type="spellStart"/>
      <w:r w:rsidRPr="000C735B">
        <w:rPr>
          <w:sz w:val="18"/>
          <w:szCs w:val="18"/>
          <w:lang w:val="cs-CZ"/>
        </w:rPr>
        <w:t>Industry</w:t>
      </w:r>
      <w:proofErr w:type="spellEnd"/>
      <w:r w:rsidRPr="000C735B">
        <w:rPr>
          <w:sz w:val="18"/>
          <w:szCs w:val="18"/>
          <w:lang w:val="cs-CZ"/>
        </w:rPr>
        <w:t xml:space="preserve"> X a </w:t>
      </w:r>
      <w:proofErr w:type="spellStart"/>
      <w:r w:rsidRPr="000C735B">
        <w:rPr>
          <w:sz w:val="18"/>
          <w:szCs w:val="18"/>
          <w:lang w:val="cs-CZ"/>
        </w:rPr>
        <w:t>Accenture</w:t>
      </w:r>
      <w:proofErr w:type="spellEnd"/>
      <w:r w:rsidRPr="000C735B">
        <w:rPr>
          <w:sz w:val="18"/>
          <w:szCs w:val="18"/>
          <w:lang w:val="cs-CZ"/>
        </w:rPr>
        <w:t xml:space="preserve"> Song, jsme schopni dosahovat unikátních a hmatatelných výsledků.  </w:t>
      </w:r>
    </w:p>
    <w:p w14:paraId="692F9DAD" w14:textId="77777777" w:rsidR="000C735B" w:rsidRDefault="000C735B" w:rsidP="000C735B">
      <w:pPr>
        <w:jc w:val="both"/>
        <w:rPr>
          <w:sz w:val="18"/>
          <w:szCs w:val="18"/>
          <w:lang w:val="cs-CZ"/>
        </w:rPr>
      </w:pPr>
      <w:r w:rsidRPr="000C735B">
        <w:rPr>
          <w:sz w:val="18"/>
          <w:szCs w:val="18"/>
          <w:lang w:val="cs-CZ"/>
        </w:rPr>
        <w:t xml:space="preserve">Nejen tyto schopnosti, ale i naše kultura společného úspěchu a závazek vytvářet 360° hodnotu pro všechny zúčastněné strany – zaměstnance, klienty, akcionáře, partnery a </w:t>
      </w:r>
      <w:proofErr w:type="gramStart"/>
      <w:r w:rsidRPr="000C735B">
        <w:rPr>
          <w:sz w:val="18"/>
          <w:szCs w:val="18"/>
          <w:lang w:val="cs-CZ"/>
        </w:rPr>
        <w:t>komunity - nám</w:t>
      </w:r>
      <w:proofErr w:type="gramEnd"/>
      <w:r w:rsidRPr="000C735B">
        <w:rPr>
          <w:sz w:val="18"/>
          <w:szCs w:val="18"/>
          <w:lang w:val="cs-CZ"/>
        </w:rPr>
        <w:t xml:space="preserve"> umožňují budovat důvěryhodné a trvalé vztahy a pomáhají uspět i našim klientům.   </w:t>
      </w:r>
    </w:p>
    <w:p w14:paraId="6C2E56BF" w14:textId="126827FA" w:rsidR="00A0571E" w:rsidRDefault="001E04FD" w:rsidP="000C735B">
      <w:pPr>
        <w:jc w:val="both"/>
        <w:rPr>
          <w:sz w:val="18"/>
          <w:szCs w:val="18"/>
          <w:lang w:val="cs-CZ"/>
        </w:rPr>
      </w:pPr>
      <w:r w:rsidRPr="00A33176">
        <w:rPr>
          <w:sz w:val="18"/>
          <w:szCs w:val="18"/>
          <w:lang w:val="cs-CZ"/>
        </w:rPr>
        <w:t xml:space="preserve">Navštivte nás na </w:t>
      </w:r>
      <w:hyperlink r:id="rId8" w:history="1">
        <w:r w:rsidRPr="00A33176">
          <w:rPr>
            <w:rStyle w:val="Hypertextovodkaz"/>
            <w:sz w:val="18"/>
            <w:szCs w:val="18"/>
            <w:lang w:val="cs-CZ"/>
          </w:rPr>
          <w:t>www.accenture.com</w:t>
        </w:r>
      </w:hyperlink>
      <w:r w:rsidRPr="00A33176">
        <w:rPr>
          <w:sz w:val="18"/>
          <w:szCs w:val="18"/>
          <w:lang w:val="cs-CZ"/>
        </w:rPr>
        <w:t xml:space="preserve"> nebo </w:t>
      </w:r>
      <w:hyperlink r:id="rId9" w:history="1">
        <w:r w:rsidRPr="00A33176">
          <w:rPr>
            <w:rStyle w:val="Hypertextovodkaz"/>
            <w:sz w:val="18"/>
            <w:szCs w:val="18"/>
            <w:lang w:val="cs-CZ"/>
          </w:rPr>
          <w:t>https://www.accenture.com/cz-en/about/company/newsroom</w:t>
        </w:r>
      </w:hyperlink>
      <w:r w:rsidRPr="00A33176">
        <w:rPr>
          <w:sz w:val="18"/>
          <w:szCs w:val="18"/>
          <w:lang w:val="cs-CZ"/>
        </w:rPr>
        <w:t xml:space="preserve">  </w:t>
      </w:r>
    </w:p>
    <w:p w14:paraId="40D26734" w14:textId="77777777" w:rsidR="00616044" w:rsidRPr="00A33176" w:rsidRDefault="00616044" w:rsidP="000C735B">
      <w:pPr>
        <w:jc w:val="both"/>
        <w:rPr>
          <w:sz w:val="18"/>
          <w:szCs w:val="18"/>
          <w:lang w:val="cs-CZ"/>
        </w:rPr>
      </w:pPr>
    </w:p>
    <w:sectPr w:rsidR="00616044" w:rsidRPr="00A33176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82F86" w14:textId="77777777" w:rsidR="009F5094" w:rsidRDefault="009F5094" w:rsidP="001E04FD">
      <w:pPr>
        <w:spacing w:after="0" w:line="240" w:lineRule="auto"/>
      </w:pPr>
      <w:r>
        <w:separator/>
      </w:r>
    </w:p>
  </w:endnote>
  <w:endnote w:type="continuationSeparator" w:id="0">
    <w:p w14:paraId="6F19C70F" w14:textId="77777777" w:rsidR="009F5094" w:rsidRDefault="009F5094" w:rsidP="001E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aphik">
    <w:altName w:val="Calibri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73715" w14:textId="77777777" w:rsidR="009F5094" w:rsidRDefault="009F5094" w:rsidP="001E04FD">
      <w:pPr>
        <w:spacing w:after="0" w:line="240" w:lineRule="auto"/>
      </w:pPr>
      <w:r>
        <w:separator/>
      </w:r>
    </w:p>
  </w:footnote>
  <w:footnote w:type="continuationSeparator" w:id="0">
    <w:p w14:paraId="04C3A13A" w14:textId="77777777" w:rsidR="009F5094" w:rsidRDefault="009F5094" w:rsidP="001E0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64FE" w14:textId="31572FA6" w:rsidR="001E04FD" w:rsidRDefault="003A5513">
    <w:pPr>
      <w:pStyle w:val="Zhlav"/>
    </w:pPr>
    <w:r>
      <w:rPr>
        <w:noProof/>
      </w:rPr>
      <w:drawing>
        <wp:inline distT="0" distB="0" distL="0" distR="0" wp14:anchorId="587DE2F5" wp14:editId="220E7013">
          <wp:extent cx="1546860" cy="407868"/>
          <wp:effectExtent l="0" t="0" r="0" b="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3625" cy="4439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87A34"/>
    <w:multiLevelType w:val="hybridMultilevel"/>
    <w:tmpl w:val="F8544B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351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1C1"/>
    <w:rsid w:val="00014D14"/>
    <w:rsid w:val="00015F45"/>
    <w:rsid w:val="00023282"/>
    <w:rsid w:val="00036CB6"/>
    <w:rsid w:val="00044726"/>
    <w:rsid w:val="0005349A"/>
    <w:rsid w:val="000548BD"/>
    <w:rsid w:val="000671D2"/>
    <w:rsid w:val="00074ECA"/>
    <w:rsid w:val="00075952"/>
    <w:rsid w:val="00077222"/>
    <w:rsid w:val="000801ED"/>
    <w:rsid w:val="000A0930"/>
    <w:rsid w:val="000A0EE2"/>
    <w:rsid w:val="000A2DB9"/>
    <w:rsid w:val="000C5A36"/>
    <w:rsid w:val="000C735B"/>
    <w:rsid w:val="000D58BF"/>
    <w:rsid w:val="000E4C64"/>
    <w:rsid w:val="000E6C92"/>
    <w:rsid w:val="001158FA"/>
    <w:rsid w:val="0012083E"/>
    <w:rsid w:val="00137114"/>
    <w:rsid w:val="001409E6"/>
    <w:rsid w:val="00140C36"/>
    <w:rsid w:val="001540A4"/>
    <w:rsid w:val="0016147C"/>
    <w:rsid w:val="00161561"/>
    <w:rsid w:val="00166391"/>
    <w:rsid w:val="00173F21"/>
    <w:rsid w:val="00182D91"/>
    <w:rsid w:val="00184229"/>
    <w:rsid w:val="001C1060"/>
    <w:rsid w:val="001C2970"/>
    <w:rsid w:val="001E04FD"/>
    <w:rsid w:val="001E0D2C"/>
    <w:rsid w:val="001F7778"/>
    <w:rsid w:val="002011EA"/>
    <w:rsid w:val="00221C62"/>
    <w:rsid w:val="0022687D"/>
    <w:rsid w:val="00233E73"/>
    <w:rsid w:val="00254425"/>
    <w:rsid w:val="00256ED4"/>
    <w:rsid w:val="00265C2C"/>
    <w:rsid w:val="0028234C"/>
    <w:rsid w:val="00282BFA"/>
    <w:rsid w:val="00287822"/>
    <w:rsid w:val="002904A2"/>
    <w:rsid w:val="002B538D"/>
    <w:rsid w:val="002D1A11"/>
    <w:rsid w:val="002D7AE6"/>
    <w:rsid w:val="002E23C7"/>
    <w:rsid w:val="002F4F8A"/>
    <w:rsid w:val="003116D0"/>
    <w:rsid w:val="003165C7"/>
    <w:rsid w:val="00324629"/>
    <w:rsid w:val="003419D8"/>
    <w:rsid w:val="003438BE"/>
    <w:rsid w:val="003475EC"/>
    <w:rsid w:val="00353396"/>
    <w:rsid w:val="00357473"/>
    <w:rsid w:val="00361CD1"/>
    <w:rsid w:val="00377A49"/>
    <w:rsid w:val="00392C3C"/>
    <w:rsid w:val="00394373"/>
    <w:rsid w:val="0039529F"/>
    <w:rsid w:val="003A30C6"/>
    <w:rsid w:val="003A5513"/>
    <w:rsid w:val="003A6F39"/>
    <w:rsid w:val="003A79E3"/>
    <w:rsid w:val="003B434D"/>
    <w:rsid w:val="003D1826"/>
    <w:rsid w:val="003D4333"/>
    <w:rsid w:val="003E5CC3"/>
    <w:rsid w:val="003E6E4D"/>
    <w:rsid w:val="00403C73"/>
    <w:rsid w:val="00410365"/>
    <w:rsid w:val="00432BB5"/>
    <w:rsid w:val="00437A78"/>
    <w:rsid w:val="004451CF"/>
    <w:rsid w:val="004531E1"/>
    <w:rsid w:val="004621C1"/>
    <w:rsid w:val="0046536E"/>
    <w:rsid w:val="004724F9"/>
    <w:rsid w:val="00474853"/>
    <w:rsid w:val="00475AC2"/>
    <w:rsid w:val="004938E2"/>
    <w:rsid w:val="004A1850"/>
    <w:rsid w:val="004B6C32"/>
    <w:rsid w:val="00505E63"/>
    <w:rsid w:val="00553AA1"/>
    <w:rsid w:val="00553FE0"/>
    <w:rsid w:val="00555EB9"/>
    <w:rsid w:val="00580C06"/>
    <w:rsid w:val="005A0088"/>
    <w:rsid w:val="005C20AB"/>
    <w:rsid w:val="005D1C44"/>
    <w:rsid w:val="005F18B7"/>
    <w:rsid w:val="005F50E5"/>
    <w:rsid w:val="00610CF7"/>
    <w:rsid w:val="00616044"/>
    <w:rsid w:val="00627674"/>
    <w:rsid w:val="006408C4"/>
    <w:rsid w:val="00643C24"/>
    <w:rsid w:val="006759D6"/>
    <w:rsid w:val="00684A44"/>
    <w:rsid w:val="006A200F"/>
    <w:rsid w:val="006B5F7C"/>
    <w:rsid w:val="006B7231"/>
    <w:rsid w:val="006C1F2B"/>
    <w:rsid w:val="006E7B72"/>
    <w:rsid w:val="00701600"/>
    <w:rsid w:val="0070654D"/>
    <w:rsid w:val="00732F6C"/>
    <w:rsid w:val="007409BD"/>
    <w:rsid w:val="00741F64"/>
    <w:rsid w:val="0075196C"/>
    <w:rsid w:val="007650F4"/>
    <w:rsid w:val="007969C5"/>
    <w:rsid w:val="007A014D"/>
    <w:rsid w:val="007A1875"/>
    <w:rsid w:val="007A4AD2"/>
    <w:rsid w:val="007C355D"/>
    <w:rsid w:val="007C4637"/>
    <w:rsid w:val="00803286"/>
    <w:rsid w:val="008860E5"/>
    <w:rsid w:val="00894645"/>
    <w:rsid w:val="008D0CA6"/>
    <w:rsid w:val="008D4939"/>
    <w:rsid w:val="008D4F3C"/>
    <w:rsid w:val="008E3DEC"/>
    <w:rsid w:val="009117F7"/>
    <w:rsid w:val="00912368"/>
    <w:rsid w:val="009204D3"/>
    <w:rsid w:val="00933F57"/>
    <w:rsid w:val="009353E2"/>
    <w:rsid w:val="009426FF"/>
    <w:rsid w:val="00951FA5"/>
    <w:rsid w:val="0095316A"/>
    <w:rsid w:val="0095423F"/>
    <w:rsid w:val="0098044C"/>
    <w:rsid w:val="009B00DF"/>
    <w:rsid w:val="009B7EA9"/>
    <w:rsid w:val="009C6CEC"/>
    <w:rsid w:val="009E19BB"/>
    <w:rsid w:val="009F5094"/>
    <w:rsid w:val="00A010C1"/>
    <w:rsid w:val="00A03850"/>
    <w:rsid w:val="00A04E4F"/>
    <w:rsid w:val="00A0571E"/>
    <w:rsid w:val="00A16476"/>
    <w:rsid w:val="00A23055"/>
    <w:rsid w:val="00A33176"/>
    <w:rsid w:val="00A40E74"/>
    <w:rsid w:val="00A53597"/>
    <w:rsid w:val="00A902CD"/>
    <w:rsid w:val="00A95FED"/>
    <w:rsid w:val="00AD670B"/>
    <w:rsid w:val="00AD6D00"/>
    <w:rsid w:val="00AD6D4A"/>
    <w:rsid w:val="00AD7AFC"/>
    <w:rsid w:val="00AE6001"/>
    <w:rsid w:val="00AF3B7B"/>
    <w:rsid w:val="00B22A83"/>
    <w:rsid w:val="00B31EAF"/>
    <w:rsid w:val="00B41FFC"/>
    <w:rsid w:val="00B43654"/>
    <w:rsid w:val="00B46082"/>
    <w:rsid w:val="00B57B92"/>
    <w:rsid w:val="00B865FD"/>
    <w:rsid w:val="00BD6B60"/>
    <w:rsid w:val="00BE787E"/>
    <w:rsid w:val="00BF4CC8"/>
    <w:rsid w:val="00C0140A"/>
    <w:rsid w:val="00C1558F"/>
    <w:rsid w:val="00C373BD"/>
    <w:rsid w:val="00C50A60"/>
    <w:rsid w:val="00C63F2B"/>
    <w:rsid w:val="00C9419C"/>
    <w:rsid w:val="00CD3169"/>
    <w:rsid w:val="00CD483D"/>
    <w:rsid w:val="00D22552"/>
    <w:rsid w:val="00D326C6"/>
    <w:rsid w:val="00D46A02"/>
    <w:rsid w:val="00D54D67"/>
    <w:rsid w:val="00D650A6"/>
    <w:rsid w:val="00D6790C"/>
    <w:rsid w:val="00D733FE"/>
    <w:rsid w:val="00D804A6"/>
    <w:rsid w:val="00D873AB"/>
    <w:rsid w:val="00D954CB"/>
    <w:rsid w:val="00D95CBB"/>
    <w:rsid w:val="00DA4A2E"/>
    <w:rsid w:val="00DB12C8"/>
    <w:rsid w:val="00DC4889"/>
    <w:rsid w:val="00DD4DF8"/>
    <w:rsid w:val="00DE7C36"/>
    <w:rsid w:val="00E16295"/>
    <w:rsid w:val="00E3002C"/>
    <w:rsid w:val="00E4022E"/>
    <w:rsid w:val="00E50E68"/>
    <w:rsid w:val="00E60CF0"/>
    <w:rsid w:val="00E7330E"/>
    <w:rsid w:val="00E9033E"/>
    <w:rsid w:val="00EB519B"/>
    <w:rsid w:val="00EC25C7"/>
    <w:rsid w:val="00EC36A7"/>
    <w:rsid w:val="00EE298F"/>
    <w:rsid w:val="00F1459B"/>
    <w:rsid w:val="00F32FBE"/>
    <w:rsid w:val="00F3681C"/>
    <w:rsid w:val="00F53588"/>
    <w:rsid w:val="00F7250E"/>
    <w:rsid w:val="00F82220"/>
    <w:rsid w:val="00F832B4"/>
    <w:rsid w:val="00F870A4"/>
    <w:rsid w:val="00FC780E"/>
    <w:rsid w:val="00FD0324"/>
    <w:rsid w:val="00FD53C0"/>
    <w:rsid w:val="00FE00DB"/>
    <w:rsid w:val="00FF366F"/>
    <w:rsid w:val="00FF38B5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13EF7"/>
  <w15:chartTrackingRefBased/>
  <w15:docId w15:val="{50DF482C-11B2-4C1E-973B-594B0920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19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438BE"/>
    <w:rPr>
      <w:b/>
      <w:bCs/>
    </w:rPr>
  </w:style>
  <w:style w:type="paragraph" w:styleId="Revize">
    <w:name w:val="Revision"/>
    <w:hidden/>
    <w:uiPriority w:val="99"/>
    <w:semiHidden/>
    <w:rsid w:val="009C6CE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057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E04F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04FD"/>
  </w:style>
  <w:style w:type="paragraph" w:styleId="Zpat">
    <w:name w:val="footer"/>
    <w:basedOn w:val="Normln"/>
    <w:link w:val="ZpatChar"/>
    <w:uiPriority w:val="99"/>
    <w:unhideWhenUsed/>
    <w:rsid w:val="001E0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04FD"/>
  </w:style>
  <w:style w:type="paragraph" w:styleId="Zkladntext">
    <w:name w:val="Body Text"/>
    <w:basedOn w:val="Normln"/>
    <w:link w:val="ZkladntextChar"/>
    <w:semiHidden/>
    <w:rsid w:val="00FC780E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FC780E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Odstavecseseznamem">
    <w:name w:val="List Paragraph"/>
    <w:basedOn w:val="Normln"/>
    <w:uiPriority w:val="34"/>
    <w:qFormat/>
    <w:rsid w:val="001F7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centure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ccenture.com/content/dam/accenture/final/industry/communications-and-media/document/Accenture-Reinvent-for-Growth-Report-2023-V2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ccenture.com/cz-en/about/company/newsro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1307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Šárka Lachoutová</cp:lastModifiedBy>
  <cp:revision>2</cp:revision>
  <cp:lastPrinted>2023-03-13T13:20:00Z</cp:lastPrinted>
  <dcterms:created xsi:type="dcterms:W3CDTF">2023-03-30T21:45:00Z</dcterms:created>
  <dcterms:modified xsi:type="dcterms:W3CDTF">2023-03-30T21:45:00Z</dcterms:modified>
</cp:coreProperties>
</file>