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60C2B" w14:textId="5658BDFC" w:rsidR="00604C82" w:rsidRDefault="00C423D6" w:rsidP="000877E5">
      <w:pPr>
        <w:jc w:val="center"/>
        <w:rPr>
          <w:b/>
          <w:bCs/>
          <w:sz w:val="28"/>
          <w:szCs w:val="28"/>
        </w:rPr>
      </w:pPr>
      <w:r>
        <w:rPr>
          <w:b/>
          <w:bCs/>
          <w:sz w:val="28"/>
          <w:szCs w:val="28"/>
        </w:rPr>
        <w:t xml:space="preserve">Traktory nejsou dnes pouze výkonné </w:t>
      </w:r>
      <w:r>
        <w:rPr>
          <w:b/>
          <w:bCs/>
          <w:sz w:val="28"/>
          <w:szCs w:val="28"/>
        </w:rPr>
        <w:br/>
        <w:t>stroje do terénu, ale i chytrá a moderní kancelář</w:t>
      </w:r>
    </w:p>
    <w:p w14:paraId="29092F58" w14:textId="77777777" w:rsidR="00BF74F9" w:rsidRDefault="00BF74F9" w:rsidP="000877E5">
      <w:pPr>
        <w:jc w:val="center"/>
        <w:rPr>
          <w:b/>
          <w:bCs/>
          <w:sz w:val="28"/>
          <w:szCs w:val="28"/>
        </w:rPr>
      </w:pPr>
    </w:p>
    <w:p w14:paraId="0F808A7F" w14:textId="514DEDB9" w:rsidR="000877E5" w:rsidRDefault="000877E5" w:rsidP="00D30D9C">
      <w:pPr>
        <w:rPr>
          <w:b/>
          <w:bCs/>
          <w:sz w:val="28"/>
          <w:szCs w:val="28"/>
        </w:rPr>
      </w:pPr>
    </w:p>
    <w:p w14:paraId="33D9C84A" w14:textId="003FE9F0" w:rsidR="00D30D9C" w:rsidRPr="009E54F3" w:rsidRDefault="000877E5" w:rsidP="00D30D9C">
      <w:pPr>
        <w:jc w:val="both"/>
        <w:rPr>
          <w:sz w:val="22"/>
          <w:szCs w:val="22"/>
        </w:rPr>
      </w:pPr>
      <w:r w:rsidRPr="009E54F3">
        <w:rPr>
          <w:b/>
          <w:bCs/>
          <w:sz w:val="22"/>
          <w:szCs w:val="22"/>
        </w:rPr>
        <w:t xml:space="preserve">Praha, </w:t>
      </w:r>
      <w:r w:rsidR="00275655">
        <w:rPr>
          <w:b/>
          <w:bCs/>
          <w:sz w:val="22"/>
          <w:szCs w:val="22"/>
        </w:rPr>
        <w:t>17</w:t>
      </w:r>
      <w:r w:rsidRPr="009E54F3">
        <w:rPr>
          <w:b/>
          <w:bCs/>
          <w:sz w:val="22"/>
          <w:szCs w:val="22"/>
        </w:rPr>
        <w:t xml:space="preserve">. </w:t>
      </w:r>
      <w:r w:rsidR="00D30D9C" w:rsidRPr="009E54F3">
        <w:rPr>
          <w:b/>
          <w:bCs/>
          <w:sz w:val="22"/>
          <w:szCs w:val="22"/>
        </w:rPr>
        <w:t xml:space="preserve">dubna </w:t>
      </w:r>
      <w:r w:rsidRPr="009E54F3">
        <w:rPr>
          <w:b/>
          <w:bCs/>
          <w:sz w:val="22"/>
          <w:szCs w:val="22"/>
        </w:rPr>
        <w:t>202</w:t>
      </w:r>
      <w:r w:rsidR="00D30D9C" w:rsidRPr="009E54F3">
        <w:rPr>
          <w:b/>
          <w:bCs/>
          <w:sz w:val="22"/>
          <w:szCs w:val="22"/>
        </w:rPr>
        <w:t>3</w:t>
      </w:r>
      <w:r w:rsidRPr="009E54F3">
        <w:rPr>
          <w:b/>
          <w:bCs/>
          <w:sz w:val="22"/>
          <w:szCs w:val="22"/>
        </w:rPr>
        <w:t xml:space="preserve"> – </w:t>
      </w:r>
      <w:r w:rsidR="009E6B49" w:rsidRPr="009E54F3">
        <w:rPr>
          <w:b/>
          <w:bCs/>
          <w:sz w:val="22"/>
          <w:szCs w:val="22"/>
        </w:rPr>
        <w:t>Zemědělství není širokou veřejností vnímáno jako moderní technologický obor. Mnoho lidí vnímá traktory jako výkonné stroje do těžkého terénu, ale pravděpodobně netuší, že jsou zde i výrobci, kteří výrazně posunuli možnosti těchto pomocníků v zemědělství. A na polích se dnes pohybují našlapané stroje napěchované moderní technikou a technologiemi řízenými na dálku či pomocí předem naprogramovaných aplikací.</w:t>
      </w:r>
    </w:p>
    <w:p w14:paraId="6EFFEA40" w14:textId="5BA25735" w:rsidR="007324FC" w:rsidRPr="009E54F3" w:rsidRDefault="007324FC" w:rsidP="000877E5">
      <w:pPr>
        <w:jc w:val="both"/>
        <w:rPr>
          <w:sz w:val="22"/>
          <w:szCs w:val="22"/>
        </w:rPr>
      </w:pPr>
    </w:p>
    <w:p w14:paraId="3C510134" w14:textId="614F94CC" w:rsidR="00760D20" w:rsidRPr="009E54F3" w:rsidRDefault="009E6B49" w:rsidP="00760D20">
      <w:pPr>
        <w:jc w:val="both"/>
        <w:rPr>
          <w:sz w:val="22"/>
          <w:szCs w:val="22"/>
        </w:rPr>
      </w:pPr>
      <w:r w:rsidRPr="009E54F3">
        <w:rPr>
          <w:sz w:val="22"/>
          <w:szCs w:val="22"/>
        </w:rPr>
        <w:t>N</w:t>
      </w:r>
      <w:r w:rsidR="00760D20" w:rsidRPr="009E54F3">
        <w:rPr>
          <w:sz w:val="22"/>
          <w:szCs w:val="22"/>
        </w:rPr>
        <w:t>a špici vývoje nových moderních technologií</w:t>
      </w:r>
      <w:r w:rsidRPr="009E54F3">
        <w:rPr>
          <w:sz w:val="22"/>
          <w:szCs w:val="22"/>
        </w:rPr>
        <w:t xml:space="preserve"> je německý výrobce </w:t>
      </w:r>
      <w:proofErr w:type="spellStart"/>
      <w:r w:rsidRPr="009E54F3">
        <w:rPr>
          <w:sz w:val="22"/>
          <w:szCs w:val="22"/>
        </w:rPr>
        <w:t>Fendt</w:t>
      </w:r>
      <w:proofErr w:type="spellEnd"/>
      <w:r w:rsidR="00760D20" w:rsidRPr="009E54F3">
        <w:rPr>
          <w:sz w:val="22"/>
          <w:szCs w:val="22"/>
        </w:rPr>
        <w:t xml:space="preserve">. </w:t>
      </w:r>
      <w:r w:rsidRPr="009E54F3">
        <w:rPr>
          <w:sz w:val="22"/>
          <w:szCs w:val="22"/>
        </w:rPr>
        <w:t xml:space="preserve">Ten kromě vynikajících vlastností samotného stroje </w:t>
      </w:r>
      <w:r w:rsidR="00EA6301">
        <w:rPr>
          <w:sz w:val="22"/>
          <w:szCs w:val="22"/>
        </w:rPr>
        <w:t>s</w:t>
      </w:r>
      <w:r w:rsidR="00EA6301" w:rsidRPr="009E54F3">
        <w:rPr>
          <w:sz w:val="22"/>
          <w:szCs w:val="22"/>
        </w:rPr>
        <w:t xml:space="preserve"> </w:t>
      </w:r>
      <w:r w:rsidRPr="009E54F3">
        <w:rPr>
          <w:sz w:val="22"/>
          <w:szCs w:val="22"/>
        </w:rPr>
        <w:t>bohatým hardw</w:t>
      </w:r>
      <w:r w:rsidR="0014459D" w:rsidRPr="009E54F3">
        <w:rPr>
          <w:sz w:val="22"/>
          <w:szCs w:val="22"/>
        </w:rPr>
        <w:t>a</w:t>
      </w:r>
      <w:r w:rsidRPr="009E54F3">
        <w:rPr>
          <w:sz w:val="22"/>
          <w:szCs w:val="22"/>
        </w:rPr>
        <w:t>rem, disponuje i chytrým</w:t>
      </w:r>
      <w:r w:rsidR="00FF5811" w:rsidRPr="009E54F3">
        <w:rPr>
          <w:sz w:val="22"/>
          <w:szCs w:val="22"/>
        </w:rPr>
        <w:t>i</w:t>
      </w:r>
      <w:r w:rsidRPr="009E54F3">
        <w:rPr>
          <w:sz w:val="22"/>
          <w:szCs w:val="22"/>
        </w:rPr>
        <w:t xml:space="preserve"> softwarovým</w:t>
      </w:r>
      <w:r w:rsidR="00FF5811" w:rsidRPr="009E54F3">
        <w:rPr>
          <w:sz w:val="22"/>
          <w:szCs w:val="22"/>
        </w:rPr>
        <w:t>i</w:t>
      </w:r>
      <w:r w:rsidRPr="009E54F3">
        <w:rPr>
          <w:sz w:val="22"/>
          <w:szCs w:val="22"/>
        </w:rPr>
        <w:t xml:space="preserve"> řešením</w:t>
      </w:r>
      <w:r w:rsidR="00FF5811" w:rsidRPr="009E54F3">
        <w:rPr>
          <w:sz w:val="22"/>
          <w:szCs w:val="22"/>
        </w:rPr>
        <w:t xml:space="preserve">i. </w:t>
      </w:r>
      <w:r w:rsidR="00E6078A" w:rsidRPr="009E54F3">
        <w:rPr>
          <w:sz w:val="22"/>
          <w:szCs w:val="22"/>
        </w:rPr>
        <w:t xml:space="preserve">„Jedná se o </w:t>
      </w:r>
      <w:r w:rsidR="00760D20" w:rsidRPr="009E54F3">
        <w:rPr>
          <w:sz w:val="22"/>
          <w:szCs w:val="22"/>
        </w:rPr>
        <w:t xml:space="preserve">unikátní systém ovládání a řízení strojů </w:t>
      </w:r>
      <w:proofErr w:type="spellStart"/>
      <w:r w:rsidR="00760D20" w:rsidRPr="009E54F3">
        <w:rPr>
          <w:sz w:val="22"/>
          <w:szCs w:val="22"/>
        </w:rPr>
        <w:t>FendtONE</w:t>
      </w:r>
      <w:proofErr w:type="spellEnd"/>
      <w:r w:rsidR="00E6078A" w:rsidRPr="009E54F3">
        <w:rPr>
          <w:sz w:val="22"/>
          <w:szCs w:val="22"/>
        </w:rPr>
        <w:t xml:space="preserve">, ve kterém </w:t>
      </w:r>
      <w:r w:rsidR="00760D20" w:rsidRPr="009E54F3">
        <w:rPr>
          <w:sz w:val="22"/>
          <w:szCs w:val="22"/>
        </w:rPr>
        <w:t>jde primárně o spojení traktoru a pracoviště obsluhy přímo s kanceláří. Systém výrazně zjednodušuje sledování činnosti stroje a usnadňuje tak optimalizaci jeho využití. Řídicí pracovník stále ví, kde se traktor pohybuje, s jakou spotřebou pohonných hmot a jak je využitý. To napomáhá k efektivitě plánování dalších zakázek a výrazně usnadňuje vykazování odvedené práce</w:t>
      </w:r>
      <w:r w:rsidR="0014459D" w:rsidRPr="009E54F3">
        <w:rPr>
          <w:sz w:val="22"/>
          <w:szCs w:val="22"/>
        </w:rPr>
        <w:t>,</w:t>
      </w:r>
      <w:r w:rsidR="00760D20" w:rsidRPr="009E54F3">
        <w:rPr>
          <w:sz w:val="22"/>
          <w:szCs w:val="22"/>
        </w:rPr>
        <w:t>“</w:t>
      </w:r>
      <w:r w:rsidR="00E6078A" w:rsidRPr="009E54F3">
        <w:rPr>
          <w:sz w:val="22"/>
          <w:szCs w:val="22"/>
        </w:rPr>
        <w:t xml:space="preserve"> </w:t>
      </w:r>
      <w:r w:rsidR="0014459D" w:rsidRPr="009E54F3">
        <w:rPr>
          <w:sz w:val="22"/>
          <w:szCs w:val="22"/>
        </w:rPr>
        <w:t>prozrazuje</w:t>
      </w:r>
      <w:r w:rsidR="00650136">
        <w:rPr>
          <w:sz w:val="22"/>
          <w:szCs w:val="22"/>
        </w:rPr>
        <w:t xml:space="preserve"> Viktor Zálešák,</w:t>
      </w:r>
      <w:r w:rsidR="00BB2BE5">
        <w:rPr>
          <w:sz w:val="22"/>
          <w:szCs w:val="22"/>
        </w:rPr>
        <w:t xml:space="preserve"> produktový manažer</w:t>
      </w:r>
      <w:r w:rsidR="0014459D" w:rsidRPr="009E54F3">
        <w:rPr>
          <w:sz w:val="22"/>
          <w:szCs w:val="22"/>
        </w:rPr>
        <w:t xml:space="preserve"> </w:t>
      </w:r>
      <w:r w:rsidR="00E6078A" w:rsidRPr="009E54F3">
        <w:rPr>
          <w:sz w:val="22"/>
          <w:szCs w:val="22"/>
        </w:rPr>
        <w:t xml:space="preserve">společnosti </w:t>
      </w:r>
      <w:proofErr w:type="spellStart"/>
      <w:r w:rsidR="0014459D" w:rsidRPr="009E54F3">
        <w:rPr>
          <w:sz w:val="22"/>
          <w:szCs w:val="22"/>
        </w:rPr>
        <w:t>Agromex</w:t>
      </w:r>
      <w:proofErr w:type="spellEnd"/>
      <w:r w:rsidR="00650136">
        <w:rPr>
          <w:sz w:val="22"/>
          <w:szCs w:val="22"/>
        </w:rPr>
        <w:t>.</w:t>
      </w:r>
      <w:r w:rsidR="00E6078A" w:rsidRPr="009E54F3">
        <w:rPr>
          <w:sz w:val="22"/>
          <w:szCs w:val="22"/>
        </w:rPr>
        <w:t xml:space="preserve"> </w:t>
      </w:r>
    </w:p>
    <w:p w14:paraId="0AA7F5AB" w14:textId="77777777" w:rsidR="00760D20" w:rsidRPr="009E54F3" w:rsidRDefault="00760D20" w:rsidP="00760D20">
      <w:pPr>
        <w:jc w:val="both"/>
        <w:rPr>
          <w:sz w:val="22"/>
          <w:szCs w:val="22"/>
        </w:rPr>
      </w:pPr>
    </w:p>
    <w:p w14:paraId="6888696D" w14:textId="138CB9C7" w:rsidR="00760D20" w:rsidRPr="009E54F3" w:rsidRDefault="00760D20" w:rsidP="00760D20">
      <w:pPr>
        <w:jc w:val="both"/>
        <w:rPr>
          <w:sz w:val="22"/>
          <w:szCs w:val="22"/>
        </w:rPr>
      </w:pPr>
      <w:r w:rsidRPr="009E54F3">
        <w:rPr>
          <w:sz w:val="22"/>
          <w:szCs w:val="22"/>
        </w:rPr>
        <w:t xml:space="preserve">Unikátní systém </w:t>
      </w:r>
      <w:proofErr w:type="spellStart"/>
      <w:r w:rsidRPr="009E54F3">
        <w:rPr>
          <w:sz w:val="22"/>
          <w:szCs w:val="22"/>
        </w:rPr>
        <w:t>FendtONE</w:t>
      </w:r>
      <w:proofErr w:type="spellEnd"/>
      <w:r w:rsidRPr="009E54F3">
        <w:rPr>
          <w:sz w:val="22"/>
          <w:szCs w:val="22"/>
        </w:rPr>
        <w:t xml:space="preserve"> s sebou do kabiny traktoru přinesl řadu inovativních technických prvků. Jde například o deseti palcovou digitální přístrojovou desku, která je spolu s volantem polohově nastavitelná. Nechybí plnohodnotný dotykový displej včetně možnosti dovybavení o další dodatečné displeje podle potřeby.   </w:t>
      </w:r>
    </w:p>
    <w:p w14:paraId="54415F4D" w14:textId="77777777" w:rsidR="00760D20" w:rsidRPr="009E54F3" w:rsidRDefault="00760D20" w:rsidP="00760D20">
      <w:pPr>
        <w:jc w:val="both"/>
        <w:rPr>
          <w:sz w:val="22"/>
          <w:szCs w:val="22"/>
        </w:rPr>
      </w:pPr>
    </w:p>
    <w:p w14:paraId="552163C5" w14:textId="14184E6C" w:rsidR="00751537" w:rsidRPr="009E54F3" w:rsidRDefault="0014459D" w:rsidP="00760D20">
      <w:pPr>
        <w:jc w:val="both"/>
        <w:rPr>
          <w:sz w:val="22"/>
          <w:szCs w:val="22"/>
        </w:rPr>
      </w:pPr>
      <w:r w:rsidRPr="009E54F3">
        <w:rPr>
          <w:sz w:val="22"/>
          <w:szCs w:val="22"/>
        </w:rPr>
        <w:t>„</w:t>
      </w:r>
      <w:r w:rsidR="00760D20" w:rsidRPr="009E54F3">
        <w:rPr>
          <w:sz w:val="22"/>
          <w:szCs w:val="22"/>
        </w:rPr>
        <w:t xml:space="preserve">Digitální platforma </w:t>
      </w:r>
      <w:proofErr w:type="spellStart"/>
      <w:r w:rsidR="00760D20" w:rsidRPr="009E54F3">
        <w:rPr>
          <w:sz w:val="22"/>
          <w:szCs w:val="22"/>
        </w:rPr>
        <w:t>FendtONE</w:t>
      </w:r>
      <w:proofErr w:type="spellEnd"/>
      <w:r w:rsidR="00760D20" w:rsidRPr="009E54F3">
        <w:rPr>
          <w:sz w:val="22"/>
          <w:szCs w:val="22"/>
        </w:rPr>
        <w:t xml:space="preserve"> zajišťuje bezdrátovým přenosem inteligentní interakci a úzké propojení mezi pracovištěm obsluhy traktoru a kanceláří pomocí doplňkových modulů v kabině i mimo ni. Mezi výhody systému patří možnost využití větší plochy pro zobrazení klíčových dat, zobrazování jednotlivých statistik provozu, více tlačítek připravených k přiřazení, vytváření uživatelských profilů, umístění všech ovládacích prvků na jednom místě a ovládání podobné chytrým telefonům</w:t>
      </w:r>
      <w:r w:rsidRPr="009E54F3">
        <w:rPr>
          <w:sz w:val="22"/>
          <w:szCs w:val="22"/>
        </w:rPr>
        <w:t xml:space="preserve">,“ dodává </w:t>
      </w:r>
      <w:r w:rsidR="00275655">
        <w:rPr>
          <w:sz w:val="22"/>
          <w:szCs w:val="22"/>
        </w:rPr>
        <w:t>Viktor Zálešá</w:t>
      </w:r>
      <w:r w:rsidR="000F7D7E">
        <w:rPr>
          <w:sz w:val="22"/>
          <w:szCs w:val="22"/>
        </w:rPr>
        <w:t>k</w:t>
      </w:r>
      <w:r w:rsidRPr="009E54F3">
        <w:rPr>
          <w:sz w:val="22"/>
          <w:szCs w:val="22"/>
        </w:rPr>
        <w:t xml:space="preserve"> ze společnosti </w:t>
      </w:r>
      <w:proofErr w:type="spellStart"/>
      <w:r w:rsidRPr="009E54F3">
        <w:rPr>
          <w:sz w:val="22"/>
          <w:szCs w:val="22"/>
        </w:rPr>
        <w:t>Agromex</w:t>
      </w:r>
      <w:proofErr w:type="spellEnd"/>
      <w:r w:rsidRPr="009E54F3">
        <w:rPr>
          <w:sz w:val="22"/>
          <w:szCs w:val="22"/>
        </w:rPr>
        <w:t>.</w:t>
      </w:r>
    </w:p>
    <w:p w14:paraId="0D3C67E2" w14:textId="77777777" w:rsidR="0014459D" w:rsidRPr="009E54F3" w:rsidRDefault="0014459D" w:rsidP="00760D20">
      <w:pPr>
        <w:jc w:val="both"/>
        <w:rPr>
          <w:sz w:val="22"/>
          <w:szCs w:val="22"/>
        </w:rPr>
      </w:pPr>
    </w:p>
    <w:p w14:paraId="58A9F7C9" w14:textId="1A2DC132" w:rsidR="0014459D" w:rsidRPr="009E54F3" w:rsidRDefault="0014459D" w:rsidP="0014459D">
      <w:pPr>
        <w:jc w:val="both"/>
        <w:rPr>
          <w:b/>
          <w:bCs/>
          <w:sz w:val="22"/>
          <w:szCs w:val="22"/>
        </w:rPr>
      </w:pPr>
      <w:r w:rsidRPr="009E54F3">
        <w:rPr>
          <w:b/>
          <w:bCs/>
          <w:sz w:val="22"/>
          <w:szCs w:val="22"/>
        </w:rPr>
        <w:t>Zlepšení organizace práce pomocí chytrých technolog</w:t>
      </w:r>
      <w:r w:rsidR="006235EE">
        <w:rPr>
          <w:b/>
          <w:bCs/>
          <w:sz w:val="22"/>
          <w:szCs w:val="22"/>
        </w:rPr>
        <w:t>i</w:t>
      </w:r>
      <w:r w:rsidRPr="009E54F3">
        <w:rPr>
          <w:b/>
          <w:bCs/>
          <w:sz w:val="22"/>
          <w:szCs w:val="22"/>
        </w:rPr>
        <w:t>í</w:t>
      </w:r>
    </w:p>
    <w:p w14:paraId="5F9DA10E" w14:textId="77777777" w:rsidR="0014459D" w:rsidRPr="009E54F3" w:rsidRDefault="0014459D" w:rsidP="0014459D">
      <w:pPr>
        <w:jc w:val="both"/>
        <w:rPr>
          <w:sz w:val="22"/>
          <w:szCs w:val="22"/>
        </w:rPr>
      </w:pPr>
      <w:r w:rsidRPr="009E54F3">
        <w:rPr>
          <w:sz w:val="22"/>
          <w:szCs w:val="22"/>
        </w:rPr>
        <w:t xml:space="preserve">V platformě </w:t>
      </w:r>
      <w:proofErr w:type="spellStart"/>
      <w:r w:rsidRPr="009E54F3">
        <w:rPr>
          <w:sz w:val="22"/>
          <w:szCs w:val="22"/>
        </w:rPr>
        <w:t>FendtONE</w:t>
      </w:r>
      <w:proofErr w:type="spellEnd"/>
      <w:r w:rsidRPr="009E54F3">
        <w:rPr>
          <w:sz w:val="22"/>
          <w:szCs w:val="22"/>
        </w:rPr>
        <w:t xml:space="preserve"> </w:t>
      </w:r>
      <w:proofErr w:type="spellStart"/>
      <w:r w:rsidRPr="009E54F3">
        <w:rPr>
          <w:sz w:val="22"/>
          <w:szCs w:val="22"/>
        </w:rPr>
        <w:t>offboard</w:t>
      </w:r>
      <w:proofErr w:type="spellEnd"/>
      <w:r w:rsidRPr="009E54F3">
        <w:rPr>
          <w:sz w:val="22"/>
          <w:szCs w:val="22"/>
        </w:rPr>
        <w:t xml:space="preserve"> může řídící zemědělský pracovník zkontrolovat existující hranice pozemků a navigační linie a poslat tato data prostřednictvím sítě mobilních operátorů přímo do kabiny konkrétního stroje. Pozemky jsou poté zpracovávány precizně a efektivně. </w:t>
      </w:r>
    </w:p>
    <w:p w14:paraId="5B3EC9C4" w14:textId="77777777" w:rsidR="0014459D" w:rsidRPr="009E54F3" w:rsidRDefault="0014459D" w:rsidP="0014459D">
      <w:pPr>
        <w:jc w:val="both"/>
        <w:rPr>
          <w:sz w:val="22"/>
          <w:szCs w:val="22"/>
        </w:rPr>
      </w:pPr>
    </w:p>
    <w:p w14:paraId="3E535A7B" w14:textId="27565644" w:rsidR="0014459D" w:rsidRPr="009E54F3" w:rsidRDefault="0014459D" w:rsidP="0014459D">
      <w:pPr>
        <w:jc w:val="both"/>
        <w:rPr>
          <w:sz w:val="22"/>
          <w:szCs w:val="22"/>
        </w:rPr>
      </w:pPr>
      <w:r w:rsidRPr="009E54F3">
        <w:rPr>
          <w:sz w:val="22"/>
          <w:szCs w:val="22"/>
        </w:rPr>
        <w:t xml:space="preserve">Sklizňové linky pracují nejefektivněji tehdy, pokud se eliminují prostoje. Přerušení práce z důvodu nedostatku paliva anebo chybějící orientace v terénu lze používáním systému vyloučit. Obsluhy vidí na terminálu mapu pole s vyznačenou polohou stroje, dále i množstvím paliva a neutralizační kapaliny </w:t>
      </w:r>
      <w:proofErr w:type="spellStart"/>
      <w:r w:rsidRPr="009E54F3">
        <w:rPr>
          <w:sz w:val="22"/>
          <w:szCs w:val="22"/>
        </w:rPr>
        <w:t>AdBlue</w:t>
      </w:r>
      <w:proofErr w:type="spellEnd"/>
      <w:r w:rsidRPr="009E54F3">
        <w:rPr>
          <w:sz w:val="22"/>
          <w:szCs w:val="22"/>
        </w:rPr>
        <w:t xml:space="preserve"> v nádrži v reálném čase.  V případě potřeby může rychle proběhnout zásobení strojů na poli palivem či hnojivy anebo navigace soupravy na neznámý pozemek. Tak se eliminuje riziko prostojů</w:t>
      </w:r>
      <w:r w:rsidR="00FF5811" w:rsidRPr="009E54F3">
        <w:rPr>
          <w:sz w:val="22"/>
          <w:szCs w:val="22"/>
        </w:rPr>
        <w:t>.</w:t>
      </w:r>
      <w:r w:rsidRPr="009E54F3">
        <w:rPr>
          <w:sz w:val="22"/>
          <w:szCs w:val="22"/>
        </w:rPr>
        <w:t xml:space="preserve"> </w:t>
      </w:r>
    </w:p>
    <w:p w14:paraId="1EC2EBEA" w14:textId="77777777" w:rsidR="0014459D" w:rsidRPr="009E54F3" w:rsidRDefault="0014459D" w:rsidP="0014459D">
      <w:pPr>
        <w:jc w:val="both"/>
        <w:rPr>
          <w:sz w:val="22"/>
          <w:szCs w:val="22"/>
        </w:rPr>
      </w:pPr>
    </w:p>
    <w:p w14:paraId="1155B3FC" w14:textId="18D4A7E4" w:rsidR="004A3F2B" w:rsidRPr="00650136" w:rsidRDefault="00FF5811" w:rsidP="0014459D">
      <w:pPr>
        <w:jc w:val="both"/>
        <w:rPr>
          <w:sz w:val="22"/>
          <w:szCs w:val="22"/>
        </w:rPr>
      </w:pPr>
      <w:r w:rsidRPr="009E54F3">
        <w:rPr>
          <w:sz w:val="22"/>
          <w:szCs w:val="22"/>
        </w:rPr>
        <w:t>„Platforma</w:t>
      </w:r>
      <w:r w:rsidR="0014459D" w:rsidRPr="009E54F3">
        <w:rPr>
          <w:sz w:val="22"/>
          <w:szCs w:val="22"/>
        </w:rPr>
        <w:t xml:space="preserve"> umožňuje si s předstihem několika kliknutími naplánovat jednotlivé pracovní zakázky na počítači v kanceláři a hotové zakázky pak odeslat do stroje bezdrátově. Před začátkem práce tak jsou do stroje doručeny všechny potřebné informace, jako je model traktoru, model závěsného stroje či zpracovávaná plocha. Osobní anebo telefonická domluva odpadají a řidič se může ihned pustit do práce.</w:t>
      </w:r>
      <w:r w:rsidRPr="009E54F3">
        <w:rPr>
          <w:sz w:val="22"/>
          <w:szCs w:val="22"/>
        </w:rPr>
        <w:t xml:space="preserve"> </w:t>
      </w:r>
      <w:r w:rsidR="0014459D" w:rsidRPr="009E54F3">
        <w:rPr>
          <w:sz w:val="22"/>
          <w:szCs w:val="22"/>
        </w:rPr>
        <w:t xml:space="preserve">Jakmile je práce na poli skončena, jsou údaje o zakázce odeslány z traktoru zpět </w:t>
      </w:r>
      <w:r w:rsidR="00C70718">
        <w:rPr>
          <w:sz w:val="22"/>
          <w:szCs w:val="22"/>
        </w:rPr>
        <w:t>do počítače</w:t>
      </w:r>
      <w:r w:rsidR="0014459D" w:rsidRPr="009E54F3">
        <w:rPr>
          <w:sz w:val="22"/>
          <w:szCs w:val="22"/>
        </w:rPr>
        <w:t xml:space="preserve"> v kanceláři. Zpráva o zakázce je uložena do paměti a může být později exportována za účelem dokumentace prací</w:t>
      </w:r>
      <w:r w:rsidRPr="009E54F3">
        <w:rPr>
          <w:sz w:val="22"/>
          <w:szCs w:val="22"/>
        </w:rPr>
        <w:t xml:space="preserve">,“ </w:t>
      </w:r>
      <w:r w:rsidR="00650136">
        <w:rPr>
          <w:sz w:val="22"/>
          <w:szCs w:val="22"/>
        </w:rPr>
        <w:t>doplňuje Viktor Zálešák.</w:t>
      </w:r>
    </w:p>
    <w:sectPr w:rsidR="004A3F2B" w:rsidRPr="006501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E5"/>
    <w:rsid w:val="00035ED4"/>
    <w:rsid w:val="00084508"/>
    <w:rsid w:val="000877E5"/>
    <w:rsid w:val="000F7D7E"/>
    <w:rsid w:val="001114C3"/>
    <w:rsid w:val="0014459D"/>
    <w:rsid w:val="00157D16"/>
    <w:rsid w:val="002401D9"/>
    <w:rsid w:val="00275655"/>
    <w:rsid w:val="0028496D"/>
    <w:rsid w:val="002D32D1"/>
    <w:rsid w:val="002E287B"/>
    <w:rsid w:val="002E60C5"/>
    <w:rsid w:val="002E6630"/>
    <w:rsid w:val="004A3F2B"/>
    <w:rsid w:val="004E4BBF"/>
    <w:rsid w:val="00550E22"/>
    <w:rsid w:val="00604C82"/>
    <w:rsid w:val="00614451"/>
    <w:rsid w:val="006235EE"/>
    <w:rsid w:val="00627E37"/>
    <w:rsid w:val="00650136"/>
    <w:rsid w:val="006C47E0"/>
    <w:rsid w:val="007324FC"/>
    <w:rsid w:val="00751537"/>
    <w:rsid w:val="00760D20"/>
    <w:rsid w:val="007A3493"/>
    <w:rsid w:val="007F0C9A"/>
    <w:rsid w:val="008A2A33"/>
    <w:rsid w:val="009007DB"/>
    <w:rsid w:val="00915998"/>
    <w:rsid w:val="00936F58"/>
    <w:rsid w:val="009C7D5B"/>
    <w:rsid w:val="009D4A09"/>
    <w:rsid w:val="009E54F3"/>
    <w:rsid w:val="009E6B49"/>
    <w:rsid w:val="00A30EF2"/>
    <w:rsid w:val="00AF0E74"/>
    <w:rsid w:val="00B957CE"/>
    <w:rsid w:val="00BB2BE5"/>
    <w:rsid w:val="00BF74F9"/>
    <w:rsid w:val="00C178CE"/>
    <w:rsid w:val="00C270AD"/>
    <w:rsid w:val="00C37EE2"/>
    <w:rsid w:val="00C423D6"/>
    <w:rsid w:val="00C70718"/>
    <w:rsid w:val="00C850DD"/>
    <w:rsid w:val="00D30D9C"/>
    <w:rsid w:val="00DF7056"/>
    <w:rsid w:val="00E47AB1"/>
    <w:rsid w:val="00E55183"/>
    <w:rsid w:val="00E6078A"/>
    <w:rsid w:val="00E73C9F"/>
    <w:rsid w:val="00EA6301"/>
    <w:rsid w:val="00F11F58"/>
    <w:rsid w:val="00F14E1B"/>
    <w:rsid w:val="00F75D59"/>
    <w:rsid w:val="00FD0AA4"/>
    <w:rsid w:val="00FF58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F5D0"/>
  <w15:chartTrackingRefBased/>
  <w15:docId w15:val="{1CF6B423-6683-D443-8843-3A84B811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324FC"/>
    <w:rPr>
      <w:color w:val="0563C1" w:themeColor="hyperlink"/>
      <w:u w:val="single"/>
    </w:rPr>
  </w:style>
  <w:style w:type="character" w:styleId="Nevyeenzmnka">
    <w:name w:val="Unresolved Mention"/>
    <w:basedOn w:val="Standardnpsmoodstavce"/>
    <w:uiPriority w:val="99"/>
    <w:semiHidden/>
    <w:unhideWhenUsed/>
    <w:rsid w:val="007324FC"/>
    <w:rPr>
      <w:color w:val="605E5C"/>
      <w:shd w:val="clear" w:color="auto" w:fill="E1DFDD"/>
    </w:rPr>
  </w:style>
  <w:style w:type="paragraph" w:styleId="Revize">
    <w:name w:val="Revision"/>
    <w:hidden/>
    <w:uiPriority w:val="99"/>
    <w:semiHidden/>
    <w:rsid w:val="00900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51685">
      <w:bodyDiv w:val="1"/>
      <w:marLeft w:val="0"/>
      <w:marRight w:val="0"/>
      <w:marTop w:val="0"/>
      <w:marBottom w:val="0"/>
      <w:divBdr>
        <w:top w:val="none" w:sz="0" w:space="0" w:color="auto"/>
        <w:left w:val="none" w:sz="0" w:space="0" w:color="auto"/>
        <w:bottom w:val="none" w:sz="0" w:space="0" w:color="auto"/>
        <w:right w:val="none" w:sz="0" w:space="0" w:color="auto"/>
      </w:divBdr>
      <w:divsChild>
        <w:div w:id="1595623413">
          <w:marLeft w:val="0"/>
          <w:marRight w:val="0"/>
          <w:marTop w:val="0"/>
          <w:marBottom w:val="0"/>
          <w:divBdr>
            <w:top w:val="none" w:sz="0" w:space="0" w:color="auto"/>
            <w:left w:val="none" w:sz="0" w:space="0" w:color="auto"/>
            <w:bottom w:val="none" w:sz="0" w:space="0" w:color="auto"/>
            <w:right w:val="none" w:sz="0" w:space="0" w:color="auto"/>
          </w:divBdr>
          <w:divsChild>
            <w:div w:id="404187359">
              <w:marLeft w:val="0"/>
              <w:marRight w:val="0"/>
              <w:marTop w:val="0"/>
              <w:marBottom w:val="0"/>
              <w:divBdr>
                <w:top w:val="none" w:sz="0" w:space="0" w:color="auto"/>
                <w:left w:val="none" w:sz="0" w:space="0" w:color="auto"/>
                <w:bottom w:val="none" w:sz="0" w:space="0" w:color="auto"/>
                <w:right w:val="none" w:sz="0" w:space="0" w:color="auto"/>
              </w:divBdr>
              <w:divsChild>
                <w:div w:id="10799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03093">
      <w:bodyDiv w:val="1"/>
      <w:marLeft w:val="0"/>
      <w:marRight w:val="0"/>
      <w:marTop w:val="0"/>
      <w:marBottom w:val="0"/>
      <w:divBdr>
        <w:top w:val="none" w:sz="0" w:space="0" w:color="auto"/>
        <w:left w:val="none" w:sz="0" w:space="0" w:color="auto"/>
        <w:bottom w:val="none" w:sz="0" w:space="0" w:color="auto"/>
        <w:right w:val="none" w:sz="0" w:space="0" w:color="auto"/>
      </w:divBdr>
    </w:div>
    <w:div w:id="1330520763">
      <w:bodyDiv w:val="1"/>
      <w:marLeft w:val="0"/>
      <w:marRight w:val="0"/>
      <w:marTop w:val="0"/>
      <w:marBottom w:val="0"/>
      <w:divBdr>
        <w:top w:val="none" w:sz="0" w:space="0" w:color="auto"/>
        <w:left w:val="none" w:sz="0" w:space="0" w:color="auto"/>
        <w:bottom w:val="none" w:sz="0" w:space="0" w:color="auto"/>
        <w:right w:val="none" w:sz="0" w:space="0" w:color="auto"/>
      </w:divBdr>
      <w:divsChild>
        <w:div w:id="1155493247">
          <w:blockQuote w:val="1"/>
          <w:marLeft w:val="0"/>
          <w:marRight w:val="0"/>
          <w:marTop w:val="0"/>
          <w:marBottom w:val="0"/>
          <w:divBdr>
            <w:top w:val="none" w:sz="0" w:space="0" w:color="auto"/>
            <w:left w:val="single" w:sz="12" w:space="5" w:color="1010FF"/>
            <w:bottom w:val="none" w:sz="0" w:space="0" w:color="auto"/>
            <w:right w:val="none" w:sz="0" w:space="0" w:color="auto"/>
          </w:divBdr>
          <w:divsChild>
            <w:div w:id="738479008">
              <w:marLeft w:val="0"/>
              <w:marRight w:val="0"/>
              <w:marTop w:val="0"/>
              <w:marBottom w:val="0"/>
              <w:divBdr>
                <w:top w:val="none" w:sz="0" w:space="0" w:color="auto"/>
                <w:left w:val="none" w:sz="0" w:space="0" w:color="auto"/>
                <w:bottom w:val="none" w:sz="0" w:space="0" w:color="auto"/>
                <w:right w:val="none" w:sz="0" w:space="0" w:color="auto"/>
              </w:divBdr>
              <w:divsChild>
                <w:div w:id="7350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85247">
      <w:bodyDiv w:val="1"/>
      <w:marLeft w:val="0"/>
      <w:marRight w:val="0"/>
      <w:marTop w:val="0"/>
      <w:marBottom w:val="0"/>
      <w:divBdr>
        <w:top w:val="none" w:sz="0" w:space="0" w:color="auto"/>
        <w:left w:val="none" w:sz="0" w:space="0" w:color="auto"/>
        <w:bottom w:val="none" w:sz="0" w:space="0" w:color="auto"/>
        <w:right w:val="none" w:sz="0" w:space="0" w:color="auto"/>
      </w:divBdr>
    </w:div>
    <w:div w:id="1653755717">
      <w:bodyDiv w:val="1"/>
      <w:marLeft w:val="0"/>
      <w:marRight w:val="0"/>
      <w:marTop w:val="0"/>
      <w:marBottom w:val="0"/>
      <w:divBdr>
        <w:top w:val="none" w:sz="0" w:space="0" w:color="auto"/>
        <w:left w:val="none" w:sz="0" w:space="0" w:color="auto"/>
        <w:bottom w:val="none" w:sz="0" w:space="0" w:color="auto"/>
        <w:right w:val="none" w:sz="0" w:space="0" w:color="auto"/>
      </w:divBdr>
      <w:divsChild>
        <w:div w:id="206799534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039818064">
              <w:marLeft w:val="0"/>
              <w:marRight w:val="0"/>
              <w:marTop w:val="0"/>
              <w:marBottom w:val="0"/>
              <w:divBdr>
                <w:top w:val="none" w:sz="0" w:space="0" w:color="auto"/>
                <w:left w:val="none" w:sz="0" w:space="0" w:color="auto"/>
                <w:bottom w:val="none" w:sz="0" w:space="0" w:color="auto"/>
                <w:right w:val="none" w:sz="0" w:space="0" w:color="auto"/>
              </w:divBdr>
              <w:divsChild>
                <w:div w:id="8208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B3E77-EF69-E94E-B643-91D919B2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510</Words>
  <Characters>3010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3513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2023-04-23T21:40:00Z</dcterms:created>
  <dcterms:modified xsi:type="dcterms:W3CDTF">2023-04-23T21:40:00Z</dcterms:modified>
  <cp:category/>
</cp:coreProperties>
</file>