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A952" w14:textId="53DF68CB" w:rsidR="0013305F" w:rsidRPr="00E81B21" w:rsidRDefault="00CC5849" w:rsidP="0018397C">
      <w:pPr>
        <w:pStyle w:val="Nadpis1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>Zaměstnanci jsou nejslabším článkem zabezpečení firem a rizikem pro jejich data. Nejnověji na ně útočí AI</w:t>
      </w:r>
    </w:p>
    <w:p w14:paraId="46ED4A87" w14:textId="40B4EAD9" w:rsidR="0013305F" w:rsidRPr="00E81B21" w:rsidRDefault="0013305F">
      <w:pPr>
        <w:rPr>
          <w:rFonts w:cstheme="minorHAnsi"/>
          <w:color w:val="0A0A0A"/>
          <w:sz w:val="21"/>
          <w:szCs w:val="21"/>
          <w:shd w:val="clear" w:color="auto" w:fill="FFFFFF"/>
        </w:rPr>
      </w:pPr>
    </w:p>
    <w:p w14:paraId="77A26E61" w14:textId="7AE7EBF8" w:rsidR="006239F2" w:rsidRPr="00E81B21" w:rsidRDefault="00B95B59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E81B21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Praha, </w:t>
      </w:r>
      <w:r w:rsidR="00367831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16</w:t>
      </w:r>
      <w:r w:rsidRPr="00E81B21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. </w:t>
      </w:r>
      <w:r w:rsidR="00851052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května</w:t>
      </w:r>
      <w:r w:rsidRPr="00E81B21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202</w:t>
      </w:r>
      <w:r w:rsidR="00851052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3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 - </w:t>
      </w:r>
      <w:r w:rsidR="00851052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N</w:t>
      </w:r>
      <w:r w:rsidR="006239F2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ejslabším článkem zabezpečení </w:t>
      </w:r>
      <w:r w:rsidR="00851052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firem </w:t>
      </w:r>
      <w:r w:rsidR="00CC5849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jsou</w:t>
      </w:r>
      <w:r w:rsidR="007602B8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,</w:t>
      </w:r>
      <w:r w:rsidR="00CC5849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ať už úmyslně nebo neúmyslně</w:t>
      </w:r>
      <w:r w:rsidR="007602B8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,</w:t>
      </w:r>
      <w:r w:rsidR="00CC5849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</w:t>
      </w:r>
      <w:r w:rsidR="006239F2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zaměstnanci. </w:t>
      </w:r>
      <w:r w:rsidR="00851052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Mohou vědomě vynášet citlivé informace</w:t>
      </w:r>
      <w:r w:rsidR="00CC5849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, ale</w:t>
      </w:r>
      <w:r w:rsidR="00851052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i bez špatného úmyslu klikat na nebezpečné odkazy nebo otevírat zavirované přílohy</w:t>
      </w:r>
      <w:r w:rsidR="007602B8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.</w:t>
      </w:r>
      <w:r w:rsidR="00D16A13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</w:t>
      </w:r>
      <w:r w:rsidR="007602B8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Č</w:t>
      </w:r>
      <w:r w:rsidR="00D16A13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i bez uvážení předávat firemní data nedůvěryhodným zdrojům</w:t>
      </w:r>
      <w:r w:rsidR="007602B8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,</w:t>
      </w:r>
      <w:r w:rsidR="00D16A13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</w:t>
      </w:r>
      <w:r w:rsidR="007602B8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v</w:t>
      </w:r>
      <w:r w:rsidR="00D16A13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 krajním případě i </w:t>
      </w:r>
      <w:r w:rsid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hackerům či šmejdům posílat firemní finanční prostředky.</w:t>
      </w:r>
      <w:r w:rsidR="00D16A13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</w:t>
      </w:r>
      <w:r w:rsidR="00CC5849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A nejnověji na ně útočí i AI v podobě naprogramovaných chatbotů či musí čelit zcela novým rizikům </w:t>
      </w:r>
      <w:proofErr w:type="spellStart"/>
      <w:r w:rsidR="00CC5849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ChatGPT</w:t>
      </w:r>
      <w:proofErr w:type="spellEnd"/>
      <w:r w:rsidR="00CC5849" w:rsidRPr="00D16A13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.</w:t>
      </w:r>
    </w:p>
    <w:p w14:paraId="45955E28" w14:textId="0BD61700" w:rsidR="00802033" w:rsidRPr="00E81B21" w:rsidRDefault="00802033" w:rsidP="00802033">
      <w:pP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Nebezpečné klikání stále vede</w:t>
      </w:r>
    </w:p>
    <w:p w14:paraId="0E4A106E" w14:textId="0855D42B" w:rsidR="00802033" w:rsidRPr="00E81B21" w:rsidRDefault="00903339" w:rsidP="00802033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>
        <w:rPr>
          <w:rFonts w:cstheme="minorHAnsi"/>
          <w:color w:val="0A0A0A"/>
          <w:sz w:val="21"/>
          <w:szCs w:val="21"/>
          <w:shd w:val="clear" w:color="auto" w:fill="FFFFFF"/>
        </w:rPr>
        <w:t>Podle výsledků simulovaných útoků v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 rámci testování odolnosti firem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, 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pětina zaměstnanců klikne na odkaz ve zprávě, aniž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 by si prověřila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, kam směřuje. </w:t>
      </w:r>
      <w:r w:rsidR="00802033"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Únik nebo poškození dat, falešné platební příkazy nebo </w:t>
      </w:r>
      <w:proofErr w:type="spellStart"/>
      <w:r w:rsidR="00802033" w:rsidRPr="00E81B21">
        <w:rPr>
          <w:rFonts w:cstheme="minorHAnsi"/>
          <w:color w:val="0A0A0A"/>
          <w:sz w:val="21"/>
          <w:szCs w:val="21"/>
          <w:shd w:val="clear" w:color="auto" w:fill="FFFFFF"/>
        </w:rPr>
        <w:t>phishingové</w:t>
      </w:r>
      <w:proofErr w:type="spellEnd"/>
      <w:r w:rsidR="00802033"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 léčky mohou způsobit firmám katastrofální škody. Zacílení na jednotlivce je velmi účinná technika, mnoho zaměstnanců stále kliká na </w:t>
      </w:r>
      <w:proofErr w:type="spellStart"/>
      <w:r w:rsidR="00802033" w:rsidRPr="00E81B21">
        <w:rPr>
          <w:rFonts w:cstheme="minorHAnsi"/>
          <w:color w:val="0A0A0A"/>
          <w:sz w:val="21"/>
          <w:szCs w:val="21"/>
          <w:shd w:val="clear" w:color="auto" w:fill="FFFFFF"/>
        </w:rPr>
        <w:t>phishingové</w:t>
      </w:r>
      <w:proofErr w:type="spellEnd"/>
      <w:r w:rsidR="00802033"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 e-mailové odkazy a stahuje přílohy se škodlivými soubory.</w:t>
      </w:r>
    </w:p>
    <w:p w14:paraId="4A651504" w14:textId="43BE835E" w:rsidR="00802033" w:rsidRPr="00E81B21" w:rsidRDefault="00802033" w:rsidP="00802033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„</w:t>
      </w:r>
      <w:r w:rsidR="00903339">
        <w:rPr>
          <w:rFonts w:cstheme="minorHAnsi"/>
          <w:color w:val="0A0A0A"/>
          <w:sz w:val="21"/>
          <w:szCs w:val="21"/>
          <w:shd w:val="clear" w:color="auto" w:fill="FFFFFF"/>
        </w:rPr>
        <w:t xml:space="preserve">Riziko pro firemní data a celkovou bezpečnost, které přichází od zaměstnanců je stále velmi vysoké. A </w:t>
      </w:r>
      <w:proofErr w:type="spellStart"/>
      <w:r w:rsidR="00903339">
        <w:rPr>
          <w:rFonts w:cstheme="minorHAnsi"/>
          <w:color w:val="0A0A0A"/>
          <w:sz w:val="21"/>
          <w:szCs w:val="21"/>
          <w:shd w:val="clear" w:color="auto" w:fill="FFFFFF"/>
        </w:rPr>
        <w:t>p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hishingové</w:t>
      </w:r>
      <w:proofErr w:type="spellEnd"/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 útoky</w:t>
      </w:r>
      <w:r w:rsidR="00903339">
        <w:rPr>
          <w:rFonts w:cstheme="minorHAnsi"/>
          <w:color w:val="0A0A0A"/>
          <w:sz w:val="21"/>
          <w:szCs w:val="21"/>
          <w:shd w:val="clear" w:color="auto" w:fill="FFFFFF"/>
        </w:rPr>
        <w:t xml:space="preserve">, které hackeři vedou přes 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zaměstnance jsou velmi účinné</w:t>
      </w:r>
      <w:r w:rsidR="00903339">
        <w:rPr>
          <w:rFonts w:cstheme="minorHAnsi"/>
          <w:color w:val="0A0A0A"/>
          <w:sz w:val="21"/>
          <w:szCs w:val="21"/>
          <w:shd w:val="clear" w:color="auto" w:fill="FFFFFF"/>
        </w:rPr>
        <w:t>. Firmy mají stále ve vzdělávání svých zaměstnanců zejména v bezpečném chování na internetu rezervy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,“ říká Ondřej Ševeček, odborník na bezpečnost a etický </w:t>
      </w:r>
      <w:proofErr w:type="spellStart"/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hacking</w:t>
      </w:r>
      <w:proofErr w:type="spellEnd"/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 z Počítačové školy GOPAS.</w:t>
      </w:r>
    </w:p>
    <w:p w14:paraId="7C798AF9" w14:textId="45C67805" w:rsidR="00431DCB" w:rsidRPr="00431DCB" w:rsidRDefault="00431DCB" w:rsidP="00431DCB">
      <w:pP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Nezabezpečená</w:t>
      </w:r>
      <w:r w:rsidRPr="00431DCB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komunikace</w:t>
      </w:r>
    </w:p>
    <w:p w14:paraId="61EFBFE1" w14:textId="66550768" w:rsidR="00431DCB" w:rsidRPr="00464797" w:rsidRDefault="00431DCB" w:rsidP="00431DCB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Velkým rizikem jsou v době BYOD a častého </w:t>
      </w:r>
      <w:proofErr w:type="spellStart"/>
      <w:r>
        <w:rPr>
          <w:rFonts w:cstheme="minorHAnsi"/>
          <w:color w:val="0A0A0A"/>
          <w:sz w:val="21"/>
          <w:szCs w:val="21"/>
          <w:shd w:val="clear" w:color="auto" w:fill="FFFFFF"/>
        </w:rPr>
        <w:t>home</w:t>
      </w:r>
      <w:proofErr w:type="spellEnd"/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 office i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 programy a platformy, na kterých </w:t>
      </w:r>
      <w:r w:rsidR="00760BA0" w:rsidRPr="00367B46">
        <w:rPr>
          <w:rFonts w:cstheme="minorHAnsi"/>
          <w:color w:val="0A0A0A"/>
          <w:sz w:val="21"/>
          <w:szCs w:val="21"/>
          <w:shd w:val="clear" w:color="auto" w:fill="FFFFFF"/>
        </w:rPr>
        <w:t>probíhá</w:t>
      </w:r>
      <w:r w:rsidR="00760BA0" w:rsidRPr="00760BA0">
        <w:rPr>
          <w:rFonts w:cstheme="minorHAnsi"/>
          <w:color w:val="0A0A0A"/>
          <w:sz w:val="21"/>
          <w:szCs w:val="21"/>
          <w:shd w:val="clear" w:color="auto" w:fill="FFFFFF"/>
        </w:rPr>
        <w:t xml:space="preserve"> 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komunikace na dálku. 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Pokud nejsou 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 xml:space="preserve">například videokonference 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stoprocentně zabezpečeny a výslovně určeny pro práci 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s citlivými informacemi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,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 xml:space="preserve"> 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firemní data jsou 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>p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ak vystavena obrovskému nebezpečí.</w:t>
      </w:r>
    </w:p>
    <w:p w14:paraId="4DAAE2B8" w14:textId="5704F18D" w:rsidR="00431DCB" w:rsidRPr="00464797" w:rsidRDefault="00431DCB" w:rsidP="00431DCB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„IT specialisté mnoha firem pod tlakem okolností dělají 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 xml:space="preserve">ústupky a 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unáhlená rozhodnutí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 xml:space="preserve"> a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 volí 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>často snadná a levnější řešení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 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>bez ohledu na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 bezpečnostní rizika</w:t>
      </w:r>
      <w:r w:rsidR="00760BA0">
        <w:rPr>
          <w:rFonts w:cstheme="minorHAnsi"/>
          <w:color w:val="0A0A0A"/>
          <w:sz w:val="21"/>
          <w:szCs w:val="21"/>
          <w:shd w:val="clear" w:color="auto" w:fill="FFFFFF"/>
        </w:rPr>
        <w:t>. To se jim může velmi nevyplatit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,“ říká Michal Černý ze společnosti </w:t>
      </w:r>
      <w:proofErr w:type="spellStart"/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Audiopro</w:t>
      </w:r>
      <w:proofErr w:type="spellEnd"/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.</w:t>
      </w:r>
    </w:p>
    <w:p w14:paraId="56463A81" w14:textId="4D2594CC" w:rsidR="00562B44" w:rsidRPr="00E81B21" w:rsidRDefault="00562B44" w:rsidP="00562B44">
      <w:pP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Personalizované útoky </w:t>
      </w:r>
      <w:r w:rsidR="00F33F74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a</w:t>
      </w:r>
      <w: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 CEO </w:t>
      </w:r>
      <w:proofErr w:type="spellStart"/>
      <w: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Fraud</w:t>
      </w:r>
      <w:proofErr w:type="spellEnd"/>
    </w:p>
    <w:p w14:paraId="375A7A94" w14:textId="028FFEB0" w:rsidR="00F33F74" w:rsidRDefault="00562B44" w:rsidP="00562B44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Podvodných metod napodobujících vnitrofiremní komunikaci je mnoho. </w:t>
      </w:r>
      <w:r w:rsidR="00F33F74">
        <w:rPr>
          <w:rFonts w:cstheme="minorHAnsi"/>
          <w:color w:val="0A0A0A"/>
          <w:sz w:val="21"/>
          <w:szCs w:val="21"/>
          <w:shd w:val="clear" w:color="auto" w:fill="FFFFFF"/>
        </w:rPr>
        <w:t>Existují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 konkrétní příklady, kdy zaměstnancům přišly podvodné zprávy, které oznamovaly údajné změny dovolených a rodičovských, jiné informovaly příjemce o jeho propuštění a nabízely vyplacení dvouměsíčního platu po vyplnění přiloženého dokumentu. Vše hackeři dělali s cílem získat od obětí citlivé osobní informace. Útočníci zneužívají i komunikaci směrem k HR oddělení – zde můžeme zmínit případ, kdy ukradenou identitu zaměstnance zneužil útočník tak, že jeho jménem poslal HR oddělení zprávu s novým číslem účtu, kam mají nadále posílat výplatu. A než dotyčný podvod odhalil, připravil jej řádově o desítky tisíc korun</w:t>
      </w:r>
      <w:r w:rsidR="00F33F74">
        <w:rPr>
          <w:rFonts w:cstheme="minorHAnsi"/>
          <w:color w:val="0A0A0A"/>
          <w:sz w:val="21"/>
          <w:szCs w:val="21"/>
          <w:shd w:val="clear" w:color="auto" w:fill="FFFFFF"/>
        </w:rPr>
        <w:t>.</w:t>
      </w:r>
    </w:p>
    <w:p w14:paraId="251D51AA" w14:textId="18C4FFA7" w:rsidR="00F33F74" w:rsidRPr="00E81B21" w:rsidRDefault="00F33F74" w:rsidP="00F33F74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Oblíbenou metodou je i tzv.</w:t>
      </w:r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 xml:space="preserve"> CEO </w:t>
      </w:r>
      <w:proofErr w:type="spellStart"/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>fraud</w:t>
      </w:r>
      <w:proofErr w:type="spellEnd"/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 xml:space="preserve">, kdy 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podvodníci zjistí díky automatické odpovědi nepřítomnost člena manage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m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entu společnosti a jeho jménem pak vydají podvržený příkaz – například účtárně podniku pokyn k vyplacení určité částky.</w:t>
      </w:r>
    </w:p>
    <w:p w14:paraId="08D2EA36" w14:textId="2F3D17B1" w:rsidR="00802033" w:rsidRPr="00E81B21" w:rsidRDefault="00802033" w:rsidP="00802033">
      <w:pP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</w:pPr>
      <w:r w:rsidRPr="00E81B21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Zneužitelní chatboti</w:t>
      </w:r>
    </w:p>
    <w:p w14:paraId="1E6FDB7B" w14:textId="77777777" w:rsidR="00802033" w:rsidRPr="00E81B21" w:rsidRDefault="00802033" w:rsidP="00802033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2310D8">
        <w:rPr>
          <w:rFonts w:cstheme="minorHAnsi"/>
          <w:color w:val="0A0A0A"/>
          <w:sz w:val="21"/>
          <w:szCs w:val="21"/>
          <w:shd w:val="clear" w:color="auto" w:fill="FFFFFF"/>
        </w:rPr>
        <w:t>Chatboti se stále více stávají standardním nástrojem zákaznických služeb pro mnoho společností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. </w:t>
      </w:r>
      <w:r w:rsidRPr="002310D8">
        <w:rPr>
          <w:rFonts w:cstheme="minorHAnsi"/>
          <w:color w:val="0A0A0A"/>
          <w:sz w:val="21"/>
          <w:szCs w:val="21"/>
          <w:shd w:val="clear" w:color="auto" w:fill="FFFFFF"/>
        </w:rPr>
        <w:t>Jako každá technologie jsou však potenciálně zraniteln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í – hackeři totiž mohou snadno vytvořit roboty, kteří se budou vydávat za nákupčí nebo dodavatele a navázat konverzaci s interními pracovníky firem. V průběhu 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lastRenderedPageBreak/>
        <w:t xml:space="preserve">chatu může tento „podvodný bot“ přesvědčit zaměstnance, aby sdíleli citlivé údaje nebo se přihlásili k odběru neautorizovaného, škodlivého obsahu. </w:t>
      </w:r>
      <w:r w:rsidRPr="002310D8">
        <w:rPr>
          <w:rFonts w:cstheme="minorHAnsi"/>
          <w:color w:val="0A0A0A"/>
          <w:sz w:val="21"/>
          <w:szCs w:val="21"/>
          <w:shd w:val="clear" w:color="auto" w:fill="FFFFFF"/>
        </w:rPr>
        <w:t xml:space="preserve">Zabaveného chatbota lze použít 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 xml:space="preserve">také </w:t>
      </w:r>
      <w:r w:rsidRPr="002310D8">
        <w:rPr>
          <w:rFonts w:cstheme="minorHAnsi"/>
          <w:color w:val="0A0A0A"/>
          <w:sz w:val="21"/>
          <w:szCs w:val="21"/>
          <w:shd w:val="clear" w:color="auto" w:fill="FFFFFF"/>
        </w:rPr>
        <w:t>k</w:t>
      </w:r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 </w:t>
      </w:r>
      <w:proofErr w:type="spellStart"/>
      <w:r w:rsidRPr="002310D8">
        <w:rPr>
          <w:rFonts w:cstheme="minorHAnsi"/>
          <w:color w:val="0A0A0A"/>
          <w:sz w:val="21"/>
          <w:szCs w:val="21"/>
          <w:shd w:val="clear" w:color="auto" w:fill="FFFFFF"/>
        </w:rPr>
        <w:t>phishingu</w:t>
      </w:r>
      <w:proofErr w:type="spellEnd"/>
      <w:r w:rsidRPr="00E81B21">
        <w:rPr>
          <w:rFonts w:cstheme="minorHAnsi"/>
          <w:color w:val="0A0A0A"/>
          <w:sz w:val="21"/>
          <w:szCs w:val="21"/>
          <w:shd w:val="clear" w:color="auto" w:fill="FFFFFF"/>
        </w:rPr>
        <w:t>.</w:t>
      </w:r>
    </w:p>
    <w:p w14:paraId="4443CA8F" w14:textId="77777777" w:rsidR="00802033" w:rsidRPr="00E81B21" w:rsidRDefault="00802033" w:rsidP="00802033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 xml:space="preserve">„Chatboti jsou v zásadě zranitelní vůči stejným druhům útoků jako jakákoli jiná technologie. Pokud útočník získá přístup k síti, data, se kterými chatbot pracuje, mohou být ohrožena. Pokud mohu upravit data, mohu také nakrmit chatbota dezinformacemi. Nebo firmu vydírat na základě odcizených dat. Případně je možné přístup k získaným údajům rovnou zneužít a obeslat například databázi klientů nabídkou se škodlivým kódem,“ říká Michal Merta, ředitel </w:t>
      </w:r>
      <w:proofErr w:type="spellStart"/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>Cyber</w:t>
      </w:r>
      <w:proofErr w:type="spellEnd"/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 xml:space="preserve"> </w:t>
      </w:r>
      <w:proofErr w:type="spellStart"/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>Fusion</w:t>
      </w:r>
      <w:proofErr w:type="spellEnd"/>
      <w:r w:rsidRPr="004C6021">
        <w:rPr>
          <w:rFonts w:cstheme="minorHAnsi"/>
          <w:color w:val="0A0A0A"/>
          <w:sz w:val="21"/>
          <w:szCs w:val="21"/>
          <w:shd w:val="clear" w:color="auto" w:fill="FFFFFF"/>
        </w:rPr>
        <w:t xml:space="preserve"> centra společnosti Accenture.</w:t>
      </w:r>
    </w:p>
    <w:p w14:paraId="77E3D91D" w14:textId="5F65EAF4" w:rsidR="00E97F3E" w:rsidRPr="00E97F3E" w:rsidRDefault="00E97F3E" w:rsidP="00802033">
      <w:pP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</w:pPr>
      <w:r w:rsidRPr="00E97F3E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Nové riziko </w:t>
      </w:r>
      <w:r w:rsidR="00774C35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 xml:space="preserve">AI a pokročilé verze </w:t>
      </w:r>
      <w:r w:rsidRPr="00E97F3E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Chat GPT</w:t>
      </w:r>
    </w:p>
    <w:p w14:paraId="63DC2142" w14:textId="365A07D1" w:rsidR="00E97F3E" w:rsidRDefault="00774C35" w:rsidP="00E97F3E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Zcela nová rizika s sebou nese překotný vývoj na poli </w:t>
      </w:r>
      <w:proofErr w:type="spellStart"/>
      <w:r>
        <w:rPr>
          <w:rFonts w:cstheme="minorHAnsi"/>
          <w:color w:val="0A0A0A"/>
          <w:sz w:val="21"/>
          <w:szCs w:val="21"/>
          <w:shd w:val="clear" w:color="auto" w:fill="FFFFFF"/>
        </w:rPr>
        <w:t>ChatGPT</w:t>
      </w:r>
      <w:proofErr w:type="spellEnd"/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. </w:t>
      </w:r>
      <w:r w:rsidR="00230C0F">
        <w:rPr>
          <w:rFonts w:cstheme="minorHAnsi"/>
          <w:color w:val="0A0A0A"/>
          <w:sz w:val="21"/>
          <w:szCs w:val="21"/>
          <w:shd w:val="clear" w:color="auto" w:fill="FFFFFF"/>
        </w:rPr>
        <w:t xml:space="preserve">Ten umí být i velmi šikovným pomocníkem i hackerům a zlodějům. Umí naprogramovat i škodlivý kód, ale může ohrozit i zaměstnance, který se jej snaží nevědomky </w:t>
      </w:r>
      <w:r w:rsidR="005D067C">
        <w:rPr>
          <w:rFonts w:cstheme="minorHAnsi"/>
          <w:color w:val="0A0A0A"/>
          <w:sz w:val="21"/>
          <w:szCs w:val="21"/>
          <w:shd w:val="clear" w:color="auto" w:fill="FFFFFF"/>
        </w:rPr>
        <w:t xml:space="preserve">použít pro svou práci. </w:t>
      </w:r>
      <w:r w:rsidR="0029360B">
        <w:rPr>
          <w:rFonts w:cstheme="minorHAnsi"/>
          <w:color w:val="0A0A0A"/>
          <w:sz w:val="21"/>
          <w:szCs w:val="21"/>
          <w:shd w:val="clear" w:color="auto" w:fill="FFFFFF"/>
        </w:rPr>
        <w:t>Existují již případy</w:t>
      </w:r>
      <w:r w:rsidR="00D12E55">
        <w:rPr>
          <w:rFonts w:cstheme="minorHAnsi"/>
          <w:color w:val="0A0A0A"/>
          <w:sz w:val="21"/>
          <w:szCs w:val="21"/>
          <w:shd w:val="clear" w:color="auto" w:fill="FFFFFF"/>
        </w:rPr>
        <w:t>, kdy zaměstnanec využ</w:t>
      </w:r>
      <w:r w:rsidR="0029360B">
        <w:rPr>
          <w:rFonts w:cstheme="minorHAnsi"/>
          <w:color w:val="0A0A0A"/>
          <w:sz w:val="21"/>
          <w:szCs w:val="21"/>
          <w:shd w:val="clear" w:color="auto" w:fill="FFFFFF"/>
        </w:rPr>
        <w:t>ívá</w:t>
      </w:r>
      <w:r w:rsidR="00D12E55">
        <w:rPr>
          <w:rFonts w:cstheme="minorHAnsi"/>
          <w:color w:val="0A0A0A"/>
          <w:sz w:val="21"/>
          <w:szCs w:val="21"/>
          <w:shd w:val="clear" w:color="auto" w:fill="FFFFFF"/>
        </w:rPr>
        <w:t xml:space="preserve"> </w:t>
      </w:r>
      <w:proofErr w:type="spellStart"/>
      <w:r w:rsidR="00D12E55">
        <w:rPr>
          <w:rFonts w:cstheme="minorHAnsi"/>
          <w:color w:val="0A0A0A"/>
          <w:sz w:val="21"/>
          <w:szCs w:val="21"/>
          <w:shd w:val="clear" w:color="auto" w:fill="FFFFFF"/>
        </w:rPr>
        <w:t>ChatGPT</w:t>
      </w:r>
      <w:proofErr w:type="spellEnd"/>
      <w:r w:rsidR="00D12E55">
        <w:rPr>
          <w:rFonts w:cstheme="minorHAnsi"/>
          <w:color w:val="0A0A0A"/>
          <w:sz w:val="21"/>
          <w:szCs w:val="21"/>
          <w:shd w:val="clear" w:color="auto" w:fill="FFFFFF"/>
        </w:rPr>
        <w:t xml:space="preserve"> k vyřešení interního úkolu a nevědomky tak </w:t>
      </w:r>
      <w:r w:rsidR="0029360B">
        <w:rPr>
          <w:rFonts w:cstheme="minorHAnsi"/>
          <w:color w:val="0A0A0A"/>
          <w:sz w:val="21"/>
          <w:szCs w:val="21"/>
          <w:shd w:val="clear" w:color="auto" w:fill="FFFFFF"/>
        </w:rPr>
        <w:t>poskytuje</w:t>
      </w:r>
      <w:r w:rsidR="00D12E55">
        <w:rPr>
          <w:rFonts w:cstheme="minorHAnsi"/>
          <w:color w:val="0A0A0A"/>
          <w:sz w:val="21"/>
          <w:szCs w:val="21"/>
          <w:shd w:val="clear" w:color="auto" w:fill="FFFFFF"/>
        </w:rPr>
        <w:t xml:space="preserve"> v rámci zadání úkolu citlivá firemní data, která se tím stala de facto veřejnými. </w:t>
      </w:r>
    </w:p>
    <w:p w14:paraId="36EAB438" w14:textId="5A0D9C1F" w:rsidR="0029360B" w:rsidRDefault="0029360B" w:rsidP="00E97F3E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 xml:space="preserve">Podle serveru </w:t>
      </w:r>
      <w:proofErr w:type="spellStart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>DigiTimes</w:t>
      </w:r>
      <w:proofErr w:type="spellEnd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došlo díky tomuto nástroji například k úniku dat </w:t>
      </w:r>
      <w:r w:rsidR="006E48C7">
        <w:rPr>
          <w:rFonts w:cstheme="minorHAnsi"/>
          <w:color w:val="0A0A0A"/>
          <w:sz w:val="21"/>
          <w:szCs w:val="21"/>
          <w:shd w:val="clear" w:color="auto" w:fill="FFFFFF"/>
        </w:rPr>
        <w:t>z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e společnosti Samsung, Zaměst</w:t>
      </w:r>
      <w:r w:rsidR="006E48C7">
        <w:rPr>
          <w:rFonts w:cstheme="minorHAnsi"/>
          <w:color w:val="0A0A0A"/>
          <w:sz w:val="21"/>
          <w:szCs w:val="21"/>
          <w:shd w:val="clear" w:color="auto" w:fill="FFFFFF"/>
        </w:rPr>
        <w:t>na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nci totiž s </w:t>
      </w:r>
      <w:proofErr w:type="spellStart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>ChatGPT</w:t>
      </w:r>
      <w:proofErr w:type="spellEnd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 xml:space="preserve"> sdíleli informace, které 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neměli.</w:t>
      </w:r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 xml:space="preserve"> V jednom případě se zaměstnanec pokusil vyřešit problém se zdrojovým kódem tím, že jej do </w:t>
      </w:r>
      <w:proofErr w:type="spellStart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>ChatGPT</w:t>
      </w:r>
      <w:proofErr w:type="spellEnd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 xml:space="preserve"> vložil a požádal umělou inteligenci o řešení, přičemž si neuvědomil, že kód se 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tak </w:t>
      </w:r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 xml:space="preserve">stal součástí interních tréninkových dat chatbota. Druhé pochybení se týkalo optimalizace vytvořeného kódu a ve třetím případě požádal zaměstnanec </w:t>
      </w:r>
      <w:proofErr w:type="spellStart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>ChatGPT</w:t>
      </w:r>
      <w:proofErr w:type="spellEnd"/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 xml:space="preserve"> o vytvoření zápisu z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 </w:t>
      </w:r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>jednání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, ve kterém také samozřejmě bylo množství citlivých informací</w:t>
      </w:r>
      <w:r w:rsidRPr="0029360B">
        <w:rPr>
          <w:rFonts w:cstheme="minorHAnsi"/>
          <w:color w:val="0A0A0A"/>
          <w:sz w:val="21"/>
          <w:szCs w:val="21"/>
          <w:shd w:val="clear" w:color="auto" w:fill="FFFFFF"/>
        </w:rPr>
        <w:t>.</w:t>
      </w:r>
    </w:p>
    <w:p w14:paraId="0357FAF6" w14:textId="342551A5" w:rsidR="00E97F3E" w:rsidRDefault="00E97F3E" w:rsidP="00E97F3E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Firmy, které využívají chatboty, by měly mít přísné zabezpečení dat a </w:t>
      </w:r>
      <w:r w:rsidR="005A7855"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důslednou 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informační bezpečnostní politik</w:t>
      </w:r>
      <w:r w:rsidR="005A7855" w:rsidRPr="00464797">
        <w:rPr>
          <w:rFonts w:cstheme="minorHAnsi"/>
          <w:color w:val="0A0A0A"/>
          <w:sz w:val="21"/>
          <w:szCs w:val="21"/>
          <w:shd w:val="clear" w:color="auto" w:fill="FFFFFF"/>
        </w:rPr>
        <w:t>u, která se prolíná celou firemní kulturou</w:t>
      </w: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. Zaměstnanci by měli být školeni v této oblasti a měli by se řídit bezpečnostními postupy. Tyto postupy by měly být pravidelně kontrolovány a aktualizovány, aby se minimalizovala rizika ztráty dat a úniků citlivých informací</w:t>
      </w:r>
      <w:r w:rsidRPr="00E97F3E">
        <w:rPr>
          <w:rFonts w:cstheme="minorHAnsi"/>
          <w:color w:val="0A0A0A"/>
          <w:sz w:val="21"/>
          <w:szCs w:val="21"/>
          <w:shd w:val="clear" w:color="auto" w:fill="FFFFFF"/>
        </w:rPr>
        <w:t>.</w:t>
      </w:r>
    </w:p>
    <w:p w14:paraId="278E9DA3" w14:textId="5FA97FFE" w:rsidR="00D76297" w:rsidRDefault="00C737D1" w:rsidP="00C737D1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464797"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  <w:t>Pozor ale i na fyzickou bezpečnost dat ve firmě</w:t>
      </w:r>
    </w:p>
    <w:p w14:paraId="25160696" w14:textId="04A0258B" w:rsidR="00D76297" w:rsidRDefault="00C737D1" w:rsidP="009D50C7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464797">
        <w:rPr>
          <w:rFonts w:cstheme="minorHAnsi"/>
          <w:color w:val="0A0A0A"/>
          <w:sz w:val="21"/>
          <w:szCs w:val="21"/>
          <w:shd w:val="clear" w:color="auto" w:fill="FFFFFF"/>
        </w:rPr>
        <w:t>Z</w:t>
      </w:r>
      <w:r w:rsidR="00C906F1" w:rsidRPr="00464797">
        <w:rPr>
          <w:rFonts w:cstheme="minorHAnsi"/>
          <w:color w:val="0A0A0A"/>
          <w:sz w:val="21"/>
          <w:szCs w:val="21"/>
          <w:shd w:val="clear" w:color="auto" w:fill="FFFFFF"/>
        </w:rPr>
        <w:t xml:space="preserve">aměstnanci mohou 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ohrozit bezpečnost firemních dat i </w:t>
      </w:r>
      <w:r w:rsidR="00C906F1" w:rsidRPr="00464797">
        <w:rPr>
          <w:rFonts w:cstheme="minorHAnsi"/>
          <w:color w:val="0A0A0A"/>
          <w:sz w:val="21"/>
          <w:szCs w:val="21"/>
          <w:shd w:val="clear" w:color="auto" w:fill="FFFFFF"/>
        </w:rPr>
        <w:t>n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 xml:space="preserve">ezodpovědným zacházením </w:t>
      </w:r>
      <w:r w:rsidR="009D50C7">
        <w:rPr>
          <w:rFonts w:cstheme="minorHAnsi"/>
          <w:color w:val="0A0A0A"/>
          <w:sz w:val="21"/>
          <w:szCs w:val="21"/>
          <w:shd w:val="clear" w:color="auto" w:fill="FFFFFF"/>
        </w:rPr>
        <w:t>s fyzickými nosiči dat. Například, když data a interní informace bez ohledu na předpisy kopírují na nezabezpečená přenosná zařízení, a ta pak buď nechají ve firmě bez dalšího zabezpečení nebo dokonce vynášejí mimo prostory firmy.</w:t>
      </w:r>
      <w:r w:rsidR="007602B8">
        <w:rPr>
          <w:rFonts w:cstheme="minorHAnsi"/>
          <w:color w:val="0A0A0A"/>
          <w:sz w:val="21"/>
          <w:szCs w:val="21"/>
          <w:shd w:val="clear" w:color="auto" w:fill="FFFFFF"/>
        </w:rPr>
        <w:t xml:space="preserve"> </w:t>
      </w:r>
      <w:r w:rsidR="00D76297">
        <w:rPr>
          <w:rFonts w:cstheme="minorHAnsi"/>
          <w:color w:val="0A0A0A"/>
          <w:sz w:val="21"/>
          <w:szCs w:val="21"/>
          <w:shd w:val="clear" w:color="auto" w:fill="FFFFFF"/>
        </w:rPr>
        <w:t xml:space="preserve">Firmy věnují stále větší důraz na zajištění IT bezpečnosti, ale některé z nich podceňují, že je stejně důležité mít perfektně zvládnutou také bezpečnost fyzickou. </w:t>
      </w:r>
    </w:p>
    <w:p w14:paraId="05C03005" w14:textId="2737F0AB" w:rsidR="00D76297" w:rsidRDefault="00D76297" w:rsidP="009D50C7">
      <w:pPr>
        <w:rPr>
          <w:rFonts w:cstheme="minorHAnsi"/>
          <w:color w:val="0A0A0A"/>
          <w:sz w:val="21"/>
          <w:szCs w:val="21"/>
          <w:shd w:val="clear" w:color="auto" w:fill="FFFFFF"/>
        </w:rPr>
      </w:pPr>
      <w:r w:rsidRPr="00D76297">
        <w:rPr>
          <w:rFonts w:cstheme="minorHAnsi"/>
          <w:color w:val="0A0A0A"/>
          <w:sz w:val="21"/>
          <w:szCs w:val="21"/>
          <w:shd w:val="clear" w:color="auto" w:fill="FFFFFF"/>
        </w:rPr>
        <w:t xml:space="preserve">„Na pracovištích je třeba vymezit prostory, které jsou strategické z hlediska zajištění bezpečnosti informací a zajistit je proti přístupu návštěvníků, vymezit pravomoci externích zaměstnanců a přesně určit, kam a za jakých podmínek mají přístup,“ říká 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Ondřej Mareček ze</w:t>
      </w:r>
      <w:r w:rsidRPr="00D76297">
        <w:rPr>
          <w:rFonts w:cstheme="minorHAnsi"/>
          <w:color w:val="0A0A0A"/>
          <w:sz w:val="21"/>
          <w:szCs w:val="21"/>
          <w:shd w:val="clear" w:color="auto" w:fill="FFFFFF"/>
        </w:rPr>
        <w:t xml:space="preserve"> společnosti SSI Group</w:t>
      </w:r>
      <w:r>
        <w:rPr>
          <w:rFonts w:cstheme="minorHAnsi"/>
          <w:color w:val="0A0A0A"/>
          <w:sz w:val="21"/>
          <w:szCs w:val="21"/>
          <w:shd w:val="clear" w:color="auto" w:fill="FFFFFF"/>
        </w:rPr>
        <w:t>.</w:t>
      </w:r>
      <w:r w:rsidRPr="00D76297">
        <w:rPr>
          <w:rFonts w:cstheme="minorHAnsi"/>
          <w:color w:val="0A0A0A"/>
          <w:sz w:val="21"/>
          <w:szCs w:val="21"/>
          <w:shd w:val="clear" w:color="auto" w:fill="FFFFFF"/>
        </w:rPr>
        <w:t xml:space="preserve"> „Zajištění ostrahy objektů a bezpečnosti dat a systémů firem tak musí jít ruku v ruce a vzájemně se doplňovat</w:t>
      </w:r>
      <w:r w:rsidR="007602B8">
        <w:rPr>
          <w:rFonts w:cstheme="minorHAnsi"/>
          <w:color w:val="0A0A0A"/>
          <w:sz w:val="21"/>
          <w:szCs w:val="21"/>
          <w:shd w:val="clear" w:color="auto" w:fill="FFFFFF"/>
        </w:rPr>
        <w:t>.“</w:t>
      </w:r>
    </w:p>
    <w:p w14:paraId="0428595B" w14:textId="46F37F1C" w:rsidR="00851052" w:rsidRDefault="00851052" w:rsidP="00BF756F">
      <w:pPr>
        <w:rPr>
          <w:rFonts w:cstheme="minorHAnsi"/>
          <w:b/>
          <w:bCs/>
          <w:color w:val="0A0A0A"/>
          <w:sz w:val="21"/>
          <w:szCs w:val="21"/>
          <w:shd w:val="clear" w:color="auto" w:fill="FFFFFF"/>
        </w:rPr>
      </w:pPr>
    </w:p>
    <w:sectPr w:rsidR="008510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AFAE" w14:textId="77777777" w:rsidR="00AC283C" w:rsidRDefault="00AC283C" w:rsidP="0018397C">
      <w:pPr>
        <w:spacing w:after="0" w:line="240" w:lineRule="auto"/>
      </w:pPr>
      <w:r>
        <w:separator/>
      </w:r>
    </w:p>
  </w:endnote>
  <w:endnote w:type="continuationSeparator" w:id="0">
    <w:p w14:paraId="41543C10" w14:textId="77777777" w:rsidR="00AC283C" w:rsidRDefault="00AC283C" w:rsidP="0018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FCB1" w14:textId="513F8198" w:rsidR="00A2148B" w:rsidRDefault="00A2148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5B8854" wp14:editId="1C2982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4504a6094047a121e273be3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318392" w14:textId="29543180" w:rsidR="00A2148B" w:rsidRPr="00A2148B" w:rsidRDefault="00A2148B" w:rsidP="00A2148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B8854" id="_x0000_t202" coordsize="21600,21600" o:spt="202" path="m,l,21600r21600,l21600,xe">
              <v:stroke joinstyle="miter"/>
              <v:path gradientshapeok="t" o:connecttype="rect"/>
            </v:shapetype>
            <v:shape id="MSIPCM04504a6094047a121e273be3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44318392" w14:textId="29543180" w:rsidR="00A2148B" w:rsidRPr="00A2148B" w:rsidRDefault="00A2148B" w:rsidP="00A2148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DD7A" w14:textId="77777777" w:rsidR="00AC283C" w:rsidRDefault="00AC283C" w:rsidP="0018397C">
      <w:pPr>
        <w:spacing w:after="0" w:line="240" w:lineRule="auto"/>
      </w:pPr>
      <w:r>
        <w:separator/>
      </w:r>
    </w:p>
  </w:footnote>
  <w:footnote w:type="continuationSeparator" w:id="0">
    <w:p w14:paraId="7F05F17F" w14:textId="77777777" w:rsidR="00AC283C" w:rsidRDefault="00AC283C" w:rsidP="0018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369"/>
    <w:multiLevelType w:val="multilevel"/>
    <w:tmpl w:val="0D0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14B4F"/>
    <w:multiLevelType w:val="hybridMultilevel"/>
    <w:tmpl w:val="DC8220E8"/>
    <w:lvl w:ilvl="0" w:tplc="D42E8D5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2571"/>
    <w:multiLevelType w:val="multilevel"/>
    <w:tmpl w:val="1B3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37E99"/>
    <w:multiLevelType w:val="multilevel"/>
    <w:tmpl w:val="EA52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219382">
    <w:abstractNumId w:val="2"/>
  </w:num>
  <w:num w:numId="2" w16cid:durableId="1624799905">
    <w:abstractNumId w:val="0"/>
  </w:num>
  <w:num w:numId="3" w16cid:durableId="1916548205">
    <w:abstractNumId w:val="1"/>
  </w:num>
  <w:num w:numId="4" w16cid:durableId="892735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F"/>
    <w:rsid w:val="00000256"/>
    <w:rsid w:val="000915AE"/>
    <w:rsid w:val="000D7F04"/>
    <w:rsid w:val="0013305F"/>
    <w:rsid w:val="0018397C"/>
    <w:rsid w:val="001D0C8D"/>
    <w:rsid w:val="001E06C7"/>
    <w:rsid w:val="0022027C"/>
    <w:rsid w:val="00230C0F"/>
    <w:rsid w:val="002310D8"/>
    <w:rsid w:val="0029360B"/>
    <w:rsid w:val="00302D1D"/>
    <w:rsid w:val="00336C2D"/>
    <w:rsid w:val="00367831"/>
    <w:rsid w:val="003E3ED0"/>
    <w:rsid w:val="003F47BB"/>
    <w:rsid w:val="00412B07"/>
    <w:rsid w:val="00431DCB"/>
    <w:rsid w:val="00464797"/>
    <w:rsid w:val="004C6021"/>
    <w:rsid w:val="00562B44"/>
    <w:rsid w:val="00566A73"/>
    <w:rsid w:val="0057765C"/>
    <w:rsid w:val="00590F2D"/>
    <w:rsid w:val="005A7855"/>
    <w:rsid w:val="005D067C"/>
    <w:rsid w:val="006239F2"/>
    <w:rsid w:val="00633F20"/>
    <w:rsid w:val="006E48C7"/>
    <w:rsid w:val="0070034B"/>
    <w:rsid w:val="00715B59"/>
    <w:rsid w:val="00743CEE"/>
    <w:rsid w:val="007602B8"/>
    <w:rsid w:val="00760BA0"/>
    <w:rsid w:val="00774C35"/>
    <w:rsid w:val="007C2229"/>
    <w:rsid w:val="007C339D"/>
    <w:rsid w:val="007C5D3B"/>
    <w:rsid w:val="007F74F4"/>
    <w:rsid w:val="00802033"/>
    <w:rsid w:val="00851052"/>
    <w:rsid w:val="008A54EA"/>
    <w:rsid w:val="008E25EA"/>
    <w:rsid w:val="00903339"/>
    <w:rsid w:val="00915640"/>
    <w:rsid w:val="0092236C"/>
    <w:rsid w:val="00937A3F"/>
    <w:rsid w:val="00940D76"/>
    <w:rsid w:val="00982E95"/>
    <w:rsid w:val="00990CAF"/>
    <w:rsid w:val="009C1656"/>
    <w:rsid w:val="009D50C7"/>
    <w:rsid w:val="00A11F66"/>
    <w:rsid w:val="00A2148B"/>
    <w:rsid w:val="00A269B4"/>
    <w:rsid w:val="00AB487B"/>
    <w:rsid w:val="00AB6432"/>
    <w:rsid w:val="00AC283C"/>
    <w:rsid w:val="00AD29FF"/>
    <w:rsid w:val="00AE05C3"/>
    <w:rsid w:val="00B008E3"/>
    <w:rsid w:val="00B62C0B"/>
    <w:rsid w:val="00B702CC"/>
    <w:rsid w:val="00B95B59"/>
    <w:rsid w:val="00BC2E04"/>
    <w:rsid w:val="00BC36F9"/>
    <w:rsid w:val="00BF756F"/>
    <w:rsid w:val="00C60C39"/>
    <w:rsid w:val="00C737D1"/>
    <w:rsid w:val="00C906F1"/>
    <w:rsid w:val="00CC5849"/>
    <w:rsid w:val="00CE3F95"/>
    <w:rsid w:val="00D12E55"/>
    <w:rsid w:val="00D16A13"/>
    <w:rsid w:val="00D536F2"/>
    <w:rsid w:val="00D55715"/>
    <w:rsid w:val="00D57C31"/>
    <w:rsid w:val="00D76297"/>
    <w:rsid w:val="00D7697B"/>
    <w:rsid w:val="00DB01A4"/>
    <w:rsid w:val="00E30E65"/>
    <w:rsid w:val="00E50D9D"/>
    <w:rsid w:val="00E63AB9"/>
    <w:rsid w:val="00E65BCA"/>
    <w:rsid w:val="00E71D61"/>
    <w:rsid w:val="00E81B21"/>
    <w:rsid w:val="00E97F3E"/>
    <w:rsid w:val="00F14C4A"/>
    <w:rsid w:val="00F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CA29A"/>
  <w15:chartTrackingRefBased/>
  <w15:docId w15:val="{56045965-7EC8-44AF-87AC-6057009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2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D1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2D1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02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8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97C"/>
  </w:style>
  <w:style w:type="paragraph" w:styleId="Zpat">
    <w:name w:val="footer"/>
    <w:basedOn w:val="Normln"/>
    <w:link w:val="ZpatChar"/>
    <w:uiPriority w:val="99"/>
    <w:unhideWhenUsed/>
    <w:rsid w:val="0018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97C"/>
  </w:style>
  <w:style w:type="paragraph" w:styleId="Textbubliny">
    <w:name w:val="Balloon Text"/>
    <w:basedOn w:val="Normln"/>
    <w:link w:val="TextbublinyChar"/>
    <w:uiPriority w:val="99"/>
    <w:semiHidden/>
    <w:unhideWhenUsed/>
    <w:rsid w:val="00AB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7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8C7"/>
    <w:pPr>
      <w:ind w:left="720"/>
      <w:contextualSpacing/>
    </w:pPr>
  </w:style>
  <w:style w:type="paragraph" w:styleId="Revize">
    <w:name w:val="Revision"/>
    <w:hidden/>
    <w:uiPriority w:val="99"/>
    <w:semiHidden/>
    <w:rsid w:val="003E3ED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3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3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39D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9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84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3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77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7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34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57B7-E601-444F-A45A-21FE523C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</cp:lastModifiedBy>
  <cp:revision>2</cp:revision>
  <cp:lastPrinted>2022-04-04T09:06:00Z</cp:lastPrinted>
  <dcterms:created xsi:type="dcterms:W3CDTF">2023-05-22T20:25:00Z</dcterms:created>
  <dcterms:modified xsi:type="dcterms:W3CDTF">2023-05-22T20:25:00Z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2022-03-28T10:49:43Z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ccd3bc3d-a247-4b21-982e-c64af1cf81ed</vt:lpwstr>
  </property>
  <property fmtid="{D5CDD505-2E9C-101B-9397-08002B2CF9AE}" pid="8" name="MSIP_Label_812e1ed0-4700-41e0-aec3-61ed249f3333_ContentBits">
    <vt:lpwstr>2</vt:lpwstr>
  </property>
</Properties>
</file>