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184" w14:textId="5CDA736C" w:rsidR="003431F4" w:rsidRDefault="00000000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Trenýrkárna.cz vstupuje naplno do Německa a Rumunska </w:t>
      </w:r>
    </w:p>
    <w:p w14:paraId="34F35DAB" w14:textId="77777777" w:rsidR="003431F4" w:rsidRDefault="003431F4">
      <w:pPr>
        <w:rPr>
          <w:b/>
          <w:bCs/>
          <w:sz w:val="36"/>
          <w:szCs w:val="36"/>
        </w:rPr>
      </w:pPr>
    </w:p>
    <w:p w14:paraId="775D455B" w14:textId="6C23B7E1" w:rsidR="003431F4" w:rsidRPr="001B77CD" w:rsidRDefault="00000000">
      <w:pPr>
        <w:jc w:val="both"/>
        <w:rPr>
          <w:b/>
          <w:bCs/>
          <w:color w:val="auto"/>
        </w:rPr>
      </w:pPr>
      <w:r>
        <w:rPr>
          <w:b/>
          <w:bCs/>
        </w:rPr>
        <w:t xml:space="preserve">Praha, </w:t>
      </w:r>
      <w:r w:rsidR="0001788C">
        <w:rPr>
          <w:b/>
          <w:bCs/>
        </w:rPr>
        <w:t>6</w:t>
      </w:r>
      <w:r>
        <w:rPr>
          <w:b/>
          <w:bCs/>
        </w:rPr>
        <w:t>. června 2023 –</w:t>
      </w:r>
      <w:r>
        <w:t xml:space="preserve"> </w:t>
      </w:r>
      <w:r>
        <w:rPr>
          <w:b/>
          <w:bCs/>
        </w:rPr>
        <w:t xml:space="preserve">Největší tuzemský e-shop s pánským spodním prádlem Trenýrkárna.cz, která také vyrábí a prodává vlastní produkty pod značkou </w:t>
      </w:r>
      <w:proofErr w:type="spellStart"/>
      <w:r>
        <w:rPr>
          <w:b/>
          <w:bCs/>
        </w:rPr>
        <w:t>Styx</w:t>
      </w:r>
      <w:proofErr w:type="spellEnd"/>
      <w:r>
        <w:rPr>
          <w:b/>
          <w:bCs/>
        </w:rPr>
        <w:t xml:space="preserve">, se stále rozvíjí a expanduje. V loňském roce se majitelé Ruslan Skopal a Adam Rožánek rozhodli tento růst podpořit a poprvé od založení firmy využít finanční injekce investora. Tím se stala česká investiční skupina SPM, která své investice aktivně směřuje do vytváření partnerství s ambiciózními českými podnikateli s prokázanými výsledky. V Trenýrkárna.cz ještě zvýšili své pracovní tempo, a díky tomu v prvním pololetí tohoto roku probíhá </w:t>
      </w:r>
      <w:r w:rsidRPr="00671675">
        <w:rPr>
          <w:b/>
          <w:bCs/>
        </w:rPr>
        <w:t xml:space="preserve">rozvoj podle plánu. Nyní po pilotním testovacím provozu naplno vstupuje na německý </w:t>
      </w:r>
      <w:r w:rsidRPr="001B77CD">
        <w:rPr>
          <w:b/>
          <w:bCs/>
        </w:rPr>
        <w:t xml:space="preserve">a </w:t>
      </w:r>
      <w:r w:rsidRPr="001B77CD">
        <w:rPr>
          <w:b/>
          <w:bCs/>
          <w:color w:val="auto"/>
        </w:rPr>
        <w:t>rumunský trh.</w:t>
      </w:r>
    </w:p>
    <w:p w14:paraId="503AA4E6" w14:textId="18BCF339" w:rsidR="003431F4" w:rsidRPr="001B77CD" w:rsidRDefault="00000000">
      <w:pPr>
        <w:jc w:val="both"/>
      </w:pPr>
      <w:r w:rsidRPr="001B77CD">
        <w:rPr>
          <w:color w:val="auto"/>
        </w:rPr>
        <w:t>„Rosteme stabilně, daří se nám zvyšovat podíl na trhu zejména v České republice. Za rok 2022 jsme prodali</w:t>
      </w:r>
      <w:r w:rsidR="001B77CD">
        <w:rPr>
          <w:color w:val="auto"/>
        </w:rPr>
        <w:t xml:space="preserve"> 1.000.000</w:t>
      </w:r>
      <w:r w:rsidRPr="001B77CD">
        <w:rPr>
          <w:color w:val="auto"/>
        </w:rPr>
        <w:t xml:space="preserve"> tisíc kusů spodního prádla, naše tržby činily</w:t>
      </w:r>
      <w:r w:rsidR="001B77CD">
        <w:rPr>
          <w:color w:val="auto"/>
        </w:rPr>
        <w:t xml:space="preserve"> 200</w:t>
      </w:r>
      <w:r w:rsidRPr="001B77CD">
        <w:rPr>
          <w:color w:val="auto"/>
        </w:rPr>
        <w:t xml:space="preserve"> mil Kč. Významně se také zlepšila znalost značky Trenýrkárna.cz, podle posledního měření z</w:t>
      </w:r>
      <w:r w:rsidR="001B77CD">
        <w:rPr>
          <w:color w:val="auto"/>
        </w:rPr>
        <w:t xml:space="preserve"> března</w:t>
      </w:r>
      <w:r w:rsidR="00671675" w:rsidRPr="001B77CD">
        <w:rPr>
          <w:color w:val="auto"/>
        </w:rPr>
        <w:t> </w:t>
      </w:r>
      <w:r w:rsidRPr="001B77CD">
        <w:rPr>
          <w:color w:val="auto"/>
        </w:rPr>
        <w:t>se nám</w:t>
      </w:r>
      <w:r w:rsidR="001B77CD">
        <w:rPr>
          <w:color w:val="auto"/>
        </w:rPr>
        <w:t xml:space="preserve"> povedlo v podpořené znalosti značky v oblasti e-shopů se spodní prádlem </w:t>
      </w:r>
      <w:r w:rsidRPr="001B77CD">
        <w:rPr>
          <w:color w:val="auto"/>
        </w:rPr>
        <w:t xml:space="preserve">zaujmout </w:t>
      </w:r>
      <w:r w:rsidRPr="001B77CD">
        <w:t>první místo. S novým investorem chceme aktuálně významně nastartovat také expanzi v zahraničí, kde jsme pozvolna začali již v minulých letech,“ říká Ruslan Skopal, CEO a spolumajitel Trenýrkárna.cz a dodává: „V první fázi se jednalo o Slovensko, Maďarsko a Rakousko, kde jsme si již etablovali. Velice mě těší, že po úspěšném testování německého a rumunského trhu, můžeme nyní do těchto zemí vstoupit naplno. V další fázi plánujeme Slovinsko, Polsko a Nizozemsko.“</w:t>
      </w:r>
    </w:p>
    <w:p w14:paraId="74D4FAAC" w14:textId="77777777" w:rsidR="003431F4" w:rsidRPr="001B77CD" w:rsidRDefault="00000000">
      <w:pPr>
        <w:jc w:val="both"/>
      </w:pPr>
      <w:r w:rsidRPr="001B77CD">
        <w:t xml:space="preserve">S rozvojem do zahraničí byli v Trenýrkárna.cz postaveni před otázku, pod jakým </w:t>
      </w:r>
      <w:proofErr w:type="spellStart"/>
      <w:r w:rsidRPr="001B77CD">
        <w:t>brandem</w:t>
      </w:r>
      <w:proofErr w:type="spellEnd"/>
      <w:r w:rsidRPr="001B77CD">
        <w:t xml:space="preserve"> na cizích trzích provozovat e-shopy. Pro slovenský trh se rozhodli použít téměř totožný název Trenírkáreň.sk, pro ostatní trhy pak využít zbrusu nový </w:t>
      </w:r>
      <w:proofErr w:type="spellStart"/>
      <w:r w:rsidRPr="001B77CD">
        <w:t>brand</w:t>
      </w:r>
      <w:proofErr w:type="spellEnd"/>
      <w:r w:rsidRPr="001B77CD">
        <w:t xml:space="preserve">, </w:t>
      </w:r>
      <w:proofErr w:type="spellStart"/>
      <w:r w:rsidRPr="001B77CD">
        <w:t>Nedeto</w:t>
      </w:r>
      <w:proofErr w:type="spellEnd"/>
      <w:r w:rsidRPr="001B77CD">
        <w:t>.</w:t>
      </w:r>
    </w:p>
    <w:p w14:paraId="29A180A3" w14:textId="77777777" w:rsidR="003431F4" w:rsidRPr="001B77CD" w:rsidRDefault="003431F4">
      <w:pPr>
        <w:jc w:val="both"/>
      </w:pPr>
    </w:p>
    <w:p w14:paraId="33D0B346" w14:textId="77777777" w:rsidR="003431F4" w:rsidRPr="001B77CD" w:rsidRDefault="00000000">
      <w:pPr>
        <w:jc w:val="both"/>
        <w:rPr>
          <w:b/>
          <w:bCs/>
          <w:sz w:val="20"/>
          <w:szCs w:val="20"/>
        </w:rPr>
      </w:pPr>
      <w:r w:rsidRPr="001B77CD">
        <w:rPr>
          <w:b/>
          <w:bCs/>
          <w:sz w:val="20"/>
          <w:szCs w:val="20"/>
        </w:rPr>
        <w:t xml:space="preserve">O Trenýrkárna.cz a </w:t>
      </w:r>
      <w:proofErr w:type="spellStart"/>
      <w:r w:rsidRPr="001B77CD">
        <w:rPr>
          <w:b/>
          <w:bCs/>
          <w:sz w:val="20"/>
          <w:szCs w:val="20"/>
        </w:rPr>
        <w:t>Styx</w:t>
      </w:r>
      <w:proofErr w:type="spellEnd"/>
    </w:p>
    <w:p w14:paraId="687A57E6" w14:textId="23CB8256" w:rsidR="003431F4" w:rsidRDefault="00000000">
      <w:pPr>
        <w:jc w:val="both"/>
      </w:pPr>
      <w:r w:rsidRPr="001B77CD">
        <w:rPr>
          <w:sz w:val="20"/>
          <w:szCs w:val="20"/>
        </w:rPr>
        <w:t xml:space="preserve">Česká značka </w:t>
      </w:r>
      <w:proofErr w:type="spellStart"/>
      <w:r w:rsidRPr="001B77CD">
        <w:rPr>
          <w:sz w:val="20"/>
          <w:szCs w:val="20"/>
        </w:rPr>
        <w:t>Styx</w:t>
      </w:r>
      <w:proofErr w:type="spellEnd"/>
      <w:r w:rsidRPr="001B77CD">
        <w:rPr>
          <w:sz w:val="20"/>
          <w:szCs w:val="20"/>
        </w:rPr>
        <w:t xml:space="preserve">, kterou 100% vlastní Trenýrkárna.cz, respektive společnost a právní subjekt </w:t>
      </w:r>
      <w:proofErr w:type="spellStart"/>
      <w:r w:rsidRPr="001B77CD">
        <w:rPr>
          <w:sz w:val="20"/>
          <w:szCs w:val="20"/>
        </w:rPr>
        <w:t>DaniDarx</w:t>
      </w:r>
      <w:proofErr w:type="spellEnd"/>
      <w:r w:rsidRPr="001B77CD">
        <w:rPr>
          <w:sz w:val="20"/>
          <w:szCs w:val="20"/>
        </w:rPr>
        <w:t xml:space="preserve">, s.r.o., se od počátku svého založení zaměřovala především na pánské trenýrky, postupně přidala boxerky. V předloňském roce rozšířila sortiment trenýrek také o modely pro ženy a děti. Pro ženy připravila kolekci sportovních podprsenek a kalhotek, pro děti pak kolekci trenýrek a boxerek. Kromě rozšířené nabídky spodního prádla nově začala vyrábět také pyžama nebo župany. Poslední novinkou je posílení portfolia pro ženy o krajkové spodní prádlo a další druhy kalhotek a podprsenek. Velkou výhodou produktů </w:t>
      </w:r>
      <w:proofErr w:type="spellStart"/>
      <w:r w:rsidRPr="001B77CD">
        <w:rPr>
          <w:sz w:val="20"/>
          <w:szCs w:val="20"/>
        </w:rPr>
        <w:t>Styx</w:t>
      </w:r>
      <w:proofErr w:type="spellEnd"/>
      <w:r w:rsidRPr="001B77CD">
        <w:rPr>
          <w:sz w:val="20"/>
          <w:szCs w:val="20"/>
        </w:rPr>
        <w:t xml:space="preserve"> je, že veškerý sortiment vyrábí firma v České republice, takže má absolutní kontrolu nad kvalitou materiálů i zpracování ve všech fázích výroby. Před uvedením do prodeje je pak každý jednotlivý vyrobený kus ještě pečlivě kontrolován ručně. Všechny produkty značky </w:t>
      </w:r>
      <w:proofErr w:type="spellStart"/>
      <w:r w:rsidRPr="001B77CD">
        <w:rPr>
          <w:sz w:val="20"/>
          <w:szCs w:val="20"/>
        </w:rPr>
        <w:t>Styx</w:t>
      </w:r>
      <w:proofErr w:type="spellEnd"/>
      <w:r w:rsidRPr="001B77CD">
        <w:rPr>
          <w:sz w:val="20"/>
          <w:szCs w:val="20"/>
        </w:rPr>
        <w:t xml:space="preserve"> jsou k dostání v kamenných prodejnách Trenýrkárna.cz a na e-shopech www.styx-underwear.cz, www.trenyrkarna.cz a u dalších prodejců. Trenýrkárna.cz pak prodává dalších více než 60 značek spodního prádla. Právním subjektem je společnosti </w:t>
      </w:r>
      <w:proofErr w:type="spellStart"/>
      <w:r w:rsidRPr="001B77CD">
        <w:rPr>
          <w:sz w:val="20"/>
          <w:szCs w:val="20"/>
        </w:rPr>
        <w:t>DaniDarx</w:t>
      </w:r>
      <w:proofErr w:type="spellEnd"/>
      <w:r w:rsidRPr="001B77CD">
        <w:rPr>
          <w:sz w:val="20"/>
          <w:szCs w:val="20"/>
        </w:rPr>
        <w:t xml:space="preserve">, s.r.o.  40 % </w:t>
      </w:r>
      <w:proofErr w:type="spellStart"/>
      <w:r w:rsidRPr="001B77CD">
        <w:rPr>
          <w:sz w:val="20"/>
          <w:szCs w:val="20"/>
        </w:rPr>
        <w:t>DaniDarx</w:t>
      </w:r>
      <w:proofErr w:type="spellEnd"/>
      <w:r w:rsidRPr="001B77CD">
        <w:rPr>
          <w:sz w:val="20"/>
          <w:szCs w:val="20"/>
        </w:rPr>
        <w:t xml:space="preserve"> s.r.o. od konce roku 2022 drží česká investiční skupina SPM, založena Slavomírem Pavlíčkem a Markem Španělem, po 30 % pak Ruslan Skopal a Adam Rožánek, kteří firmu i nadále výkonně řídí.</w:t>
      </w:r>
    </w:p>
    <w:sectPr w:rsidR="003431F4">
      <w:headerReference w:type="default" r:id="rId6"/>
      <w:footerReference w:type="default" r:id="rId7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043478" w14:textId="77777777" w:rsidR="00880B5B" w:rsidRDefault="00880B5B">
      <w:pPr>
        <w:spacing w:after="0" w:line="240" w:lineRule="auto"/>
      </w:pPr>
      <w:r>
        <w:separator/>
      </w:r>
    </w:p>
  </w:endnote>
  <w:endnote w:type="continuationSeparator" w:id="0">
    <w:p w14:paraId="0F3B900E" w14:textId="77777777" w:rsidR="00880B5B" w:rsidRDefault="00880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B7A5E" w14:textId="77777777" w:rsidR="003431F4" w:rsidRDefault="003431F4">
    <w:pPr>
      <w:pStyle w:val="Zhlava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E8030" w14:textId="77777777" w:rsidR="00880B5B" w:rsidRDefault="00880B5B">
      <w:pPr>
        <w:spacing w:after="0" w:line="240" w:lineRule="auto"/>
      </w:pPr>
      <w:r>
        <w:separator/>
      </w:r>
    </w:p>
  </w:footnote>
  <w:footnote w:type="continuationSeparator" w:id="0">
    <w:p w14:paraId="2B4C1BF3" w14:textId="77777777" w:rsidR="00880B5B" w:rsidRDefault="00880B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5E855" w14:textId="77777777" w:rsidR="003431F4" w:rsidRDefault="003431F4">
    <w:pPr>
      <w:pStyle w:val="Zhlavazpa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1F4"/>
    <w:rsid w:val="0001788C"/>
    <w:rsid w:val="00070EAB"/>
    <w:rsid w:val="001B77CD"/>
    <w:rsid w:val="00256AE3"/>
    <w:rsid w:val="003431F4"/>
    <w:rsid w:val="003F487F"/>
    <w:rsid w:val="0058673E"/>
    <w:rsid w:val="005C4846"/>
    <w:rsid w:val="00613731"/>
    <w:rsid w:val="00671675"/>
    <w:rsid w:val="00674B85"/>
    <w:rsid w:val="006B6403"/>
    <w:rsid w:val="00793C38"/>
    <w:rsid w:val="007C0305"/>
    <w:rsid w:val="007E7717"/>
    <w:rsid w:val="00880B5B"/>
    <w:rsid w:val="00CB051E"/>
    <w:rsid w:val="00CC6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291F6"/>
  <w15:docId w15:val="{237004F2-B61F-5948-B033-D99A21DB0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Zhlavazpat">
    <w:name w:val="Záhlaví a zápatí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461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cp:lastPrinted>2023-06-06T07:45:00Z</cp:lastPrinted>
  <dcterms:created xsi:type="dcterms:W3CDTF">2023-06-11T19:22:00Z</dcterms:created>
  <dcterms:modified xsi:type="dcterms:W3CDTF">2023-06-11T19:22:00Z</dcterms:modified>
  <cp:category/>
</cp:coreProperties>
</file>