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27EE0" w14:textId="77777777" w:rsidR="00A24417" w:rsidRPr="00C35C00" w:rsidRDefault="00A24417" w:rsidP="00A24417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Současné kanceláře a pracoviště jsou stále více</w:t>
      </w:r>
      <w:r w:rsidRPr="009F58D0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9F58D0">
        <w:rPr>
          <w:rFonts w:ascii="Calibri" w:hAnsi="Calibri" w:cs="Calibri"/>
          <w:b/>
          <w:sz w:val="32"/>
          <w:szCs w:val="32"/>
        </w:rPr>
        <w:t>homeoffice</w:t>
      </w:r>
      <w:proofErr w:type="spellEnd"/>
      <w:r w:rsidRPr="009F58D0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9F58D0">
        <w:rPr>
          <w:rFonts w:ascii="Calibri" w:hAnsi="Calibri" w:cs="Calibri"/>
          <w:b/>
          <w:sz w:val="32"/>
          <w:szCs w:val="32"/>
        </w:rPr>
        <w:t>friendly</w:t>
      </w:r>
      <w:proofErr w:type="spellEnd"/>
      <w:r w:rsidRPr="009F58D0">
        <w:rPr>
          <w:rFonts w:ascii="Calibri" w:hAnsi="Calibri" w:cs="Calibri"/>
          <w:b/>
          <w:sz w:val="32"/>
          <w:szCs w:val="32"/>
        </w:rPr>
        <w:t xml:space="preserve">, </w:t>
      </w:r>
      <w:r>
        <w:rPr>
          <w:rFonts w:ascii="Calibri" w:hAnsi="Calibri" w:cs="Calibri"/>
          <w:b/>
          <w:sz w:val="32"/>
          <w:szCs w:val="32"/>
        </w:rPr>
        <w:t xml:space="preserve">nabité technologiemi </w:t>
      </w:r>
      <w:r w:rsidRPr="009F58D0">
        <w:rPr>
          <w:rFonts w:ascii="Calibri" w:hAnsi="Calibri" w:cs="Calibri"/>
          <w:b/>
          <w:sz w:val="32"/>
          <w:szCs w:val="32"/>
        </w:rPr>
        <w:t>a kladou důraz na duševní zdraví</w:t>
      </w:r>
    </w:p>
    <w:p w14:paraId="143A1139" w14:textId="77777777" w:rsidR="00A24417" w:rsidRPr="00C35C00" w:rsidRDefault="00A24417" w:rsidP="00A24417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12B373E1" w14:textId="2BF09F1D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430449">
        <w:rPr>
          <w:rFonts w:ascii="Calibri" w:hAnsi="Calibri" w:cs="Calibri"/>
          <w:b/>
          <w:sz w:val="22"/>
          <w:szCs w:val="22"/>
          <w:lang w:eastAsia="cs-CZ"/>
        </w:rPr>
        <w:t>17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430449">
        <w:rPr>
          <w:rFonts w:ascii="Calibri" w:hAnsi="Calibri" w:cs="Calibri"/>
          <w:b/>
          <w:sz w:val="22"/>
          <w:szCs w:val="22"/>
          <w:lang w:eastAsia="cs-CZ"/>
        </w:rPr>
        <w:t>srpna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202</w:t>
      </w:r>
      <w:r>
        <w:rPr>
          <w:rFonts w:ascii="Calibri" w:hAnsi="Calibri" w:cs="Calibri"/>
          <w:b/>
          <w:sz w:val="22"/>
          <w:szCs w:val="22"/>
          <w:lang w:eastAsia="cs-CZ"/>
        </w:rPr>
        <w:t>3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–</w:t>
      </w:r>
      <w:r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  <w:lang w:eastAsia="cs-CZ"/>
        </w:rPr>
        <w:t xml:space="preserve">Pracovní prostředí prochází turbulentními změnami. Ne všude lidé sedí denně v kanceláři, efektivně se využívá </w:t>
      </w:r>
      <w:proofErr w:type="spellStart"/>
      <w:r>
        <w:rPr>
          <w:rFonts w:ascii="Calibri" w:hAnsi="Calibri" w:cs="Calibri"/>
          <w:b/>
          <w:bCs/>
          <w:sz w:val="22"/>
          <w:szCs w:val="22"/>
          <w:lang w:eastAsia="cs-CZ"/>
        </w:rPr>
        <w:t>homeoffice</w:t>
      </w:r>
      <w:proofErr w:type="spellEnd"/>
      <w:r>
        <w:rPr>
          <w:rFonts w:ascii="Calibri" w:hAnsi="Calibri" w:cs="Calibri"/>
          <w:b/>
          <w:bCs/>
          <w:sz w:val="22"/>
          <w:szCs w:val="22"/>
          <w:lang w:eastAsia="cs-CZ"/>
        </w:rPr>
        <w:t xml:space="preserve"> a vzdálená práce. Zázemí pro spolupráci je pro firmy stále klíčové.  Jak mají na základě nejnovějších zkušeností kanceláře a prostory pro spolupráci vypadat? Co se aktuálně zaměstnavatelům a správcům kancelářských budov osvědčuje? </w:t>
      </w:r>
    </w:p>
    <w:p w14:paraId="09712CBF" w14:textId="77777777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55CE6318" w14:textId="77777777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 xml:space="preserve">Prostory a vybavení přizpůsobené pro spolupráci s </w:t>
      </w:r>
      <w:proofErr w:type="spellStart"/>
      <w:r>
        <w:rPr>
          <w:rFonts w:ascii="Calibri" w:hAnsi="Calibri" w:cs="Calibri"/>
          <w:b/>
          <w:bCs/>
          <w:sz w:val="22"/>
          <w:szCs w:val="22"/>
          <w:lang w:eastAsia="cs-CZ"/>
        </w:rPr>
        <w:t>homeoffice</w:t>
      </w:r>
      <w:proofErr w:type="spellEnd"/>
    </w:p>
    <w:p w14:paraId="69BC6309" w14:textId="77777777" w:rsidR="00A24417" w:rsidRPr="00B639C9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43799">
        <w:rPr>
          <w:rFonts w:ascii="Calibri" w:hAnsi="Calibri" w:cs="Calibri"/>
          <w:sz w:val="22"/>
          <w:szCs w:val="22"/>
          <w:lang w:eastAsia="cs-CZ"/>
        </w:rPr>
        <w:t xml:space="preserve">Práce formou </w:t>
      </w:r>
      <w:proofErr w:type="spellStart"/>
      <w:r w:rsidRPr="00143799">
        <w:rPr>
          <w:rFonts w:ascii="Calibri" w:hAnsi="Calibri" w:cs="Calibri"/>
          <w:sz w:val="22"/>
          <w:szCs w:val="22"/>
          <w:lang w:eastAsia="cs-CZ"/>
        </w:rPr>
        <w:t>home</w:t>
      </w:r>
      <w:proofErr w:type="spellEnd"/>
      <w:r w:rsidRPr="00143799">
        <w:rPr>
          <w:rFonts w:ascii="Calibri" w:hAnsi="Calibri" w:cs="Calibri"/>
          <w:sz w:val="22"/>
          <w:szCs w:val="22"/>
          <w:lang w:eastAsia="cs-CZ"/>
        </w:rPr>
        <w:t xml:space="preserve"> office </w:t>
      </w:r>
      <w:r>
        <w:rPr>
          <w:rFonts w:ascii="Calibri" w:hAnsi="Calibri" w:cs="Calibri"/>
          <w:sz w:val="22"/>
          <w:szCs w:val="22"/>
          <w:lang w:eastAsia="cs-CZ"/>
        </w:rPr>
        <w:t>je dnes již</w:t>
      </w:r>
      <w:r w:rsidRPr="00143799">
        <w:rPr>
          <w:rFonts w:ascii="Calibri" w:hAnsi="Calibri" w:cs="Calibri"/>
          <w:sz w:val="22"/>
          <w:szCs w:val="22"/>
          <w:lang w:eastAsia="cs-CZ"/>
        </w:rPr>
        <w:t xml:space="preserve"> běžnou realitou</w:t>
      </w:r>
      <w:r>
        <w:rPr>
          <w:rFonts w:ascii="Calibri" w:hAnsi="Calibri" w:cs="Calibri"/>
          <w:sz w:val="22"/>
          <w:szCs w:val="22"/>
          <w:lang w:eastAsia="cs-CZ"/>
        </w:rPr>
        <w:t xml:space="preserve">. A firemní kanceláře musí tento fakt odrážet. </w:t>
      </w:r>
      <w:r w:rsidRPr="00B639C9">
        <w:rPr>
          <w:rFonts w:ascii="Calibri" w:hAnsi="Calibri" w:cs="Calibri"/>
          <w:sz w:val="22"/>
          <w:szCs w:val="22"/>
          <w:lang w:eastAsia="cs-CZ"/>
        </w:rPr>
        <w:t>„Základem efektivní práce je vhodné technologické vybavení</w:t>
      </w:r>
      <w:r>
        <w:rPr>
          <w:rFonts w:ascii="Calibri" w:hAnsi="Calibri" w:cs="Calibri"/>
          <w:sz w:val="22"/>
          <w:szCs w:val="22"/>
          <w:lang w:eastAsia="cs-CZ"/>
        </w:rPr>
        <w:t xml:space="preserve"> jak v kanceláři, zasedačce ale i v domácí kanceláři. To</w:t>
      </w:r>
      <w:r w:rsidRPr="00B639C9">
        <w:rPr>
          <w:rFonts w:ascii="Calibri" w:hAnsi="Calibri" w:cs="Calibri"/>
          <w:sz w:val="22"/>
          <w:szCs w:val="22"/>
          <w:lang w:eastAsia="cs-CZ"/>
        </w:rPr>
        <w:t xml:space="preserve"> umožní spolupracovníkům nejen otevřít si svou pracovní plochu kdekoli, ale také se odkudkoli připojit k online setkání bez komplikací, rychle a jednoduše,“ říká Michal Černý</w:t>
      </w:r>
      <w:r>
        <w:rPr>
          <w:rFonts w:ascii="Calibri" w:hAnsi="Calibri" w:cs="Calibri"/>
          <w:sz w:val="22"/>
          <w:szCs w:val="22"/>
          <w:lang w:eastAsia="cs-CZ"/>
        </w:rPr>
        <w:t xml:space="preserve"> ze společnosti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>.</w:t>
      </w:r>
    </w:p>
    <w:p w14:paraId="7B304FDE" w14:textId="77777777" w:rsidR="00A24417" w:rsidRPr="00884059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color w:val="FF0000"/>
          <w:sz w:val="22"/>
          <w:szCs w:val="22"/>
          <w:lang w:eastAsia="cs-CZ"/>
        </w:rPr>
      </w:pPr>
      <w:r w:rsidRPr="00B639C9">
        <w:rPr>
          <w:rFonts w:ascii="Calibri" w:hAnsi="Calibri" w:cs="Calibri"/>
          <w:sz w:val="22"/>
          <w:szCs w:val="22"/>
          <w:lang w:eastAsia="cs-CZ"/>
        </w:rPr>
        <w:t xml:space="preserve">Překážkou </w:t>
      </w:r>
      <w:r>
        <w:rPr>
          <w:rFonts w:ascii="Calibri" w:hAnsi="Calibri" w:cs="Calibri"/>
          <w:sz w:val="22"/>
          <w:szCs w:val="22"/>
          <w:lang w:eastAsia="cs-CZ"/>
        </w:rPr>
        <w:t>efektivního</w:t>
      </w:r>
      <w:r w:rsidRPr="00B639C9">
        <w:rPr>
          <w:rFonts w:ascii="Calibri" w:hAnsi="Calibri" w:cs="Calibri"/>
          <w:sz w:val="22"/>
          <w:szCs w:val="22"/>
          <w:lang w:eastAsia="cs-CZ"/>
        </w:rPr>
        <w:t xml:space="preserve"> pracovního prostředí jsou často chybějící vybavení nebo chytré technologie. Právě ty, ale pomáhají eliminovat problémy plynoucí ze vzdálené práce. Jednou z nutností hybridní práce je možnost plnohodnotného připojení se k jednání odkudkoli, bez komplikací, nutné IT podpory a ohledu na používanou platformu. </w:t>
      </w:r>
      <w:r w:rsidRPr="00A24417">
        <w:rPr>
          <w:rFonts w:ascii="Calibri" w:hAnsi="Calibri" w:cs="Calibri"/>
          <w:color w:val="000000" w:themeColor="text1"/>
          <w:sz w:val="22"/>
          <w:szCs w:val="22"/>
          <w:lang w:eastAsia="cs-CZ"/>
        </w:rPr>
        <w:t xml:space="preserve">Zároveň při jednání je vhodné mít pohodlné sdílení pracovní plochy pro všechny členy týmu, aby všichni mohli sledovat aktuální prezentaci či práci v reálném čase. </w:t>
      </w:r>
    </w:p>
    <w:p w14:paraId="077504AB" w14:textId="2EACC01F" w:rsidR="00A24417" w:rsidRPr="007E01CA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„Vzhledem k tomu, že naši zaměstnanci pracují z více kanceláří včetně logistického a distribučního centra a část z nich někdy na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home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 office, </w:t>
      </w:r>
      <w:r w:rsidRPr="00382CCC">
        <w:rPr>
          <w:rFonts w:ascii="Calibri" w:hAnsi="Calibri" w:cs="Calibri"/>
          <w:sz w:val="22"/>
          <w:szCs w:val="22"/>
          <w:lang w:eastAsia="cs-CZ"/>
        </w:rPr>
        <w:t xml:space="preserve">bylo </w:t>
      </w:r>
      <w:r w:rsidR="00173E38">
        <w:rPr>
          <w:rFonts w:ascii="Calibri" w:hAnsi="Calibri" w:cs="Calibri"/>
          <w:sz w:val="22"/>
          <w:szCs w:val="22"/>
          <w:lang w:eastAsia="cs-CZ"/>
        </w:rPr>
        <w:t xml:space="preserve">pro </w:t>
      </w:r>
      <w:r w:rsidRPr="00382CCC">
        <w:rPr>
          <w:rFonts w:ascii="Calibri" w:hAnsi="Calibri" w:cs="Calibri"/>
          <w:sz w:val="22"/>
          <w:szCs w:val="22"/>
          <w:lang w:eastAsia="cs-CZ"/>
        </w:rPr>
        <w:t xml:space="preserve">nás nezbytné </w:t>
      </w:r>
      <w:r>
        <w:rPr>
          <w:rFonts w:ascii="Calibri" w:hAnsi="Calibri" w:cs="Calibri"/>
          <w:sz w:val="22"/>
          <w:szCs w:val="22"/>
          <w:lang w:eastAsia="cs-CZ"/>
        </w:rPr>
        <w:t>investovat do sofistikovaného hardwarového i softwarového vybavení pro efektivní společnou týmovou práci. A toto rozhodnutí hodnotíme pozitivně, i přes komunikaci z různých pracovišť, je naše efektivita i přímočarost práce na vynikající úrovni,“ říká Ruslan Skopal, CEO a spolumajitel Trenýrkárna.cz.</w:t>
      </w:r>
    </w:p>
    <w:p w14:paraId="2F40C1E7" w14:textId="77777777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625B9415" w14:textId="77777777" w:rsidR="00A24417" w:rsidRPr="006411ED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6411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Trend </w:t>
      </w:r>
      <w:proofErr w:type="spellStart"/>
      <w:r>
        <w:rPr>
          <w:rFonts w:ascii="Calibri" w:hAnsi="Calibri" w:cs="Calibri"/>
          <w:b/>
          <w:bCs/>
          <w:sz w:val="22"/>
          <w:szCs w:val="22"/>
          <w:lang w:eastAsia="cs-CZ"/>
        </w:rPr>
        <w:t>h</w:t>
      </w:r>
      <w:r w:rsidRPr="006411ED">
        <w:rPr>
          <w:rFonts w:ascii="Calibri" w:hAnsi="Calibri" w:cs="Calibri"/>
          <w:b/>
          <w:bCs/>
          <w:sz w:val="22"/>
          <w:szCs w:val="22"/>
          <w:lang w:eastAsia="cs-CZ"/>
        </w:rPr>
        <w:t>uddle</w:t>
      </w:r>
      <w:proofErr w:type="spellEnd"/>
      <w:r w:rsidRPr="006411ED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proofErr w:type="spellStart"/>
      <w:r w:rsidRPr="006411ED">
        <w:rPr>
          <w:rFonts w:ascii="Calibri" w:hAnsi="Calibri" w:cs="Calibri"/>
          <w:b/>
          <w:bCs/>
          <w:sz w:val="22"/>
          <w:szCs w:val="22"/>
          <w:lang w:eastAsia="cs-CZ"/>
        </w:rPr>
        <w:t>rooms</w:t>
      </w:r>
      <w:proofErr w:type="spellEnd"/>
    </w:p>
    <w:p w14:paraId="6E4CC94F" w14:textId="77777777" w:rsidR="00A24417" w:rsidRPr="00C35C00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sz w:val="22"/>
          <w:szCs w:val="22"/>
          <w:lang w:eastAsia="cs-CZ"/>
        </w:rPr>
        <w:t xml:space="preserve">Firmy v současné době </w:t>
      </w:r>
      <w:r w:rsidRPr="009C58DD">
        <w:rPr>
          <w:rFonts w:ascii="Calibri" w:hAnsi="Calibri" w:cs="Calibri"/>
          <w:sz w:val="22"/>
          <w:szCs w:val="22"/>
          <w:lang w:eastAsia="cs-CZ"/>
        </w:rPr>
        <w:t>potřebují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kromě reprezentativní zasedačky pro schůzky i jiné prostory vybavené pro spolupráci týmů. Může jít o tzv</w:t>
      </w:r>
      <w:r>
        <w:rPr>
          <w:rFonts w:ascii="Calibri" w:hAnsi="Calibri" w:cs="Calibri"/>
          <w:sz w:val="22"/>
          <w:szCs w:val="22"/>
          <w:lang w:eastAsia="cs-CZ"/>
        </w:rPr>
        <w:t>.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huddle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rooms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>, neformální prostory připomínající spíše obývací pokoj, relaxační zónu</w:t>
      </w:r>
      <w:r>
        <w:rPr>
          <w:rFonts w:ascii="Calibri" w:hAnsi="Calibri" w:cs="Calibri"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nebo ostrovní řešení, k nimž se mohou zaměstnanci sesednout v rámci větší pracovní místnosti. </w:t>
      </w:r>
      <w:r>
        <w:rPr>
          <w:rFonts w:ascii="Calibri" w:hAnsi="Calibri" w:cs="Calibri"/>
          <w:sz w:val="22"/>
          <w:szCs w:val="22"/>
          <w:lang w:eastAsia="cs-CZ"/>
        </w:rPr>
        <w:t>„</w:t>
      </w:r>
      <w:r w:rsidRPr="009C58DD">
        <w:rPr>
          <w:rFonts w:ascii="Calibri" w:hAnsi="Calibri" w:cs="Calibri"/>
          <w:sz w:val="22"/>
          <w:szCs w:val="22"/>
          <w:lang w:eastAsia="cs-CZ"/>
        </w:rPr>
        <w:t>Prostorová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řešení jsou různá podle potřeb a kultury společnosti, ale jedno je společné – vybavení kvalitními technologiemi pro spolupráci. Tak, aby bylo možné bez technických problémů komunikovat on-line se vzdálenými účastníky schůzky, sdílet s nimi informace, a to v</w:t>
      </w:r>
      <w:r>
        <w:rPr>
          <w:rFonts w:ascii="Calibri" w:hAnsi="Calibri" w:cs="Calibri"/>
          <w:sz w:val="22"/>
          <w:szCs w:val="22"/>
          <w:lang w:eastAsia="cs-CZ"/>
        </w:rPr>
        <w:t>š</w:t>
      </w:r>
      <w:r w:rsidRPr="00C35C00">
        <w:rPr>
          <w:rFonts w:ascii="Calibri" w:hAnsi="Calibri" w:cs="Calibri"/>
          <w:sz w:val="22"/>
          <w:szCs w:val="22"/>
          <w:lang w:eastAsia="cs-CZ"/>
        </w:rPr>
        <w:t>e v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Pr="00C35C00">
        <w:rPr>
          <w:rFonts w:ascii="Calibri" w:hAnsi="Calibri" w:cs="Calibri"/>
          <w:sz w:val="22"/>
          <w:szCs w:val="22"/>
          <w:lang w:eastAsia="cs-CZ"/>
        </w:rPr>
        <w:t>zabezpečeném systému</w:t>
      </w:r>
      <w:r>
        <w:rPr>
          <w:rFonts w:ascii="Calibri" w:hAnsi="Calibri" w:cs="Calibri"/>
          <w:sz w:val="22"/>
          <w:szCs w:val="22"/>
          <w:lang w:eastAsia="cs-CZ"/>
        </w:rPr>
        <w:t xml:space="preserve">,“ říká Michal Černý ze společnosti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>.</w:t>
      </w:r>
    </w:p>
    <w:p w14:paraId="12D3DA2E" w14:textId="77777777" w:rsidR="00A24417" w:rsidRPr="00C35C00" w:rsidRDefault="00A24417" w:rsidP="00A24417">
      <w:pPr>
        <w:pStyle w:val="Bezmezer"/>
        <w:rPr>
          <w:lang w:eastAsia="cs-CZ"/>
        </w:rPr>
      </w:pPr>
    </w:p>
    <w:p w14:paraId="6465E190" w14:textId="6DC72D4F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Šikovné detaily pak mohou pomoci </w:t>
      </w:r>
      <w:r w:rsidRPr="006A4723">
        <w:rPr>
          <w:rFonts w:ascii="Calibri" w:hAnsi="Calibri" w:cs="Calibri"/>
          <w:sz w:val="22"/>
          <w:szCs w:val="22"/>
          <w:lang w:eastAsia="cs-CZ"/>
        </w:rPr>
        <w:t>vytáhnout</w:t>
      </w:r>
      <w:r>
        <w:rPr>
          <w:rFonts w:ascii="Calibri" w:hAnsi="Calibri" w:cs="Calibri"/>
          <w:sz w:val="22"/>
          <w:szCs w:val="22"/>
          <w:lang w:eastAsia="cs-CZ"/>
        </w:rPr>
        <w:t xml:space="preserve"> vybavení každého prostoru na vyšší úroveň. Například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speciální kamera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Kaptivo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 on-line snímání a sdílení, </w:t>
      </w:r>
      <w:r>
        <w:rPr>
          <w:rFonts w:ascii="Calibri" w:hAnsi="Calibri" w:cs="Calibri"/>
          <w:sz w:val="22"/>
          <w:szCs w:val="22"/>
          <w:lang w:eastAsia="cs-CZ"/>
        </w:rPr>
        <w:t xml:space="preserve">která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promění pomocí systému počítačového vidění na bázi AI běžnou bílou tabuli na inteligentní nástroj pro on-line spolupráci. </w:t>
      </w:r>
      <w:r>
        <w:rPr>
          <w:rFonts w:ascii="Calibri" w:hAnsi="Calibri" w:cs="Calibri"/>
          <w:sz w:val="22"/>
          <w:szCs w:val="22"/>
          <w:lang w:eastAsia="cs-CZ"/>
        </w:rPr>
        <w:t xml:space="preserve">Ta umožní </w:t>
      </w:r>
      <w:r w:rsidRPr="00931AB1">
        <w:rPr>
          <w:rFonts w:ascii="Calibri" w:hAnsi="Calibri" w:cs="Calibri"/>
          <w:sz w:val="22"/>
          <w:szCs w:val="22"/>
          <w:lang w:eastAsia="cs-CZ"/>
        </w:rPr>
        <w:t>živé sdílení týmové práce na tabuli v reálném čase</w:t>
      </w:r>
      <w:r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Pr="00931AB1">
        <w:rPr>
          <w:rFonts w:ascii="Calibri" w:hAnsi="Calibri" w:cs="Calibri"/>
          <w:sz w:val="22"/>
          <w:szCs w:val="22"/>
          <w:lang w:eastAsia="cs-CZ"/>
        </w:rPr>
        <w:t>bez limitů špatného výhledu či dalších omezení, protože snímaný obraz se přenáší rovnou na obrazovku připojených účastníků</w:t>
      </w:r>
      <w:r>
        <w:rPr>
          <w:rFonts w:ascii="Calibri" w:hAnsi="Calibri" w:cs="Calibri"/>
          <w:sz w:val="22"/>
          <w:szCs w:val="22"/>
          <w:lang w:eastAsia="cs-CZ"/>
        </w:rPr>
        <w:t>, a to i vzdálených.</w:t>
      </w:r>
    </w:p>
    <w:p w14:paraId="338B3CC3" w14:textId="77777777" w:rsidR="00A24417" w:rsidRPr="007E01CA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lastRenderedPageBreak/>
        <w:t>Se stále modernějšími technologiemi a příklonem k hybridní práci je však nutné, aby zaměstnanci dokázali s těmito novinkami pracovat. „Pravidelné vzdělávání v oblasti IT bylo pro zaměstnance vždy důležité, ale v posledních několika letech s rychlostí technologického vývoje toto platí dvojnásob. A to nemluvíme již dávno jen o dobré znalosti MS 365, ale také o ovládání základních druhů videokonferencí či nástrojů pro spolupráci,“ říká Jan Dvořák, výkonný ředitel Počítačové školy GOPAS.</w:t>
      </w:r>
    </w:p>
    <w:p w14:paraId="7FA6CA72" w14:textId="77777777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3CB16DCD" w14:textId="77777777" w:rsidR="00A24417" w:rsidRPr="00A60B89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A60B89">
        <w:rPr>
          <w:rFonts w:ascii="Calibri" w:hAnsi="Calibri" w:cs="Calibri"/>
          <w:b/>
          <w:bCs/>
          <w:sz w:val="22"/>
          <w:szCs w:val="22"/>
          <w:lang w:eastAsia="cs-CZ"/>
        </w:rPr>
        <w:t>Pohoda zaměstnanců a duševní zdraví na pracovišti</w:t>
      </w:r>
    </w:p>
    <w:p w14:paraId="7DCE2B02" w14:textId="77777777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A60B89">
        <w:rPr>
          <w:rFonts w:ascii="Calibri" w:hAnsi="Calibri" w:cs="Calibri"/>
          <w:sz w:val="22"/>
          <w:szCs w:val="22"/>
          <w:lang w:eastAsia="cs-CZ"/>
        </w:rPr>
        <w:t xml:space="preserve">Důležitost pohody zaměstnanců a duševního zdraví na pracovišti je zásadní. </w:t>
      </w:r>
      <w:r>
        <w:rPr>
          <w:rFonts w:ascii="Calibri" w:hAnsi="Calibri" w:cs="Calibri"/>
          <w:sz w:val="22"/>
          <w:szCs w:val="22"/>
          <w:lang w:eastAsia="cs-CZ"/>
        </w:rPr>
        <w:t>C</w:t>
      </w:r>
      <w:r w:rsidRPr="00A60B89">
        <w:rPr>
          <w:rFonts w:ascii="Calibri" w:hAnsi="Calibri" w:cs="Calibri"/>
          <w:sz w:val="22"/>
          <w:szCs w:val="22"/>
          <w:lang w:eastAsia="cs-CZ"/>
        </w:rPr>
        <w:t xml:space="preserve">ílem </w:t>
      </w:r>
      <w:r>
        <w:rPr>
          <w:rFonts w:ascii="Calibri" w:hAnsi="Calibri" w:cs="Calibri"/>
          <w:sz w:val="22"/>
          <w:szCs w:val="22"/>
          <w:lang w:eastAsia="cs-CZ"/>
        </w:rPr>
        <w:t xml:space="preserve">je </w:t>
      </w:r>
      <w:r w:rsidRPr="00A60B89">
        <w:rPr>
          <w:rFonts w:ascii="Calibri" w:hAnsi="Calibri" w:cs="Calibri"/>
          <w:sz w:val="22"/>
          <w:szCs w:val="22"/>
          <w:lang w:eastAsia="cs-CZ"/>
        </w:rPr>
        <w:t>chránit a posilovat zdraví a bezpečnost všech zaměstnanců.</w:t>
      </w:r>
      <w:r>
        <w:rPr>
          <w:rFonts w:ascii="Calibri" w:hAnsi="Calibri" w:cs="Calibri"/>
          <w:sz w:val="22"/>
          <w:szCs w:val="22"/>
          <w:lang w:eastAsia="cs-CZ"/>
        </w:rPr>
        <w:t xml:space="preserve"> Prostory kanceláří by z tohoto úhlu pohledu měly splňovat nároky na 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účelnost a pohodu – mezi </w:t>
      </w:r>
      <w:r>
        <w:rPr>
          <w:rFonts w:ascii="Calibri" w:hAnsi="Calibri" w:cs="Calibri"/>
          <w:sz w:val="22"/>
          <w:szCs w:val="22"/>
          <w:lang w:eastAsia="cs-CZ"/>
        </w:rPr>
        <w:t>vysoce hodnocenými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>pracovními prostory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teď bodují zejména takové, které připomínají spíš útulný domov či kavárnu než místo zaměřené na podávání výkonů.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6954EE40" w14:textId="5768CE3A" w:rsidR="00A24417" w:rsidRPr="00C35C00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0850E0">
        <w:rPr>
          <w:rFonts w:ascii="Calibri" w:hAnsi="Calibri" w:cs="Calibri"/>
          <w:sz w:val="22"/>
          <w:szCs w:val="22"/>
          <w:lang w:eastAsia="cs-CZ"/>
        </w:rPr>
        <w:t>Trendem je zařizování flexibilnějších prostor, odklon od stabilně obsazených kanceláří, zřizování míst pro klidnou soustředěnou práci a zvětšování sdíleného prostoru. Ten je ale vybavován tak, aby umožňoval dodržení dostatečné vzdálenosti přítomných lidí a podporoval kreativní spolupráci</w:t>
      </w:r>
      <w:r w:rsidR="00FA71A3">
        <w:rPr>
          <w:rFonts w:ascii="Calibri" w:hAnsi="Calibri" w:cs="Calibri"/>
          <w:sz w:val="22"/>
          <w:szCs w:val="22"/>
          <w:lang w:eastAsia="cs-CZ"/>
        </w:rPr>
        <w:t>.</w:t>
      </w:r>
    </w:p>
    <w:p w14:paraId="7A44F745" w14:textId="77777777" w:rsidR="00A24417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AF0F22">
        <w:rPr>
          <w:rFonts w:ascii="Calibri" w:hAnsi="Calibri" w:cs="Calibri"/>
          <w:sz w:val="22"/>
          <w:szCs w:val="22"/>
          <w:lang w:eastAsia="cs-CZ"/>
        </w:rPr>
        <w:t>„V moderních kancelářských budovách se vedle klasických zasedacích místností stále častěji objevují odpočinkové zóny nebo salonky s pohodlnými pohovkami a křesly, spoustou živých květin, připomínající domácí pohodlí, kde je možné nejen odpočívat, ale i v odlehčené atmosféře jednat. Pro relaxaci nebo naopak nerušené soustředění firmy zřizují také samostatné uzavřené koutky, stále častější je i využití teras nebo střech, nejlépe osázených vegetací. Poskytnutí možnosti uchýlit se do klidu nebo si odpočinout v příjemném prostředí obklopeném zelení se zaměstnavatelům vrací ve zvýšené efektivitě zaměstnanců, kteří jsou v lepší psychické pohodě,“ vysvětluje Ondřej Mareček z SSI Group.</w:t>
      </w:r>
    </w:p>
    <w:p w14:paraId="42CF1318" w14:textId="77777777" w:rsidR="00A24417" w:rsidRPr="00C35C00" w:rsidRDefault="00A24417" w:rsidP="00A24417">
      <w:pPr>
        <w:pStyle w:val="Bezmezer"/>
        <w:rPr>
          <w:lang w:eastAsia="cs-CZ"/>
        </w:rPr>
      </w:pPr>
    </w:p>
    <w:p w14:paraId="1D1C5178" w14:textId="77777777" w:rsidR="00A24417" w:rsidRPr="007E01CA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Nejnovější trend: v</w:t>
      </w:r>
      <w:r w:rsidRPr="00A32842">
        <w:rPr>
          <w:rFonts w:ascii="Calibri" w:hAnsi="Calibri" w:cs="Calibri"/>
          <w:b/>
          <w:bCs/>
          <w:sz w:val="22"/>
          <w:szCs w:val="22"/>
          <w:lang w:eastAsia="cs-CZ"/>
        </w:rPr>
        <w:t xml:space="preserve">yužívání virtuální reality (VR) a rozšířené reality (AR) </w:t>
      </w:r>
    </w:p>
    <w:p w14:paraId="626E2296" w14:textId="77777777" w:rsidR="00A24417" w:rsidRPr="007E01CA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T</w:t>
      </w:r>
      <w:r w:rsidRPr="007E01CA">
        <w:rPr>
          <w:rFonts w:ascii="Calibri" w:hAnsi="Calibri" w:cs="Calibri"/>
          <w:sz w:val="22"/>
          <w:szCs w:val="22"/>
          <w:lang w:eastAsia="cs-CZ"/>
        </w:rPr>
        <w:t xml:space="preserve">echnologie </w:t>
      </w:r>
      <w:r>
        <w:rPr>
          <w:rFonts w:ascii="Calibri" w:hAnsi="Calibri" w:cs="Calibri"/>
          <w:sz w:val="22"/>
          <w:szCs w:val="22"/>
          <w:lang w:eastAsia="cs-CZ"/>
        </w:rPr>
        <w:t xml:space="preserve">virtuální a rozšířené reality </w:t>
      </w:r>
      <w:r w:rsidRPr="007E01CA">
        <w:rPr>
          <w:rFonts w:ascii="Calibri" w:hAnsi="Calibri" w:cs="Calibri"/>
          <w:sz w:val="22"/>
          <w:szCs w:val="22"/>
          <w:lang w:eastAsia="cs-CZ"/>
        </w:rPr>
        <w:t>nabízejí nové možnosti spolupráce a interakce mezi lidmi</w:t>
      </w:r>
      <w:r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Pr="007E01CA">
        <w:rPr>
          <w:rFonts w:ascii="Calibri" w:hAnsi="Calibri" w:cs="Calibri"/>
          <w:sz w:val="22"/>
          <w:szCs w:val="22"/>
          <w:lang w:eastAsia="cs-CZ"/>
        </w:rPr>
        <w:t>Virtuální realita umožňuje zaměstnancům spolupracovat na projektech, i když jsou fyzicky vzdáleni. S pomocí VR headsetu mohou vytvářet a upravovat 3D modely, diskutovat a sdílet nápady</w:t>
      </w:r>
      <w:r>
        <w:rPr>
          <w:rFonts w:ascii="Calibri" w:hAnsi="Calibri" w:cs="Calibri"/>
          <w:sz w:val="22"/>
          <w:szCs w:val="22"/>
          <w:lang w:eastAsia="cs-CZ"/>
        </w:rPr>
        <w:t>,</w:t>
      </w:r>
      <w:r w:rsidRPr="007E01CA">
        <w:rPr>
          <w:rFonts w:ascii="Calibri" w:hAnsi="Calibri" w:cs="Calibri"/>
          <w:sz w:val="22"/>
          <w:szCs w:val="22"/>
          <w:lang w:eastAsia="cs-CZ"/>
        </w:rPr>
        <w:t xml:space="preserve"> a dokonce simulovat prostředí pro školení a výcvik.</w:t>
      </w:r>
    </w:p>
    <w:p w14:paraId="3631C4F6" w14:textId="77777777" w:rsidR="00A24417" w:rsidRPr="007E01CA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7E01CA">
        <w:rPr>
          <w:rFonts w:ascii="Calibri" w:hAnsi="Calibri" w:cs="Calibri"/>
          <w:sz w:val="22"/>
          <w:szCs w:val="22"/>
          <w:lang w:eastAsia="cs-CZ"/>
        </w:rPr>
        <w:t>Rozšířená realita zase umožňuje kombinaci skutečného světa s virtuálními prvky. Pomocí AR brýlí nebo aplikací v chytrých zařízeních mohou zaměstnanci vidět a interagovat s digitálními objekty přímo v reálném prostředí. To může být užitečné při prezentacích, návrzích a opravách zařízení nebo při spolupráci na projektech.</w:t>
      </w:r>
    </w:p>
    <w:p w14:paraId="2E5DDD7F" w14:textId="77777777" w:rsidR="00A24417" w:rsidRPr="007E01CA" w:rsidRDefault="00A24417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7E01CA">
        <w:rPr>
          <w:rFonts w:ascii="Calibri" w:hAnsi="Calibri" w:cs="Calibri"/>
          <w:sz w:val="22"/>
          <w:szCs w:val="22"/>
          <w:lang w:eastAsia="cs-CZ"/>
        </w:rPr>
        <w:t xml:space="preserve">Inovativní firmy </w:t>
      </w:r>
      <w:r>
        <w:rPr>
          <w:rFonts w:ascii="Calibri" w:hAnsi="Calibri" w:cs="Calibri"/>
          <w:sz w:val="22"/>
          <w:szCs w:val="22"/>
          <w:lang w:eastAsia="cs-CZ"/>
        </w:rPr>
        <w:t>se snaží vytvářet</w:t>
      </w:r>
      <w:r w:rsidRPr="007E01CA">
        <w:rPr>
          <w:rFonts w:ascii="Calibri" w:hAnsi="Calibri" w:cs="Calibri"/>
          <w:sz w:val="22"/>
          <w:szCs w:val="22"/>
          <w:lang w:eastAsia="cs-CZ"/>
        </w:rPr>
        <w:t xml:space="preserve"> progresivní pracovní prostředí mohou tedy začleňovat VR a AR technologie do svých kanceláří, aby podpořily spolupráci, stimulovaly kreativitu a zlepšily celkovou pracovní atmosféru.</w:t>
      </w:r>
    </w:p>
    <w:p w14:paraId="62071997" w14:textId="77777777" w:rsidR="00A24417" w:rsidRPr="00C35C00" w:rsidRDefault="00A24417" w:rsidP="00A24417">
      <w:pPr>
        <w:pStyle w:val="Zkladntext"/>
        <w:spacing w:line="276" w:lineRule="auto"/>
        <w:jc w:val="both"/>
        <w:rPr>
          <w:rFonts w:ascii="Calibri" w:hAnsi="Calibri" w:cs="Calibri"/>
          <w:sz w:val="18"/>
          <w:szCs w:val="18"/>
          <w:lang w:val="cs-CZ"/>
        </w:rPr>
      </w:pPr>
    </w:p>
    <w:p w14:paraId="276EA985" w14:textId="77777777" w:rsidR="00DA4CF8" w:rsidRDefault="00DA4CF8"/>
    <w:sectPr w:rsidR="00DA4CF8" w:rsidSect="00362C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D8FC6" w14:textId="77777777" w:rsidR="00887CFD" w:rsidRDefault="00887CFD">
      <w:r>
        <w:separator/>
      </w:r>
    </w:p>
  </w:endnote>
  <w:endnote w:type="continuationSeparator" w:id="0">
    <w:p w14:paraId="762558E1" w14:textId="77777777" w:rsidR="00887CFD" w:rsidRDefault="00887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EA96D" w14:textId="77777777" w:rsidR="00865C69" w:rsidRDefault="00865C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D5E40" w14:textId="77777777" w:rsidR="00865C69" w:rsidRDefault="00865C6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4B329" w14:textId="77777777" w:rsidR="00865C69" w:rsidRDefault="00865C6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171DE" w14:textId="77777777" w:rsidR="00887CFD" w:rsidRDefault="00887CFD">
      <w:r>
        <w:separator/>
      </w:r>
    </w:p>
  </w:footnote>
  <w:footnote w:type="continuationSeparator" w:id="0">
    <w:p w14:paraId="7FABA02E" w14:textId="77777777" w:rsidR="00887CFD" w:rsidRDefault="00887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B71A" w14:textId="77777777" w:rsidR="00865C69" w:rsidRDefault="00865C6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2713" w14:textId="77777777" w:rsidR="00865C69" w:rsidRPr="00897840" w:rsidRDefault="00000000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6B76DB" wp14:editId="17BB9E28">
          <wp:simplePos x="0" y="0"/>
          <wp:positionH relativeFrom="column">
            <wp:posOffset>-100965</wp:posOffset>
          </wp:positionH>
          <wp:positionV relativeFrom="paragraph">
            <wp:posOffset>36195</wp:posOffset>
          </wp:positionV>
          <wp:extent cx="1714500" cy="571500"/>
          <wp:effectExtent l="0" t="0" r="0" b="0"/>
          <wp:wrapSquare wrapText="bothSides"/>
          <wp:docPr id="4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555EB" w14:textId="77777777" w:rsidR="00865C69" w:rsidRDefault="00865C6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417"/>
    <w:rsid w:val="000048C5"/>
    <w:rsid w:val="000F4950"/>
    <w:rsid w:val="00173E38"/>
    <w:rsid w:val="00193F80"/>
    <w:rsid w:val="00382CCC"/>
    <w:rsid w:val="00430449"/>
    <w:rsid w:val="00490749"/>
    <w:rsid w:val="00667FB4"/>
    <w:rsid w:val="006A4723"/>
    <w:rsid w:val="00865C69"/>
    <w:rsid w:val="00887CFD"/>
    <w:rsid w:val="00914B14"/>
    <w:rsid w:val="00A24417"/>
    <w:rsid w:val="00BA052A"/>
    <w:rsid w:val="00C827BE"/>
    <w:rsid w:val="00D52A99"/>
    <w:rsid w:val="00DA4CF8"/>
    <w:rsid w:val="00E30A73"/>
    <w:rsid w:val="00F61750"/>
    <w:rsid w:val="00FA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F6748"/>
  <w15:chartTrackingRefBased/>
  <w15:docId w15:val="{C6346375-2919-1A40-948B-E107C4B9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24417"/>
    <w:pPr>
      <w:suppressAutoHyphens/>
    </w:pPr>
    <w:rPr>
      <w:rFonts w:ascii="Times New Roman" w:eastAsia="Times New Roman" w:hAnsi="Times New Roman" w:cs="Times New Roman"/>
      <w:lang w:eastAsia="ar-SA"/>
    </w:rPr>
  </w:style>
  <w:style w:type="paragraph" w:styleId="Nadpis4">
    <w:name w:val="heading 4"/>
    <w:basedOn w:val="Normln"/>
    <w:next w:val="Normln"/>
    <w:link w:val="Nadpis4Char"/>
    <w:qFormat/>
    <w:rsid w:val="00A24417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A24417"/>
    <w:rPr>
      <w:rFonts w:ascii="Tahoma" w:eastAsia="Times New Roman" w:hAnsi="Tahoma" w:cs="Tahoma"/>
      <w:b/>
      <w:bCs/>
      <w:sz w:val="20"/>
      <w:szCs w:val="26"/>
      <w:lang w:eastAsia="ar-SA"/>
    </w:rPr>
  </w:style>
  <w:style w:type="paragraph" w:styleId="Zkladntext">
    <w:name w:val="Body Text"/>
    <w:basedOn w:val="Normln"/>
    <w:link w:val="ZkladntextChar"/>
    <w:rsid w:val="00A24417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character" w:customStyle="1" w:styleId="ZkladntextChar">
    <w:name w:val="Základní text Char"/>
    <w:basedOn w:val="Standardnpsmoodstavce"/>
    <w:link w:val="Zkladntext"/>
    <w:rsid w:val="00A24417"/>
    <w:rPr>
      <w:rFonts w:ascii="Tahoma" w:eastAsia="Times New Roman" w:hAnsi="Tahoma" w:cs="Tahoma"/>
      <w:sz w:val="20"/>
      <w:szCs w:val="26"/>
      <w:lang w:val="en-US" w:eastAsia="ar-SA"/>
    </w:rPr>
  </w:style>
  <w:style w:type="paragraph" w:styleId="Zhlav">
    <w:name w:val="header"/>
    <w:basedOn w:val="Normln"/>
    <w:link w:val="ZhlavChar"/>
    <w:semiHidden/>
    <w:rsid w:val="00A24417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character" w:customStyle="1" w:styleId="ZhlavChar">
    <w:name w:val="Záhlaví Char"/>
    <w:basedOn w:val="Standardnpsmoodstavce"/>
    <w:link w:val="Zhlav"/>
    <w:semiHidden/>
    <w:rsid w:val="00A24417"/>
    <w:rPr>
      <w:rFonts w:ascii="Tahoma" w:eastAsia="Times New Roman" w:hAnsi="Tahoma" w:cs="Times New Roman"/>
      <w:w w:val="85"/>
      <w:lang w:eastAsia="ar-SA"/>
    </w:rPr>
  </w:style>
  <w:style w:type="paragraph" w:styleId="Zpat">
    <w:name w:val="footer"/>
    <w:basedOn w:val="Normln"/>
    <w:link w:val="ZpatChar"/>
    <w:rsid w:val="00A2441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24417"/>
    <w:rPr>
      <w:rFonts w:ascii="Times New Roman" w:eastAsia="Times New Roman" w:hAnsi="Times New Roman" w:cs="Times New Roman"/>
      <w:lang w:eastAsia="ar-SA"/>
    </w:rPr>
  </w:style>
  <w:style w:type="paragraph" w:styleId="Bezmezer">
    <w:name w:val="No Spacing"/>
    <w:uiPriority w:val="1"/>
    <w:qFormat/>
    <w:rsid w:val="00A24417"/>
    <w:pPr>
      <w:suppressAutoHyphens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863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2023-08-17T09:08:00Z</cp:lastPrinted>
  <dcterms:created xsi:type="dcterms:W3CDTF">2023-09-03T22:08:00Z</dcterms:created>
  <dcterms:modified xsi:type="dcterms:W3CDTF">2023-09-03T22:08:00Z</dcterms:modified>
</cp:coreProperties>
</file>