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B991767" w:rsidR="008374A4" w:rsidRDefault="00000000">
      <w:pP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color w:val="000000"/>
          <w:sz w:val="36"/>
          <w:szCs w:val="36"/>
        </w:rPr>
        <w:t>Agromex</w:t>
      </w:r>
      <w:proofErr w:type="spellEnd"/>
      <w:r>
        <w:rPr>
          <w:rFonts w:ascii="Calibri" w:eastAsia="Calibri" w:hAnsi="Calibri" w:cs="Calibri"/>
          <w:b/>
          <w:color w:val="000000"/>
          <w:sz w:val="36"/>
          <w:szCs w:val="36"/>
        </w:rPr>
        <w:t xml:space="preserve"> a </w:t>
      </w:r>
      <w:proofErr w:type="spellStart"/>
      <w:r>
        <w:rPr>
          <w:rFonts w:ascii="Calibri" w:eastAsia="Calibri" w:hAnsi="Calibri" w:cs="Calibri"/>
          <w:b/>
          <w:color w:val="000000"/>
          <w:sz w:val="36"/>
          <w:szCs w:val="36"/>
        </w:rPr>
        <w:t>CleverFarm</w:t>
      </w:r>
      <w:proofErr w:type="spellEnd"/>
      <w:r>
        <w:rPr>
          <w:rFonts w:ascii="Calibri" w:eastAsia="Calibri" w:hAnsi="Calibri" w:cs="Calibri"/>
          <w:b/>
          <w:color w:val="000000"/>
          <w:sz w:val="36"/>
          <w:szCs w:val="36"/>
        </w:rPr>
        <w:t xml:space="preserve"> spojil</w:t>
      </w:r>
      <w:r w:rsidR="00FC1ADE">
        <w:rPr>
          <w:rFonts w:ascii="Calibri" w:eastAsia="Calibri" w:hAnsi="Calibri" w:cs="Calibri"/>
          <w:b/>
          <w:color w:val="000000"/>
          <w:sz w:val="36"/>
          <w:szCs w:val="36"/>
        </w:rPr>
        <w:t>y</w:t>
      </w:r>
      <w:r>
        <w:rPr>
          <w:rFonts w:ascii="Calibri" w:eastAsia="Calibri" w:hAnsi="Calibri" w:cs="Calibri"/>
          <w:b/>
          <w:color w:val="000000"/>
          <w:sz w:val="36"/>
          <w:szCs w:val="36"/>
        </w:rPr>
        <w:t xml:space="preserve"> své síly. Nabídnou českým zemědělcům sofistikovanou práci s daty a chytřejší technologická řešení </w:t>
      </w:r>
    </w:p>
    <w:p w14:paraId="00000002" w14:textId="77777777" w:rsidR="008374A4" w:rsidRDefault="008374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3" w14:textId="099FA08C" w:rsidR="008374A4" w:rsidRDefault="00000000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Praha, </w:t>
      </w:r>
      <w:r w:rsidR="005B452A">
        <w:rPr>
          <w:rFonts w:ascii="Calibri" w:eastAsia="Calibri" w:hAnsi="Calibri" w:cs="Calibri"/>
          <w:b/>
          <w:color w:val="000000"/>
          <w:sz w:val="22"/>
          <w:szCs w:val="22"/>
        </w:rPr>
        <w:t>5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. září </w:t>
      </w:r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2023 –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V</w:t>
      </w:r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 zemědělství se v poslední době stále více prosazují moderní technologie. Ať již z pohledu moderních zemědělských strojů, tak z pohledu chytrých softwarových řešení, práce s daty a poradenství. Tento trend potvrzuje uzavření strategické spolupráce mezi lídry těchto </w:t>
      </w:r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oborů - společností</w:t>
      </w:r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Agromex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, dovozcem a distributorem</w:t>
      </w:r>
      <w:sdt>
        <w:sdtPr>
          <w:tag w:val="goog_rdk_1"/>
          <w:id w:val="2000766083"/>
        </w:sdtPr>
        <w:sdtContent>
          <w:r>
            <w:rPr>
              <w:rFonts w:ascii="Calibri" w:eastAsia="Calibri" w:hAnsi="Calibri" w:cs="Calibri"/>
              <w:b/>
              <w:color w:val="000000"/>
              <w:sz w:val="22"/>
              <w:szCs w:val="22"/>
            </w:rPr>
            <w:t xml:space="preserve"> špičkové</w:t>
          </w:r>
        </w:sdtContent>
      </w:sdt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zemědělské techniky v ČR a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, progresivní technologickou společností zaměřenou na úspory a udržitelnost v zemědělství.</w:t>
      </w:r>
    </w:p>
    <w:p w14:paraId="00000004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00000005" w14:textId="77777777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vyvíjí ucelenou softwarovou platformu, která na základě vstupních dat umožňuje šetřit zemědělské vstupy a zvyšovat výnos, efektivně řídit vozový park farmy, optimalizovat personální náklady a pracovní postupy. Kombinací využití satelitních snímků, analýzy půdních vzorků, výnosových map z kombajnů a inteligentního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IoT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řešení interpretuje farmářům data, na jejichž základě zefektivňují </w:t>
      </w:r>
      <w:sdt>
        <w:sdtPr>
          <w:tag w:val="goog_rdk_2"/>
          <w:id w:val="-1308004131"/>
        </w:sdtPr>
        <w:sdtContent/>
      </w:sdt>
      <w:sdt>
        <w:sdtPr>
          <w:tag w:val="goog_rdk_3"/>
          <w:id w:val="465621491"/>
        </w:sdtPr>
        <w:sdtContent/>
      </w:sdt>
      <w:r>
        <w:rPr>
          <w:rFonts w:ascii="Calibri" w:eastAsia="Calibri" w:hAnsi="Calibri" w:cs="Calibri"/>
          <w:color w:val="000000"/>
          <w:sz w:val="22"/>
          <w:szCs w:val="22"/>
        </w:rPr>
        <w:t>spotřebu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hnojiv, </w:t>
      </w:r>
      <w:r>
        <w:rPr>
          <w:rFonts w:ascii="Calibri" w:eastAsia="Calibri" w:hAnsi="Calibri" w:cs="Calibri"/>
          <w:sz w:val="22"/>
          <w:szCs w:val="22"/>
        </w:rPr>
        <w:t xml:space="preserve">vody a dále </w:t>
      </w:r>
      <w:r>
        <w:rPr>
          <w:rFonts w:ascii="Calibri" w:eastAsia="Calibri" w:hAnsi="Calibri" w:cs="Calibri"/>
          <w:color w:val="000000"/>
          <w:sz w:val="22"/>
          <w:szCs w:val="22"/>
        </w:rPr>
        <w:t>regulátorů růstu.</w:t>
      </w:r>
    </w:p>
    <w:p w14:paraId="00000006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7" w14:textId="77777777" w:rsidR="008374A4" w:rsidRDefault="00000000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také optimalizuje pohyb zemědělských strojů, zaznamenává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agroevidenční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operace a měří uhlíkovou stopu na zemědělských podnicích. Kromě zemědělství, lze řešení optimalizace zavlažování od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využít také v městské zeleni a parcích, nebo na golfových a fotbalových hřištích, kde šetří primárně vodu a energii, a zároveň výrazně podporuje růst a kvalitu zeleně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.</w:t>
      </w:r>
    </w:p>
    <w:p w14:paraId="00000008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00000009" w14:textId="61C8AE21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je </w:t>
      </w:r>
      <w:sdt>
        <w:sdtPr>
          <w:tag w:val="goog_rdk_5"/>
          <w:id w:val="-983777551"/>
        </w:sdtPr>
        <w:sdtContent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významný 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>dovozce a distributor</w:t>
      </w:r>
      <w:sdt>
        <w:sdtPr>
          <w:tag w:val="goog_rdk_6"/>
          <w:id w:val="-1795975564"/>
        </w:sdtPr>
        <w:sdtContent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špičkové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 zemědělské techniky v ČR. Jeho vlajkovou lodí je německá značka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která vyrábí nejmodernější a technologiemi napěchované traktory a další zemědělské stroje. Dále zastupuje také značky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Weidemann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Lemken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Kerner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Kröger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Agroliner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nebo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Pellenc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Společnost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byla založena v roce 1992, v roce 2016 se stala stabilním členem divize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Agribusiness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Machinery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v rámci silné nadnárodní skupiny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Danish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Agro.</w:t>
      </w:r>
    </w:p>
    <w:p w14:paraId="0000000A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B" w14:textId="77777777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Na špici vývoje nových moderních technologií je německý výrobce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Ten kromě vynikajících vlastností samotného stroje s bohatým hardwarem, disponuje i chytrými softwarovými řešeními. Jedná se o unikátní systém ovládání a řízení strojů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ve kterém jde primárně o spojení traktoru a pracoviště obsluhy přímo s kanceláří. Systém výrazně zjednodušuje sledování činnosti stroje a usnadňuje tak optimalizaci jeho využití.  Digitální platforma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zajišťuje bezdrátovým přenosem inteligentní interakci a úzké propojení mezi pracovištěm obsluhy traktoru a kanceláří pomocí doplňkových modulů v kabině i mimo ni.</w:t>
      </w:r>
    </w:p>
    <w:p w14:paraId="0000000C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D" w14:textId="77777777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„Poslední roky se stále více soustřeďujme na chytré zemědělství, nové technologie a poradenství pro klienty. Umožňuje nám to mimo jiné zastoupení značky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, která je absolutní špičkou na poli zemědělské techniky. Celé řešení pomáhá zemědělcům významně zefektivňovat jednotlivé kroky zemědělských prací a také optimalizovat zdroje včetně personálních. To má vliv na ekonomický výnos i udržitelnost a snížení plýtvání. Jsem velice rád, že jsme se domluvili na spolupráci s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 můžeme tak českým zemědělcům nabídnout ještě chytřejší řešení a další služby na míru,“ říká Petr Mikuláš, CEO a jednatel společnosti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000000E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F" w14:textId="06AB923E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„Zemědělství stále skýtá obrovský prostor pro změny, </w:t>
      </w:r>
      <w:sdt>
        <w:sdtPr>
          <w:tag w:val="goog_rdk_7"/>
          <w:id w:val="1250925722"/>
        </w:sdtPr>
        <w:sdtContent/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které mohou vést </w:t>
      </w:r>
      <w:sdt>
        <w:sdtPr>
          <w:tag w:val="goog_rdk_9"/>
          <w:id w:val="1315450499"/>
        </w:sdtPr>
        <w:sdtContent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k výraznému 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vylepšení efektivity. Například jak a kdy zasít, hnojit či zavlažovat méně, ale zároveň pak sklidit více. </w:t>
      </w:r>
      <w:sdt>
        <w:sdtPr>
          <w:tag w:val="goog_rdk_10"/>
          <w:id w:val="-950477469"/>
        </w:sdtPr>
        <w:sdtContent>
          <w:sdt>
            <w:sdtPr>
              <w:tag w:val="goog_rdk_11"/>
              <w:id w:val="-908225238"/>
            </w:sdtPr>
            <w:sdtContent/>
          </w:sdt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A také jak efektivně řídit a využívat vozový park. 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>Zjednodušeně to můžeme nazvat principem precizního zemědělství. Jsem velice rád, že naš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zkušenosti a know-how s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 </w:t>
      </w:r>
      <w:r>
        <w:rPr>
          <w:rFonts w:ascii="Calibri" w:eastAsia="Calibri" w:hAnsi="Calibri" w:cs="Calibri"/>
          <w:color w:val="000000"/>
          <w:sz w:val="22"/>
          <w:szCs w:val="22"/>
        </w:rPr>
        <w:t>pr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a</w:t>
      </w:r>
      <w:r>
        <w:rPr>
          <w:rFonts w:ascii="Calibri" w:eastAsia="Calibri" w:hAnsi="Calibri" w:cs="Calibri"/>
          <w:color w:val="000000"/>
          <w:sz w:val="22"/>
          <w:szCs w:val="22"/>
        </w:rPr>
        <w:t>c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í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 daty a technologiemi, můžeme díky spolupráci s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ještě rozvíjet dále,“ říká Vojtěch Malina, CEO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0000010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1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sectPr w:rsidR="008374A4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4A4"/>
    <w:rsid w:val="005B452A"/>
    <w:rsid w:val="006E531B"/>
    <w:rsid w:val="008374A4"/>
    <w:rsid w:val="00F65190"/>
    <w:rsid w:val="00FC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CEAF"/>
  <w15:docId w15:val="{E022CC32-002E-4947-A0A0-FA59CC8C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1423A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PMM74LK13ckbu/NanU4dye1qqg==">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Šárka Lachoutová</cp:lastModifiedBy>
  <cp:revision>2</cp:revision>
  <dcterms:created xsi:type="dcterms:W3CDTF">2023-09-10T18:42:00Z</dcterms:created>
  <dcterms:modified xsi:type="dcterms:W3CDTF">2023-09-10T18:42:00Z</dcterms:modified>
</cp:coreProperties>
</file>