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C4E755C" w14:textId="05908C29" w:rsidR="00D03448" w:rsidRPr="009817E4" w:rsidRDefault="00DE1DCE" w:rsidP="005D61EE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Jak dnes vypadají </w:t>
      </w:r>
      <w:r w:rsidR="00B52E3C">
        <w:rPr>
          <w:rFonts w:ascii="Calibri" w:hAnsi="Calibri" w:cs="Calibri"/>
          <w:b/>
          <w:sz w:val="28"/>
          <w:szCs w:val="28"/>
        </w:rPr>
        <w:t xml:space="preserve">moderní </w:t>
      </w:r>
      <w:r>
        <w:rPr>
          <w:rFonts w:ascii="Calibri" w:hAnsi="Calibri" w:cs="Calibri"/>
          <w:b/>
          <w:sz w:val="28"/>
          <w:szCs w:val="28"/>
        </w:rPr>
        <w:t>kanceláře</w:t>
      </w:r>
      <w:r w:rsidR="005F02ED">
        <w:rPr>
          <w:rFonts w:ascii="Calibri" w:hAnsi="Calibri" w:cs="Calibri"/>
          <w:b/>
          <w:sz w:val="28"/>
          <w:szCs w:val="28"/>
        </w:rPr>
        <w:t xml:space="preserve">? </w:t>
      </w:r>
      <w:r>
        <w:rPr>
          <w:rFonts w:ascii="Calibri" w:hAnsi="Calibri" w:cs="Calibri"/>
          <w:b/>
          <w:sz w:val="28"/>
          <w:szCs w:val="28"/>
        </w:rPr>
        <w:t xml:space="preserve">Najdete mezi nimi klasiku, </w:t>
      </w:r>
      <w:r w:rsidR="00B52E3C">
        <w:rPr>
          <w:rFonts w:ascii="Calibri" w:hAnsi="Calibri" w:cs="Calibri"/>
          <w:b/>
          <w:sz w:val="28"/>
          <w:szCs w:val="28"/>
        </w:rPr>
        <w:t>progresivní</w:t>
      </w:r>
      <w:r>
        <w:rPr>
          <w:rFonts w:ascii="Calibri" w:hAnsi="Calibri" w:cs="Calibri"/>
          <w:b/>
          <w:sz w:val="28"/>
          <w:szCs w:val="28"/>
        </w:rPr>
        <w:t xml:space="preserve"> přístupy</w:t>
      </w:r>
      <w:r w:rsidR="00720AA1">
        <w:rPr>
          <w:rFonts w:ascii="Calibri" w:hAnsi="Calibri" w:cs="Calibri"/>
          <w:b/>
          <w:sz w:val="28"/>
          <w:szCs w:val="28"/>
        </w:rPr>
        <w:t>,</w:t>
      </w:r>
      <w:r>
        <w:rPr>
          <w:rFonts w:ascii="Calibri" w:hAnsi="Calibri" w:cs="Calibri"/>
          <w:b/>
          <w:sz w:val="28"/>
          <w:szCs w:val="28"/>
        </w:rPr>
        <w:t xml:space="preserve"> ale i </w:t>
      </w:r>
      <w:proofErr w:type="spellStart"/>
      <w:r w:rsidR="00267067" w:rsidRPr="00267067">
        <w:rPr>
          <w:rFonts w:ascii="Calibri" w:hAnsi="Calibri" w:cs="Calibri"/>
          <w:b/>
          <w:sz w:val="28"/>
          <w:szCs w:val="28"/>
        </w:rPr>
        <w:t>hi</w:t>
      </w:r>
      <w:proofErr w:type="spellEnd"/>
      <w:r w:rsidR="00267067" w:rsidRPr="00267067">
        <w:rPr>
          <w:rFonts w:ascii="Calibri" w:hAnsi="Calibri" w:cs="Calibri"/>
          <w:b/>
          <w:sz w:val="28"/>
          <w:szCs w:val="28"/>
        </w:rPr>
        <w:t xml:space="preserve">-tech </w:t>
      </w:r>
      <w:r>
        <w:rPr>
          <w:rFonts w:ascii="Calibri" w:hAnsi="Calibri" w:cs="Calibri"/>
          <w:b/>
          <w:sz w:val="28"/>
          <w:szCs w:val="28"/>
        </w:rPr>
        <w:t>varianty na kolečkách</w:t>
      </w:r>
    </w:p>
    <w:p w14:paraId="78F9266E" w14:textId="77777777" w:rsidR="00D6360C" w:rsidRPr="00C35C00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6DF45081" w14:textId="357ACA5C" w:rsidR="00DE1DCE" w:rsidRDefault="00571D6A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C35C00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114C07">
        <w:rPr>
          <w:rFonts w:ascii="Calibri" w:hAnsi="Calibri" w:cs="Calibri"/>
          <w:b/>
          <w:sz w:val="22"/>
          <w:szCs w:val="22"/>
          <w:lang w:eastAsia="cs-CZ"/>
        </w:rPr>
        <w:t>11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C56C89">
        <w:rPr>
          <w:rFonts w:ascii="Calibri" w:hAnsi="Calibri" w:cs="Calibri"/>
          <w:b/>
          <w:sz w:val="22"/>
          <w:szCs w:val="22"/>
          <w:lang w:eastAsia="cs-CZ"/>
        </w:rPr>
        <w:t>září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A17231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DE1DCE">
        <w:rPr>
          <w:rFonts w:ascii="Calibri" w:hAnsi="Calibri" w:cs="Calibri"/>
          <w:b/>
          <w:sz w:val="22"/>
          <w:szCs w:val="22"/>
          <w:lang w:eastAsia="cs-CZ"/>
        </w:rPr>
        <w:t>3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C35C00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DE1DCE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B6592B">
        <w:rPr>
          <w:rFonts w:ascii="Calibri" w:hAnsi="Calibri" w:cs="Calibri"/>
          <w:b/>
          <w:bCs/>
          <w:sz w:val="22"/>
          <w:szCs w:val="22"/>
          <w:lang w:eastAsia="cs-CZ"/>
        </w:rPr>
        <w:t>Moderní k</w:t>
      </w:r>
      <w:r w:rsidR="00130780">
        <w:rPr>
          <w:rFonts w:ascii="Calibri" w:hAnsi="Calibri" w:cs="Calibri"/>
          <w:b/>
          <w:bCs/>
          <w:sz w:val="22"/>
          <w:szCs w:val="22"/>
          <w:lang w:eastAsia="cs-CZ"/>
        </w:rPr>
        <w:t>anceláře</w:t>
      </w:r>
      <w:r w:rsidR="00DE1DC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mají dnes mnoho podob</w:t>
      </w:r>
      <w:r w:rsidR="00C64AA2">
        <w:rPr>
          <w:rFonts w:ascii="Calibri" w:hAnsi="Calibri" w:cs="Calibri"/>
          <w:b/>
          <w:bCs/>
          <w:sz w:val="22"/>
          <w:szCs w:val="22"/>
          <w:lang w:eastAsia="cs-CZ"/>
        </w:rPr>
        <w:t>. Od těch klasického střihu, přes varianty vycházející vstříc flexibilní práci,</w:t>
      </w:r>
      <w:r w:rsidR="00B52E3C">
        <w:rPr>
          <w:rFonts w:ascii="Calibri" w:hAnsi="Calibri" w:cs="Calibri"/>
          <w:b/>
          <w:bCs/>
          <w:sz w:val="22"/>
          <w:szCs w:val="22"/>
          <w:lang w:eastAsia="cs-CZ"/>
        </w:rPr>
        <w:t xml:space="preserve"> zahrnující </w:t>
      </w:r>
      <w:r w:rsidR="00C64AA2" w:rsidRPr="00172EDA">
        <w:rPr>
          <w:rFonts w:ascii="Calibri" w:hAnsi="Calibri" w:cs="Calibri"/>
          <w:b/>
          <w:bCs/>
          <w:sz w:val="22"/>
          <w:szCs w:val="22"/>
          <w:lang w:eastAsia="cs-CZ"/>
        </w:rPr>
        <w:t xml:space="preserve">zoom zóny, </w:t>
      </w:r>
      <w:proofErr w:type="spellStart"/>
      <w:r w:rsidR="00C64AA2" w:rsidRPr="00172EDA">
        <w:rPr>
          <w:rFonts w:ascii="Calibri" w:hAnsi="Calibri" w:cs="Calibri"/>
          <w:b/>
          <w:bCs/>
          <w:sz w:val="22"/>
          <w:szCs w:val="22"/>
          <w:lang w:eastAsia="cs-CZ"/>
        </w:rPr>
        <w:t>huddle</w:t>
      </w:r>
      <w:proofErr w:type="spellEnd"/>
      <w:r w:rsidR="00C64AA2" w:rsidRPr="00172EDA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proofErr w:type="spellStart"/>
      <w:r w:rsidR="00C64AA2" w:rsidRPr="00172EDA">
        <w:rPr>
          <w:rFonts w:ascii="Calibri" w:hAnsi="Calibri" w:cs="Calibri"/>
          <w:b/>
          <w:bCs/>
          <w:sz w:val="22"/>
          <w:szCs w:val="22"/>
          <w:lang w:eastAsia="cs-CZ"/>
        </w:rPr>
        <w:t>rooms</w:t>
      </w:r>
      <w:proofErr w:type="spellEnd"/>
      <w:r w:rsidR="00C64AA2">
        <w:rPr>
          <w:rFonts w:ascii="Calibri" w:hAnsi="Calibri" w:cs="Calibri"/>
          <w:b/>
          <w:bCs/>
          <w:sz w:val="22"/>
          <w:szCs w:val="22"/>
          <w:lang w:eastAsia="cs-CZ"/>
        </w:rPr>
        <w:t xml:space="preserve">, až po </w:t>
      </w:r>
      <w:r w:rsidR="003E76C8">
        <w:rPr>
          <w:rFonts w:ascii="Calibri" w:hAnsi="Calibri" w:cs="Calibri"/>
          <w:b/>
          <w:bCs/>
          <w:sz w:val="22"/>
          <w:szCs w:val="22"/>
          <w:lang w:eastAsia="cs-CZ"/>
        </w:rPr>
        <w:t xml:space="preserve">kanceláře na čtyřech kolech, díky kterým mohou zaměstnanci plnohodnotně komunikovat s kolegy během práce </w:t>
      </w:r>
      <w:r w:rsidR="00B52E3C">
        <w:rPr>
          <w:rFonts w:ascii="Calibri" w:hAnsi="Calibri" w:cs="Calibri"/>
          <w:b/>
          <w:bCs/>
          <w:sz w:val="22"/>
          <w:szCs w:val="22"/>
          <w:lang w:eastAsia="cs-CZ"/>
        </w:rPr>
        <w:t xml:space="preserve">na poli </w:t>
      </w:r>
      <w:r w:rsidR="003E76C8">
        <w:rPr>
          <w:rFonts w:ascii="Calibri" w:hAnsi="Calibri" w:cs="Calibri"/>
          <w:b/>
          <w:bCs/>
          <w:sz w:val="22"/>
          <w:szCs w:val="22"/>
          <w:lang w:eastAsia="cs-CZ"/>
        </w:rPr>
        <w:t>nebo se mohou přesunout s vybavenou kanceláří kamkoli – ke klientovi, na veletrh</w:t>
      </w:r>
      <w:r w:rsidR="00B52E3C">
        <w:rPr>
          <w:rFonts w:ascii="Calibri" w:hAnsi="Calibri" w:cs="Calibri"/>
          <w:b/>
          <w:bCs/>
          <w:sz w:val="22"/>
          <w:szCs w:val="22"/>
          <w:lang w:eastAsia="cs-CZ"/>
        </w:rPr>
        <w:t>,</w:t>
      </w:r>
      <w:r w:rsidR="003E76C8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B52E3C">
        <w:rPr>
          <w:rFonts w:ascii="Calibri" w:hAnsi="Calibri" w:cs="Calibri"/>
          <w:b/>
          <w:bCs/>
          <w:sz w:val="22"/>
          <w:szCs w:val="22"/>
          <w:lang w:eastAsia="cs-CZ"/>
        </w:rPr>
        <w:t>k moři</w:t>
      </w:r>
      <w:r w:rsidR="00B52E3C" w:rsidRPr="00B52E3C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B52E3C">
        <w:rPr>
          <w:rFonts w:ascii="Calibri" w:hAnsi="Calibri" w:cs="Calibri"/>
          <w:b/>
          <w:bCs/>
          <w:sz w:val="22"/>
          <w:szCs w:val="22"/>
          <w:lang w:eastAsia="cs-CZ"/>
        </w:rPr>
        <w:t>nebo do hor.</w:t>
      </w:r>
    </w:p>
    <w:p w14:paraId="09444C44" w14:textId="2A676360" w:rsidR="00FF4DE8" w:rsidRDefault="00F03DA0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B52E3C">
        <w:rPr>
          <w:rFonts w:ascii="Calibri" w:hAnsi="Calibri" w:cs="Calibri"/>
          <w:sz w:val="22"/>
          <w:szCs w:val="22"/>
          <w:lang w:eastAsia="cs-CZ"/>
        </w:rPr>
        <w:t>Při tvorbě kancelářských prostor</w:t>
      </w:r>
      <w:r w:rsidR="00FB7C86">
        <w:rPr>
          <w:rFonts w:ascii="Calibri" w:hAnsi="Calibri" w:cs="Calibri"/>
          <w:sz w:val="22"/>
          <w:szCs w:val="22"/>
          <w:lang w:eastAsia="cs-CZ"/>
        </w:rPr>
        <w:t xml:space="preserve"> je dnes </w:t>
      </w:r>
      <w:r w:rsidR="00B52E3C">
        <w:rPr>
          <w:rFonts w:ascii="Calibri" w:hAnsi="Calibri" w:cs="Calibri"/>
          <w:sz w:val="22"/>
          <w:szCs w:val="22"/>
          <w:lang w:eastAsia="cs-CZ"/>
        </w:rPr>
        <w:t xml:space="preserve">dáván </w:t>
      </w:r>
      <w:r w:rsidR="00FB7C86">
        <w:rPr>
          <w:rFonts w:ascii="Calibri" w:hAnsi="Calibri" w:cs="Calibri"/>
          <w:sz w:val="22"/>
          <w:szCs w:val="22"/>
          <w:lang w:eastAsia="cs-CZ"/>
        </w:rPr>
        <w:t xml:space="preserve">velký důraz 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 xml:space="preserve">hlavně </w:t>
      </w:r>
      <w:r w:rsidR="00DE1DCE">
        <w:rPr>
          <w:rFonts w:ascii="Calibri" w:hAnsi="Calibri" w:cs="Calibri"/>
          <w:sz w:val="22"/>
          <w:szCs w:val="22"/>
          <w:lang w:eastAsia="cs-CZ"/>
        </w:rPr>
        <w:t xml:space="preserve">na </w:t>
      </w:r>
      <w:r w:rsidR="00B6592B">
        <w:rPr>
          <w:rFonts w:ascii="Calibri" w:hAnsi="Calibri" w:cs="Calibri"/>
          <w:sz w:val="22"/>
          <w:szCs w:val="22"/>
          <w:lang w:eastAsia="cs-CZ"/>
        </w:rPr>
        <w:t>co nejlepší spolupráci</w:t>
      </w:r>
      <w:r w:rsidR="00DE1DCE">
        <w:rPr>
          <w:rFonts w:ascii="Calibri" w:hAnsi="Calibri" w:cs="Calibri"/>
          <w:sz w:val="22"/>
          <w:szCs w:val="22"/>
          <w:lang w:eastAsia="cs-CZ"/>
        </w:rPr>
        <w:t xml:space="preserve"> a komunikaci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>.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720AA1">
        <w:rPr>
          <w:rFonts w:ascii="Calibri" w:hAnsi="Calibri" w:cs="Calibri"/>
          <w:sz w:val="22"/>
          <w:szCs w:val="22"/>
          <w:lang w:eastAsia="cs-CZ"/>
        </w:rPr>
        <w:t>H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lavně proto, že mnoho zaměstnanců často </w:t>
      </w:r>
      <w:r w:rsidR="002C0223">
        <w:rPr>
          <w:rFonts w:ascii="Calibri" w:hAnsi="Calibri" w:cs="Calibri"/>
          <w:sz w:val="22"/>
          <w:szCs w:val="22"/>
          <w:lang w:eastAsia="cs-CZ"/>
        </w:rPr>
        <w:t>pracuje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 mimo kancelář</w:t>
      </w:r>
      <w:r w:rsidR="002C0223">
        <w:rPr>
          <w:rFonts w:ascii="Calibri" w:hAnsi="Calibri" w:cs="Calibri"/>
          <w:sz w:val="22"/>
          <w:szCs w:val="22"/>
          <w:lang w:eastAsia="cs-CZ"/>
        </w:rPr>
        <w:t>.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DE1DCE">
        <w:rPr>
          <w:rFonts w:ascii="Calibri" w:hAnsi="Calibri" w:cs="Calibri"/>
          <w:sz w:val="22"/>
          <w:szCs w:val="22"/>
          <w:lang w:eastAsia="cs-CZ"/>
        </w:rPr>
        <w:t>Musí být tedy vybaveny dokonale funkční komunikační technikou, na kterou se všichni zaměstnanci mohou spolehnout</w:t>
      </w:r>
      <w:r w:rsidR="00B52E3C">
        <w:rPr>
          <w:rFonts w:ascii="Calibri" w:hAnsi="Calibri" w:cs="Calibri"/>
          <w:sz w:val="22"/>
          <w:szCs w:val="22"/>
          <w:lang w:eastAsia="cs-CZ"/>
        </w:rPr>
        <w:t>. A to ať už se jedná o kteroukoli formu moderní kanceláře</w:t>
      </w:r>
      <w:r w:rsidR="007963B5">
        <w:rPr>
          <w:rFonts w:ascii="Calibri" w:hAnsi="Calibri" w:cs="Calibri"/>
          <w:sz w:val="22"/>
          <w:szCs w:val="22"/>
          <w:lang w:eastAsia="cs-CZ"/>
        </w:rPr>
        <w:t xml:space="preserve">,“ říká Andrej Hronec ze společnosti </w:t>
      </w:r>
      <w:proofErr w:type="spellStart"/>
      <w:r w:rsidR="007963B5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7963B5">
        <w:rPr>
          <w:rFonts w:ascii="Calibri" w:hAnsi="Calibri" w:cs="Calibri"/>
          <w:sz w:val="22"/>
          <w:szCs w:val="22"/>
          <w:lang w:eastAsia="cs-CZ"/>
        </w:rPr>
        <w:t>.</w:t>
      </w:r>
    </w:p>
    <w:p w14:paraId="5772FFDC" w14:textId="77777777" w:rsidR="00C64B5E" w:rsidRPr="007963B5" w:rsidRDefault="00C64B5E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0749EF01" w14:textId="380684FD" w:rsidR="00DE1DCE" w:rsidRDefault="00DE1DCE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Klasika</w:t>
      </w:r>
    </w:p>
    <w:p w14:paraId="4F714329" w14:textId="34ACB850" w:rsidR="00DE1DCE" w:rsidRPr="00DE1DCE" w:rsidRDefault="00CC2D9F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Tradiční kancelářské prostory jsou složeny z řady oddělených kancelářských prostor pro užší týmy spolupracovníků </w:t>
      </w:r>
      <w:r w:rsidR="0036534C">
        <w:rPr>
          <w:rFonts w:ascii="Calibri" w:hAnsi="Calibri" w:cs="Calibri"/>
          <w:sz w:val="22"/>
          <w:szCs w:val="22"/>
          <w:lang w:eastAsia="cs-CZ"/>
        </w:rPr>
        <w:t xml:space="preserve">a pak jedné či několika společných jednacích místností. Mnoha firmám toto uspořádání stále </w:t>
      </w:r>
      <w:proofErr w:type="gramStart"/>
      <w:r w:rsidR="0036534C">
        <w:rPr>
          <w:rFonts w:ascii="Calibri" w:hAnsi="Calibri" w:cs="Calibri"/>
          <w:sz w:val="22"/>
          <w:szCs w:val="22"/>
          <w:lang w:eastAsia="cs-CZ"/>
        </w:rPr>
        <w:t>vyhovuje</w:t>
      </w:r>
      <w:proofErr w:type="gramEnd"/>
      <w:r w:rsidR="0036534C">
        <w:rPr>
          <w:rFonts w:ascii="Calibri" w:hAnsi="Calibri" w:cs="Calibri"/>
          <w:sz w:val="22"/>
          <w:szCs w:val="22"/>
          <w:lang w:eastAsia="cs-CZ"/>
        </w:rPr>
        <w:t xml:space="preserve"> protože je prověřené mnoha lety dobré praxe. A pokud jsou kanceláře dobře vybavené a pro zaměstnance a jejich práci vyhovující a příjemné, pak není co řešit.</w:t>
      </w:r>
    </w:p>
    <w:p w14:paraId="085B6413" w14:textId="77777777" w:rsidR="00267067" w:rsidRDefault="00267067" w:rsidP="0026706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E64EC">
        <w:rPr>
          <w:rFonts w:ascii="Calibri" w:hAnsi="Calibri" w:cs="Calibri"/>
          <w:b/>
          <w:bCs/>
          <w:sz w:val="22"/>
          <w:szCs w:val="22"/>
          <w:lang w:eastAsia="cs-CZ"/>
        </w:rPr>
        <w:t>Flexibilní pracovní místa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351AECBE" w14:textId="3DF63D95" w:rsidR="00267067" w:rsidRPr="00C35C00" w:rsidRDefault="0036534C" w:rsidP="0026706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Další aktuální kancelářskou variantou jsou tzv. hybridní kanceláře. Zde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 často </w:t>
      </w:r>
      <w:r w:rsidR="00267067" w:rsidRPr="003A1ED2">
        <w:rPr>
          <w:rFonts w:ascii="Calibri" w:hAnsi="Calibri" w:cs="Calibri"/>
          <w:sz w:val="22"/>
          <w:szCs w:val="22"/>
          <w:lang w:eastAsia="cs-CZ"/>
        </w:rPr>
        <w:t xml:space="preserve">zaměstnanci 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nemají pevně </w:t>
      </w:r>
      <w:r w:rsidR="00267067" w:rsidRPr="003A1ED2">
        <w:rPr>
          <w:rFonts w:ascii="Calibri" w:hAnsi="Calibri" w:cs="Calibri"/>
          <w:sz w:val="22"/>
          <w:szCs w:val="22"/>
          <w:lang w:eastAsia="cs-CZ"/>
        </w:rPr>
        <w:t>přidělen</w:t>
      </w:r>
      <w:r w:rsidR="00267067">
        <w:rPr>
          <w:rFonts w:ascii="Calibri" w:hAnsi="Calibri" w:cs="Calibri"/>
          <w:sz w:val="22"/>
          <w:szCs w:val="22"/>
          <w:lang w:eastAsia="cs-CZ"/>
        </w:rPr>
        <w:t>é pracovní místo</w:t>
      </w:r>
      <w:r>
        <w:rPr>
          <w:rFonts w:ascii="Calibri" w:hAnsi="Calibri" w:cs="Calibri"/>
          <w:sz w:val="22"/>
          <w:szCs w:val="22"/>
          <w:lang w:eastAsia="cs-CZ"/>
        </w:rPr>
        <w:t>, a k</w:t>
      </w:r>
      <w:r w:rsidR="00267067">
        <w:rPr>
          <w:rFonts w:ascii="Calibri" w:hAnsi="Calibri" w:cs="Calibri"/>
          <w:sz w:val="22"/>
          <w:szCs w:val="22"/>
          <w:lang w:eastAsia="cs-CZ"/>
        </w:rPr>
        <w:t>dyž potřebují, využijí některé z volných míst a přizpůsobí si jej svým potřebám.</w:t>
      </w:r>
      <w:r w:rsidR="00267067"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Prostory proto musí být maximálně flexibilní. </w:t>
      </w:r>
      <w:r w:rsidR="00267067" w:rsidRPr="00C35C00">
        <w:rPr>
          <w:rFonts w:ascii="Calibri" w:hAnsi="Calibri" w:cs="Calibri"/>
          <w:sz w:val="22"/>
          <w:szCs w:val="22"/>
          <w:lang w:eastAsia="cs-CZ"/>
        </w:rPr>
        <w:t>„</w:t>
      </w:r>
      <w:r w:rsidR="00267067">
        <w:rPr>
          <w:rFonts w:ascii="Calibri" w:hAnsi="Calibri" w:cs="Calibri"/>
          <w:sz w:val="22"/>
          <w:szCs w:val="22"/>
          <w:lang w:eastAsia="cs-CZ"/>
        </w:rPr>
        <w:t>Důležitou roli ve vybavení moderních kanceláří hrají vestavěné prvky, které zaměstnanec může použít, když je potřebuje a které zůstávají skryty, když nejsou využívány. Běžně se jedná o monitory, klávesnice či mikrofony</w:t>
      </w:r>
      <w:r w:rsidR="00267067" w:rsidRPr="00C35C00">
        <w:rPr>
          <w:rFonts w:ascii="Calibri" w:hAnsi="Calibri" w:cs="Calibri"/>
          <w:sz w:val="22"/>
          <w:szCs w:val="22"/>
          <w:lang w:eastAsia="cs-CZ"/>
        </w:rPr>
        <w:t xml:space="preserve">,“ říká Michal Černý, 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zástupce společnosti Arthur </w:t>
      </w:r>
      <w:proofErr w:type="spellStart"/>
      <w:r w:rsidR="00267067">
        <w:rPr>
          <w:rFonts w:ascii="Calibri" w:hAnsi="Calibri" w:cs="Calibri"/>
          <w:sz w:val="22"/>
          <w:szCs w:val="22"/>
          <w:lang w:eastAsia="cs-CZ"/>
        </w:rPr>
        <w:t>Holm</w:t>
      </w:r>
      <w:proofErr w:type="spellEnd"/>
      <w:r w:rsidR="00267067">
        <w:rPr>
          <w:rFonts w:ascii="Calibri" w:hAnsi="Calibri" w:cs="Calibri"/>
          <w:sz w:val="22"/>
          <w:szCs w:val="22"/>
          <w:lang w:eastAsia="cs-CZ"/>
        </w:rPr>
        <w:t xml:space="preserve"> v ČR</w:t>
      </w:r>
      <w:r w:rsidR="00267067" w:rsidRPr="00C35C00">
        <w:rPr>
          <w:rFonts w:ascii="Calibri" w:hAnsi="Calibri" w:cs="Calibri"/>
          <w:sz w:val="22"/>
          <w:szCs w:val="22"/>
          <w:lang w:eastAsia="cs-CZ"/>
        </w:rPr>
        <w:t>.</w:t>
      </w:r>
    </w:p>
    <w:p w14:paraId="64F90592" w14:textId="239F9B97" w:rsidR="00267067" w:rsidRPr="00172EDA" w:rsidRDefault="00267067" w:rsidP="0026706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E64EC">
        <w:rPr>
          <w:rFonts w:ascii="Calibri" w:hAnsi="Calibri" w:cs="Calibri"/>
          <w:b/>
          <w:bCs/>
          <w:sz w:val="22"/>
          <w:szCs w:val="22"/>
          <w:lang w:eastAsia="cs-CZ"/>
        </w:rPr>
        <w:t>Agilní pracovní prostory</w:t>
      </w:r>
      <w:r w:rsidR="00172EDA" w:rsidRPr="00172EDA">
        <w:rPr>
          <w:rFonts w:ascii="Calibri" w:hAnsi="Calibri" w:cs="Calibri"/>
          <w:b/>
          <w:bCs/>
          <w:sz w:val="22"/>
          <w:szCs w:val="22"/>
          <w:lang w:eastAsia="cs-CZ"/>
        </w:rPr>
        <w:t xml:space="preserve">, zoom zóny, </w:t>
      </w:r>
      <w:proofErr w:type="spellStart"/>
      <w:r w:rsidR="00172EDA" w:rsidRPr="00172EDA">
        <w:rPr>
          <w:rFonts w:ascii="Calibri" w:hAnsi="Calibri" w:cs="Calibri"/>
          <w:b/>
          <w:bCs/>
          <w:sz w:val="22"/>
          <w:szCs w:val="22"/>
          <w:lang w:eastAsia="cs-CZ"/>
        </w:rPr>
        <w:t>huddle</w:t>
      </w:r>
      <w:proofErr w:type="spellEnd"/>
      <w:r w:rsidR="00172EDA" w:rsidRPr="00172EDA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proofErr w:type="spellStart"/>
      <w:r w:rsidR="00172EDA" w:rsidRPr="00172EDA">
        <w:rPr>
          <w:rFonts w:ascii="Calibri" w:hAnsi="Calibri" w:cs="Calibri"/>
          <w:b/>
          <w:bCs/>
          <w:sz w:val="22"/>
          <w:szCs w:val="22"/>
          <w:lang w:eastAsia="cs-CZ"/>
        </w:rPr>
        <w:t>rooms</w:t>
      </w:r>
      <w:proofErr w:type="spellEnd"/>
    </w:p>
    <w:p w14:paraId="7B2216F3" w14:textId="033E9AA3" w:rsidR="00267067" w:rsidRDefault="0036534C" w:rsidP="0026706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Další typ moderních kanceláří je založen na rozdělení pracoviště do zón</w:t>
      </w:r>
      <w:r w:rsidR="00267067" w:rsidRPr="003A1ED2">
        <w:rPr>
          <w:rFonts w:ascii="Calibri" w:hAnsi="Calibri" w:cs="Calibri"/>
          <w:sz w:val="22"/>
          <w:szCs w:val="22"/>
          <w:lang w:eastAsia="cs-CZ"/>
        </w:rPr>
        <w:t>,</w:t>
      </w:r>
      <w:r>
        <w:rPr>
          <w:rFonts w:ascii="Calibri" w:hAnsi="Calibri" w:cs="Calibri"/>
          <w:sz w:val="22"/>
          <w:szCs w:val="22"/>
          <w:lang w:eastAsia="cs-CZ"/>
        </w:rPr>
        <w:t xml:space="preserve"> které</w:t>
      </w:r>
      <w:r w:rsidR="00267067"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může </w:t>
      </w:r>
      <w:r>
        <w:rPr>
          <w:rFonts w:ascii="Calibri" w:hAnsi="Calibri" w:cs="Calibri"/>
          <w:sz w:val="22"/>
          <w:szCs w:val="22"/>
          <w:lang w:eastAsia="cs-CZ"/>
        </w:rPr>
        <w:t xml:space="preserve">zaměstnanec 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využívat </w:t>
      </w:r>
      <w:r>
        <w:rPr>
          <w:rFonts w:ascii="Calibri" w:hAnsi="Calibri" w:cs="Calibri"/>
          <w:sz w:val="22"/>
          <w:szCs w:val="22"/>
          <w:lang w:eastAsia="cs-CZ"/>
        </w:rPr>
        <w:t>podle potřeby</w:t>
      </w:r>
      <w:r w:rsidR="00267067">
        <w:rPr>
          <w:rFonts w:ascii="Calibri" w:hAnsi="Calibri" w:cs="Calibri"/>
          <w:sz w:val="22"/>
          <w:szCs w:val="22"/>
          <w:lang w:eastAsia="cs-CZ"/>
        </w:rPr>
        <w:t>. „Agilní pracovní prostory bývají často originálně kreativně řešené a</w:t>
      </w:r>
      <w:r w:rsidR="00267067"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přinášejí pestrou paletu prostor od větších míst pro setkání přes komornější </w:t>
      </w:r>
      <w:proofErr w:type="spellStart"/>
      <w:r w:rsidR="00267067">
        <w:rPr>
          <w:rFonts w:ascii="Calibri" w:hAnsi="Calibri" w:cs="Calibri"/>
          <w:sz w:val="22"/>
          <w:szCs w:val="22"/>
          <w:lang w:eastAsia="cs-CZ"/>
        </w:rPr>
        <w:t>huddle</w:t>
      </w:r>
      <w:proofErr w:type="spellEnd"/>
      <w:r w:rsidR="00267067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="00267067">
        <w:rPr>
          <w:rFonts w:ascii="Calibri" w:hAnsi="Calibri" w:cs="Calibri"/>
          <w:sz w:val="22"/>
          <w:szCs w:val="22"/>
          <w:lang w:eastAsia="cs-CZ"/>
        </w:rPr>
        <w:t>rooms</w:t>
      </w:r>
      <w:proofErr w:type="spellEnd"/>
      <w:r w:rsidR="00267067">
        <w:rPr>
          <w:rFonts w:ascii="Calibri" w:hAnsi="Calibri" w:cs="Calibri"/>
          <w:sz w:val="22"/>
          <w:szCs w:val="22"/>
          <w:lang w:eastAsia="cs-CZ"/>
        </w:rPr>
        <w:t xml:space="preserve"> až po odhlučněné</w:t>
      </w:r>
      <w:r w:rsidR="00267067" w:rsidRPr="003A1ED2">
        <w:rPr>
          <w:rFonts w:ascii="Calibri" w:hAnsi="Calibri" w:cs="Calibri"/>
          <w:sz w:val="22"/>
          <w:szCs w:val="22"/>
          <w:lang w:eastAsia="cs-CZ"/>
        </w:rPr>
        <w:t xml:space="preserve"> kabiny a 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prostory pro zábavu, hru a odpočinek,“ dodává </w:t>
      </w:r>
      <w:r>
        <w:rPr>
          <w:rFonts w:ascii="Calibri" w:hAnsi="Calibri" w:cs="Calibri"/>
          <w:sz w:val="22"/>
          <w:szCs w:val="22"/>
          <w:lang w:eastAsia="cs-CZ"/>
        </w:rPr>
        <w:t>Andrej Hronec</w:t>
      </w:r>
      <w:r w:rsidR="00267067">
        <w:rPr>
          <w:rFonts w:ascii="Calibri" w:hAnsi="Calibri" w:cs="Calibri"/>
          <w:sz w:val="22"/>
          <w:szCs w:val="22"/>
          <w:lang w:eastAsia="cs-CZ"/>
        </w:rPr>
        <w:t xml:space="preserve"> z</w:t>
      </w:r>
      <w:r w:rsidR="00172EDA">
        <w:rPr>
          <w:rFonts w:ascii="Calibri" w:hAnsi="Calibri" w:cs="Calibri"/>
          <w:sz w:val="22"/>
          <w:szCs w:val="22"/>
          <w:lang w:eastAsia="cs-CZ"/>
        </w:rPr>
        <w:t xml:space="preserve">e společnosti </w:t>
      </w:r>
      <w:proofErr w:type="spellStart"/>
      <w:r w:rsidR="00172EDA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267067">
        <w:rPr>
          <w:rFonts w:ascii="Calibri" w:hAnsi="Calibri" w:cs="Calibri"/>
          <w:sz w:val="22"/>
          <w:szCs w:val="22"/>
          <w:lang w:eastAsia="cs-CZ"/>
        </w:rPr>
        <w:t>.</w:t>
      </w:r>
    </w:p>
    <w:p w14:paraId="52869855" w14:textId="78CE9D68" w:rsidR="00172EDA" w:rsidRPr="003A1ED2" w:rsidRDefault="0036534C" w:rsidP="00172EDA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P</w:t>
      </w:r>
      <w:r w:rsidR="00172EDA">
        <w:rPr>
          <w:rFonts w:ascii="Calibri" w:hAnsi="Calibri" w:cs="Calibri"/>
          <w:sz w:val="22"/>
          <w:szCs w:val="22"/>
          <w:lang w:eastAsia="cs-CZ"/>
        </w:rPr>
        <w:t xml:space="preserve">ohodlné zoom zóny </w:t>
      </w:r>
      <w:r w:rsidR="00172EDA" w:rsidRPr="00D90A81">
        <w:rPr>
          <w:rFonts w:ascii="Calibri" w:hAnsi="Calibri" w:cs="Calibri"/>
          <w:sz w:val="22"/>
          <w:szCs w:val="22"/>
          <w:lang w:eastAsia="cs-CZ"/>
        </w:rPr>
        <w:t xml:space="preserve">nabízejí jednoduchý a pohodlný </w:t>
      </w:r>
      <w:r w:rsidR="00172EDA">
        <w:rPr>
          <w:rFonts w:ascii="Calibri" w:hAnsi="Calibri" w:cs="Calibri"/>
          <w:sz w:val="22"/>
          <w:szCs w:val="22"/>
          <w:lang w:eastAsia="cs-CZ"/>
        </w:rPr>
        <w:t>prostor pro pořádání</w:t>
      </w:r>
      <w:r w:rsidR="00172EDA" w:rsidRPr="003A1ED2">
        <w:rPr>
          <w:rFonts w:ascii="Calibri" w:hAnsi="Calibri" w:cs="Calibri"/>
          <w:sz w:val="22"/>
          <w:szCs w:val="22"/>
          <w:lang w:eastAsia="cs-CZ"/>
        </w:rPr>
        <w:t xml:space="preserve"> digitální</w:t>
      </w:r>
      <w:r w:rsidR="00172EDA">
        <w:rPr>
          <w:rFonts w:ascii="Calibri" w:hAnsi="Calibri" w:cs="Calibri"/>
          <w:sz w:val="22"/>
          <w:szCs w:val="22"/>
          <w:lang w:eastAsia="cs-CZ"/>
        </w:rPr>
        <w:t>ch</w:t>
      </w:r>
      <w:r w:rsidR="00172EDA" w:rsidRPr="003A1ED2">
        <w:rPr>
          <w:rFonts w:ascii="Calibri" w:hAnsi="Calibri" w:cs="Calibri"/>
          <w:sz w:val="22"/>
          <w:szCs w:val="22"/>
          <w:lang w:eastAsia="cs-CZ"/>
        </w:rPr>
        <w:t xml:space="preserve"> schůz</w:t>
      </w:r>
      <w:r w:rsidR="00172EDA">
        <w:rPr>
          <w:rFonts w:ascii="Calibri" w:hAnsi="Calibri" w:cs="Calibri"/>
          <w:sz w:val="22"/>
          <w:szCs w:val="22"/>
          <w:lang w:eastAsia="cs-CZ"/>
        </w:rPr>
        <w:t>e</w:t>
      </w:r>
      <w:r w:rsidR="00172EDA" w:rsidRPr="003A1ED2">
        <w:rPr>
          <w:rFonts w:ascii="Calibri" w:hAnsi="Calibri" w:cs="Calibri"/>
          <w:sz w:val="22"/>
          <w:szCs w:val="22"/>
          <w:lang w:eastAsia="cs-CZ"/>
        </w:rPr>
        <w:t xml:space="preserve">k. </w:t>
      </w:r>
      <w:r w:rsidR="00172EDA">
        <w:rPr>
          <w:rFonts w:ascii="Calibri" w:hAnsi="Calibri" w:cs="Calibri"/>
          <w:sz w:val="22"/>
          <w:szCs w:val="22"/>
          <w:lang w:eastAsia="cs-CZ"/>
        </w:rPr>
        <w:t>Tyto prostory jsou designovány tak, aby vycházely vstříc menším i větším online schůzkám, a to jak po stránce technického vybavení, tak i co do akustického komfortu. Zaměstnanec může takový prostor operativně využít i pro rychlé vyřízení soukromého telefonního hovoru.</w:t>
      </w:r>
    </w:p>
    <w:p w14:paraId="76CFA2CD" w14:textId="503E9D38" w:rsidR="00DE1DCE" w:rsidRDefault="002C0223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Kancelář v kabině</w:t>
      </w:r>
    </w:p>
    <w:p w14:paraId="605B281E" w14:textId="0320F892" w:rsidR="002C0223" w:rsidRPr="002C0223" w:rsidRDefault="0036534C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Není kancelář jako kancelář. Plnohodnotný prostor pro práci totiž můžete najít i třeba v traktoru. </w:t>
      </w:r>
      <w:r w:rsidR="002C0223" w:rsidRPr="002C0223">
        <w:rPr>
          <w:rFonts w:ascii="Calibri" w:hAnsi="Calibri" w:cs="Calibri"/>
          <w:sz w:val="22"/>
          <w:szCs w:val="22"/>
          <w:lang w:eastAsia="cs-CZ"/>
        </w:rPr>
        <w:t xml:space="preserve">Mnoho lidí vnímá traktory jako výkonné stroje do těžkého terénu, ale pravděpodobně netuší, že jsou zde i </w:t>
      </w:r>
      <w:r w:rsidR="002C0223" w:rsidRPr="002C0223">
        <w:rPr>
          <w:rFonts w:ascii="Calibri" w:hAnsi="Calibri" w:cs="Calibri"/>
          <w:sz w:val="22"/>
          <w:szCs w:val="22"/>
          <w:lang w:eastAsia="cs-CZ"/>
        </w:rPr>
        <w:lastRenderedPageBreak/>
        <w:t>výrobci, kteří výrazně posunuli možnosti těchto pomocníků v zemědělství. A na polích se dnes pohybují našlapané stroje napěchované moderní technikou</w:t>
      </w:r>
      <w:r w:rsidR="002C0223">
        <w:rPr>
          <w:rFonts w:ascii="Calibri" w:hAnsi="Calibri" w:cs="Calibri"/>
          <w:sz w:val="22"/>
          <w:szCs w:val="22"/>
          <w:lang w:eastAsia="cs-CZ"/>
        </w:rPr>
        <w:t>, které si nezadají s vybavením moderních kanceláří.</w:t>
      </w:r>
    </w:p>
    <w:p w14:paraId="21C8B674" w14:textId="77777777" w:rsidR="002C0223" w:rsidRPr="002C0223" w:rsidRDefault="002C0223" w:rsidP="002C0223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2C0223">
        <w:rPr>
          <w:rFonts w:ascii="Calibri" w:hAnsi="Calibri" w:cs="Calibri"/>
          <w:sz w:val="22"/>
          <w:szCs w:val="22"/>
          <w:lang w:eastAsia="cs-CZ"/>
        </w:rPr>
        <w:t xml:space="preserve">Na špici vývoje nových moderních technologií je německý výrobce </w:t>
      </w:r>
      <w:proofErr w:type="spellStart"/>
      <w:r w:rsidRPr="002C0223">
        <w:rPr>
          <w:rFonts w:ascii="Calibri" w:hAnsi="Calibri" w:cs="Calibri"/>
          <w:sz w:val="22"/>
          <w:szCs w:val="22"/>
          <w:lang w:eastAsia="cs-CZ"/>
        </w:rPr>
        <w:t>Fendt</w:t>
      </w:r>
      <w:proofErr w:type="spellEnd"/>
      <w:r w:rsidRPr="002C0223">
        <w:rPr>
          <w:rFonts w:ascii="Calibri" w:hAnsi="Calibri" w:cs="Calibri"/>
          <w:sz w:val="22"/>
          <w:szCs w:val="22"/>
          <w:lang w:eastAsia="cs-CZ"/>
        </w:rPr>
        <w:t xml:space="preserve">. Ten kromě vynikajících vlastností samotného stroje s bohatým hardwarem, disponuje i chytrými softwarovými řešeními. „Jedná se o unikátní systém ovládání a řízení strojů </w:t>
      </w:r>
      <w:proofErr w:type="spellStart"/>
      <w:r w:rsidRPr="002C0223">
        <w:rPr>
          <w:rFonts w:ascii="Calibri" w:hAnsi="Calibri" w:cs="Calibri"/>
          <w:sz w:val="22"/>
          <w:szCs w:val="22"/>
          <w:lang w:eastAsia="cs-CZ"/>
        </w:rPr>
        <w:t>FendtONE</w:t>
      </w:r>
      <w:proofErr w:type="spellEnd"/>
      <w:r w:rsidRPr="002C0223">
        <w:rPr>
          <w:rFonts w:ascii="Calibri" w:hAnsi="Calibri" w:cs="Calibri"/>
          <w:sz w:val="22"/>
          <w:szCs w:val="22"/>
          <w:lang w:eastAsia="cs-CZ"/>
        </w:rPr>
        <w:t xml:space="preserve">, ve kterém jde primárně o spojení traktoru a pracoviště obsluhy přímo s kanceláří. Systém výrazně zjednodušuje sledování činnosti stroje a usnadňuje tak optimalizaci jeho využití. Řídicí pracovník stále ví, kde se traktor pohybuje, s jakou spotřebou pohonných hmot a jak je využitý. To napomáhá k efektivitě plánování dalších zakázek a výrazně usnadňuje vykazování odvedené práce,“ prozrazuje Viktor Zálešák, produktový manažer společnosti </w:t>
      </w:r>
      <w:proofErr w:type="spellStart"/>
      <w:r w:rsidRPr="002C0223">
        <w:rPr>
          <w:rFonts w:ascii="Calibri" w:hAnsi="Calibri" w:cs="Calibri"/>
          <w:sz w:val="22"/>
          <w:szCs w:val="22"/>
          <w:lang w:eastAsia="cs-CZ"/>
        </w:rPr>
        <w:t>Agromex</w:t>
      </w:r>
      <w:proofErr w:type="spellEnd"/>
      <w:r w:rsidRPr="002C0223"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0034FC0A" w14:textId="4622AF97" w:rsidR="002C0223" w:rsidRPr="002C0223" w:rsidRDefault="002C0223" w:rsidP="002C0223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2C0223">
        <w:rPr>
          <w:rFonts w:ascii="Calibri" w:hAnsi="Calibri" w:cs="Calibri"/>
          <w:b/>
          <w:bCs/>
          <w:sz w:val="22"/>
          <w:szCs w:val="22"/>
          <w:lang w:eastAsia="cs-CZ"/>
        </w:rPr>
        <w:t xml:space="preserve">Van office  </w:t>
      </w:r>
    </w:p>
    <w:p w14:paraId="62E5FDB3" w14:textId="6B95FBC9" w:rsidR="002C0223" w:rsidRPr="002C0223" w:rsidRDefault="00172EDA" w:rsidP="002C0223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Existuje stále více lidí, kteří chtějí být mobilní i se svou kanceláří. Umožňují jim to </w:t>
      </w:r>
      <w:r w:rsidR="00114717">
        <w:rPr>
          <w:rFonts w:ascii="Calibri" w:hAnsi="Calibri" w:cs="Calibri"/>
          <w:sz w:val="22"/>
          <w:szCs w:val="22"/>
          <w:lang w:eastAsia="cs-CZ"/>
        </w:rPr>
        <w:t xml:space="preserve">plně </w:t>
      </w:r>
      <w:r>
        <w:rPr>
          <w:rFonts w:ascii="Calibri" w:hAnsi="Calibri" w:cs="Calibri"/>
          <w:sz w:val="22"/>
          <w:szCs w:val="22"/>
          <w:lang w:eastAsia="cs-CZ"/>
        </w:rPr>
        <w:t xml:space="preserve">vybavené obytné vozy, které </w:t>
      </w:r>
      <w:r w:rsidR="00114717">
        <w:rPr>
          <w:rFonts w:ascii="Calibri" w:hAnsi="Calibri" w:cs="Calibri"/>
          <w:sz w:val="22"/>
          <w:szCs w:val="22"/>
          <w:lang w:eastAsia="cs-CZ"/>
        </w:rPr>
        <w:t xml:space="preserve">mohou </w:t>
      </w:r>
      <w:r>
        <w:rPr>
          <w:rFonts w:ascii="Calibri" w:hAnsi="Calibri" w:cs="Calibri"/>
          <w:sz w:val="22"/>
          <w:szCs w:val="22"/>
          <w:lang w:eastAsia="cs-CZ"/>
        </w:rPr>
        <w:t>slouž</w:t>
      </w:r>
      <w:r w:rsidR="00114717">
        <w:rPr>
          <w:rFonts w:ascii="Calibri" w:hAnsi="Calibri" w:cs="Calibri"/>
          <w:sz w:val="22"/>
          <w:szCs w:val="22"/>
          <w:lang w:eastAsia="cs-CZ"/>
        </w:rPr>
        <w:t>it</w:t>
      </w:r>
      <w:r>
        <w:rPr>
          <w:rFonts w:ascii="Calibri" w:hAnsi="Calibri" w:cs="Calibri"/>
          <w:sz w:val="22"/>
          <w:szCs w:val="22"/>
          <w:lang w:eastAsia="cs-CZ"/>
        </w:rPr>
        <w:t xml:space="preserve"> i jako pojízdn</w:t>
      </w:r>
      <w:r w:rsidR="00253E03">
        <w:rPr>
          <w:rFonts w:ascii="Calibri" w:hAnsi="Calibri" w:cs="Calibri"/>
          <w:sz w:val="22"/>
          <w:szCs w:val="22"/>
          <w:lang w:eastAsia="cs-CZ"/>
        </w:rPr>
        <w:t>á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kanclář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2C0223" w:rsidRPr="002C0223">
        <w:rPr>
          <w:rFonts w:ascii="Calibri" w:hAnsi="Calibri" w:cs="Calibri"/>
          <w:sz w:val="22"/>
          <w:szCs w:val="22"/>
          <w:lang w:eastAsia="cs-CZ"/>
        </w:rPr>
        <w:t>Díky nezávislým zdrojům energie a speciálním mobilním sítím to je již jednoduše řešitelné</w:t>
      </w:r>
      <w:r w:rsidR="00253E03">
        <w:rPr>
          <w:rFonts w:ascii="Calibri" w:hAnsi="Calibri" w:cs="Calibri"/>
          <w:sz w:val="22"/>
          <w:szCs w:val="22"/>
          <w:lang w:eastAsia="cs-CZ"/>
        </w:rPr>
        <w:t xml:space="preserve"> bez nutnosti připojování se na lokální sítě v místě parkování. Příjemnou</w:t>
      </w:r>
      <w:r>
        <w:rPr>
          <w:rFonts w:ascii="Calibri" w:hAnsi="Calibri" w:cs="Calibri"/>
          <w:sz w:val="22"/>
          <w:szCs w:val="22"/>
          <w:lang w:eastAsia="cs-CZ"/>
        </w:rPr>
        <w:t xml:space="preserve"> kancelář</w:t>
      </w:r>
      <w:r w:rsidR="00253E03">
        <w:rPr>
          <w:rFonts w:ascii="Calibri" w:hAnsi="Calibri" w:cs="Calibri"/>
          <w:sz w:val="22"/>
          <w:szCs w:val="22"/>
          <w:lang w:eastAsia="cs-CZ"/>
        </w:rPr>
        <w:t xml:space="preserve"> pak </w:t>
      </w:r>
      <w:r>
        <w:rPr>
          <w:rFonts w:ascii="Calibri" w:hAnsi="Calibri" w:cs="Calibri"/>
          <w:sz w:val="22"/>
          <w:szCs w:val="22"/>
          <w:lang w:eastAsia="cs-CZ"/>
        </w:rPr>
        <w:t>lze užívat i zcela mobilně</w:t>
      </w:r>
      <w:r w:rsidR="002C0223" w:rsidRPr="002C0223"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7A31E9AB" w14:textId="141D4E16" w:rsidR="002C0223" w:rsidRPr="002C0223" w:rsidRDefault="00114717" w:rsidP="0090357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172EDA">
        <w:rPr>
          <w:rFonts w:ascii="Calibri" w:hAnsi="Calibri" w:cs="Calibri"/>
          <w:sz w:val="22"/>
          <w:szCs w:val="22"/>
          <w:lang w:eastAsia="cs-CZ"/>
        </w:rPr>
        <w:t>Chytré palivové články</w:t>
      </w:r>
      <w:r w:rsidR="00253E03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 xml:space="preserve">SFC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Energy</w:t>
      </w:r>
      <w:proofErr w:type="spellEnd"/>
      <w:r w:rsidR="00172EDA">
        <w:rPr>
          <w:rFonts w:ascii="Calibri" w:hAnsi="Calibri" w:cs="Calibri"/>
          <w:sz w:val="22"/>
          <w:szCs w:val="22"/>
          <w:lang w:eastAsia="cs-CZ"/>
        </w:rPr>
        <w:t xml:space="preserve"> poskytují nezávislé zdroje energie a </w:t>
      </w:r>
      <w:r w:rsidR="00172EDA" w:rsidRPr="002C0223">
        <w:rPr>
          <w:rFonts w:ascii="Calibri" w:hAnsi="Calibri" w:cs="Calibri"/>
          <w:sz w:val="22"/>
          <w:szCs w:val="22"/>
          <w:lang w:eastAsia="cs-CZ"/>
        </w:rPr>
        <w:t xml:space="preserve">výkonné mobilní routery a modemy </w:t>
      </w:r>
      <w:proofErr w:type="spellStart"/>
      <w:r w:rsidR="00172EDA" w:rsidRPr="002C0223">
        <w:rPr>
          <w:rFonts w:ascii="Calibri" w:hAnsi="Calibri" w:cs="Calibri"/>
          <w:sz w:val="22"/>
          <w:szCs w:val="22"/>
          <w:lang w:eastAsia="cs-CZ"/>
        </w:rPr>
        <w:t>Peplink-Pepwave</w:t>
      </w:r>
      <w:proofErr w:type="spellEnd"/>
      <w:r w:rsidR="00172EDA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>pak</w:t>
      </w:r>
      <w:r w:rsidR="00172EDA">
        <w:rPr>
          <w:rFonts w:ascii="Calibri" w:hAnsi="Calibri" w:cs="Calibri"/>
          <w:sz w:val="22"/>
          <w:szCs w:val="22"/>
          <w:lang w:eastAsia="cs-CZ"/>
        </w:rPr>
        <w:t xml:space="preserve"> potřebné internetové připojení kdekoli</w:t>
      </w:r>
      <w:r>
        <w:rPr>
          <w:rFonts w:ascii="Calibri" w:hAnsi="Calibri" w:cs="Calibri"/>
          <w:sz w:val="22"/>
          <w:szCs w:val="22"/>
          <w:lang w:eastAsia="cs-CZ"/>
        </w:rPr>
        <w:t xml:space="preserve">. To je ideální základ pro mobilní kancelář. A když pak někdo potřebuje plnohodnotnou mobilní kancelář plnou luxusu, může zvolit mezi vozy značky Morelo, které jsou </w:t>
      </w:r>
      <w:r w:rsidRPr="00114717">
        <w:rPr>
          <w:rFonts w:ascii="Calibri" w:hAnsi="Calibri" w:cs="Calibri"/>
          <w:sz w:val="22"/>
          <w:szCs w:val="22"/>
          <w:lang w:eastAsia="cs-CZ"/>
        </w:rPr>
        <w:t xml:space="preserve">naprostou jedničku ve své třídě vozidel s váhou nad 3,5 tuny. </w:t>
      </w:r>
      <w:r>
        <w:rPr>
          <w:rFonts w:ascii="Calibri" w:hAnsi="Calibri" w:cs="Calibri"/>
          <w:sz w:val="22"/>
          <w:szCs w:val="22"/>
          <w:lang w:eastAsia="cs-CZ"/>
        </w:rPr>
        <w:t xml:space="preserve">Jsou plně vybaveny </w:t>
      </w:r>
      <w:r w:rsidR="0090357E">
        <w:rPr>
          <w:rFonts w:ascii="Calibri" w:hAnsi="Calibri" w:cs="Calibri"/>
          <w:sz w:val="22"/>
          <w:szCs w:val="22"/>
          <w:lang w:eastAsia="cs-CZ"/>
        </w:rPr>
        <w:t xml:space="preserve">ve standardu řešení značky Mercedes-Benz. Model </w:t>
      </w:r>
      <w:r w:rsidR="0090357E" w:rsidRPr="0090357E">
        <w:rPr>
          <w:rFonts w:ascii="Calibri" w:hAnsi="Calibri" w:cs="Calibri"/>
          <w:sz w:val="22"/>
          <w:szCs w:val="22"/>
          <w:lang w:eastAsia="cs-CZ"/>
        </w:rPr>
        <w:t xml:space="preserve">Grand Empire </w:t>
      </w:r>
      <w:proofErr w:type="spellStart"/>
      <w:r w:rsidR="0090357E" w:rsidRPr="0090357E">
        <w:rPr>
          <w:rFonts w:ascii="Calibri" w:hAnsi="Calibri" w:cs="Calibri"/>
          <w:sz w:val="22"/>
          <w:szCs w:val="22"/>
          <w:lang w:eastAsia="cs-CZ"/>
        </w:rPr>
        <w:t>Liner</w:t>
      </w:r>
      <w:proofErr w:type="spellEnd"/>
      <w:r w:rsidR="0090357E" w:rsidRPr="0090357E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90357E">
        <w:rPr>
          <w:rFonts w:ascii="Calibri" w:hAnsi="Calibri" w:cs="Calibri"/>
          <w:sz w:val="22"/>
          <w:szCs w:val="22"/>
          <w:lang w:eastAsia="cs-CZ"/>
        </w:rPr>
        <w:t xml:space="preserve">pak </w:t>
      </w:r>
      <w:r w:rsidR="0090357E" w:rsidRPr="0090357E">
        <w:rPr>
          <w:rFonts w:ascii="Calibri" w:hAnsi="Calibri" w:cs="Calibri"/>
          <w:sz w:val="22"/>
          <w:szCs w:val="22"/>
          <w:lang w:eastAsia="cs-CZ"/>
        </w:rPr>
        <w:t xml:space="preserve">disponuje </w:t>
      </w:r>
      <w:r w:rsidR="0090357E">
        <w:rPr>
          <w:rFonts w:ascii="Calibri" w:hAnsi="Calibri" w:cs="Calibri"/>
          <w:sz w:val="22"/>
          <w:szCs w:val="22"/>
          <w:lang w:eastAsia="cs-CZ"/>
        </w:rPr>
        <w:t>možnostmi vybavení luxusních kanceláří</w:t>
      </w:r>
      <w:r w:rsidR="002C0223" w:rsidRPr="002C0223">
        <w:rPr>
          <w:rFonts w:ascii="Calibri" w:hAnsi="Calibri" w:cs="Calibri"/>
          <w:sz w:val="22"/>
          <w:szCs w:val="22"/>
          <w:lang w:eastAsia="cs-CZ"/>
        </w:rPr>
        <w:t xml:space="preserve">,“ dodává </w:t>
      </w:r>
      <w:r>
        <w:rPr>
          <w:rFonts w:ascii="Calibri" w:hAnsi="Calibri" w:cs="Calibri"/>
          <w:sz w:val="22"/>
          <w:szCs w:val="22"/>
          <w:lang w:eastAsia="cs-CZ"/>
        </w:rPr>
        <w:t>Andrej Hronec</w:t>
      </w:r>
      <w:r w:rsidR="002C0223" w:rsidRPr="002C0223">
        <w:rPr>
          <w:rFonts w:ascii="Calibri" w:hAnsi="Calibri" w:cs="Calibri"/>
          <w:sz w:val="22"/>
          <w:szCs w:val="22"/>
          <w:lang w:eastAsia="cs-CZ"/>
        </w:rPr>
        <w:t xml:space="preserve"> z </w:t>
      </w:r>
      <w:proofErr w:type="spellStart"/>
      <w:r w:rsidR="002C0223" w:rsidRPr="002C0223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2C0223" w:rsidRPr="002C0223">
        <w:rPr>
          <w:rFonts w:ascii="Calibri" w:hAnsi="Calibri" w:cs="Calibri"/>
          <w:sz w:val="22"/>
          <w:szCs w:val="22"/>
          <w:lang w:eastAsia="cs-CZ"/>
        </w:rPr>
        <w:t>.</w:t>
      </w:r>
    </w:p>
    <w:p w14:paraId="55017766" w14:textId="77777777" w:rsidR="002C0223" w:rsidRDefault="002C0223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7A7DE159" w14:textId="77777777" w:rsidR="002C0223" w:rsidRDefault="002C0223" w:rsidP="003A1E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4E26C9CD" w14:textId="7DD8D979" w:rsidR="00552229" w:rsidRPr="00C35C00" w:rsidRDefault="00552229" w:rsidP="00B6592B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</w:p>
    <w:sectPr w:rsidR="00552229" w:rsidRPr="00C35C00" w:rsidSect="00362CE5">
      <w:headerReference w:type="default" r:id="rId8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00969" w14:textId="77777777" w:rsidR="00044F4F" w:rsidRDefault="00044F4F">
      <w:r>
        <w:separator/>
      </w:r>
    </w:p>
  </w:endnote>
  <w:endnote w:type="continuationSeparator" w:id="0">
    <w:p w14:paraId="780BCC63" w14:textId="77777777" w:rsidR="00044F4F" w:rsidRDefault="00044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DC354" w14:textId="77777777" w:rsidR="00044F4F" w:rsidRDefault="00044F4F">
      <w:r>
        <w:separator/>
      </w:r>
    </w:p>
  </w:footnote>
  <w:footnote w:type="continuationSeparator" w:id="0">
    <w:p w14:paraId="4D1EB4DE" w14:textId="77777777" w:rsidR="00044F4F" w:rsidRDefault="00044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CE8D" w14:textId="4890E92E" w:rsidR="00897840" w:rsidRPr="00897840" w:rsidRDefault="003956D0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t xml:space="preserve"> </w:t>
    </w:r>
    <w:r w:rsidR="00897840">
      <w:tab/>
    </w:r>
    <w:r w:rsidR="00897840"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4151408">
    <w:abstractNumId w:val="0"/>
  </w:num>
  <w:num w:numId="2" w16cid:durableId="22749673">
    <w:abstractNumId w:val="8"/>
  </w:num>
  <w:num w:numId="3" w16cid:durableId="632293627">
    <w:abstractNumId w:val="5"/>
  </w:num>
  <w:num w:numId="4" w16cid:durableId="624118670">
    <w:abstractNumId w:val="1"/>
  </w:num>
  <w:num w:numId="5" w16cid:durableId="16099728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542642">
    <w:abstractNumId w:val="4"/>
  </w:num>
  <w:num w:numId="7" w16cid:durableId="1865710534">
    <w:abstractNumId w:val="6"/>
  </w:num>
  <w:num w:numId="8" w16cid:durableId="1388527605">
    <w:abstractNumId w:val="2"/>
  </w:num>
  <w:num w:numId="9" w16cid:durableId="2108230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42"/>
    <w:rsid w:val="000000A6"/>
    <w:rsid w:val="000000E3"/>
    <w:rsid w:val="00004B55"/>
    <w:rsid w:val="00004FA2"/>
    <w:rsid w:val="000215E5"/>
    <w:rsid w:val="000226D6"/>
    <w:rsid w:val="00035EB3"/>
    <w:rsid w:val="00040FF8"/>
    <w:rsid w:val="00044829"/>
    <w:rsid w:val="00044F4F"/>
    <w:rsid w:val="0004505F"/>
    <w:rsid w:val="000478E0"/>
    <w:rsid w:val="00054479"/>
    <w:rsid w:val="000606D5"/>
    <w:rsid w:val="000627E5"/>
    <w:rsid w:val="000641E1"/>
    <w:rsid w:val="00070464"/>
    <w:rsid w:val="00073DE3"/>
    <w:rsid w:val="00077E20"/>
    <w:rsid w:val="00082A6D"/>
    <w:rsid w:val="00083642"/>
    <w:rsid w:val="00090A2B"/>
    <w:rsid w:val="00092D23"/>
    <w:rsid w:val="00094F6A"/>
    <w:rsid w:val="000A1A75"/>
    <w:rsid w:val="000B451E"/>
    <w:rsid w:val="000D2848"/>
    <w:rsid w:val="000D4C02"/>
    <w:rsid w:val="000D7BFC"/>
    <w:rsid w:val="000E351D"/>
    <w:rsid w:val="000E3D42"/>
    <w:rsid w:val="000E7858"/>
    <w:rsid w:val="000F1852"/>
    <w:rsid w:val="00101D9A"/>
    <w:rsid w:val="001031E5"/>
    <w:rsid w:val="00114717"/>
    <w:rsid w:val="00114C07"/>
    <w:rsid w:val="001171B0"/>
    <w:rsid w:val="00121214"/>
    <w:rsid w:val="0013069F"/>
    <w:rsid w:val="00130780"/>
    <w:rsid w:val="001315B7"/>
    <w:rsid w:val="001375AB"/>
    <w:rsid w:val="0014049B"/>
    <w:rsid w:val="00147CC4"/>
    <w:rsid w:val="0015001B"/>
    <w:rsid w:val="00152922"/>
    <w:rsid w:val="00157199"/>
    <w:rsid w:val="001625EB"/>
    <w:rsid w:val="001659AE"/>
    <w:rsid w:val="00170E1A"/>
    <w:rsid w:val="00172EDA"/>
    <w:rsid w:val="00186822"/>
    <w:rsid w:val="001A1196"/>
    <w:rsid w:val="001B520D"/>
    <w:rsid w:val="001C0C2F"/>
    <w:rsid w:val="001C66E1"/>
    <w:rsid w:val="001C77D0"/>
    <w:rsid w:val="001D5F37"/>
    <w:rsid w:val="001D7DC4"/>
    <w:rsid w:val="001D7EBD"/>
    <w:rsid w:val="001E45CC"/>
    <w:rsid w:val="001F12F9"/>
    <w:rsid w:val="00200B55"/>
    <w:rsid w:val="00201196"/>
    <w:rsid w:val="0020471D"/>
    <w:rsid w:val="0020489E"/>
    <w:rsid w:val="00211426"/>
    <w:rsid w:val="00216CC0"/>
    <w:rsid w:val="00216D93"/>
    <w:rsid w:val="002207ED"/>
    <w:rsid w:val="00223A4C"/>
    <w:rsid w:val="00230A43"/>
    <w:rsid w:val="00234054"/>
    <w:rsid w:val="00237FF4"/>
    <w:rsid w:val="00243B7B"/>
    <w:rsid w:val="00244698"/>
    <w:rsid w:val="00246F36"/>
    <w:rsid w:val="00253E03"/>
    <w:rsid w:val="00257BB1"/>
    <w:rsid w:val="0026112E"/>
    <w:rsid w:val="0026662B"/>
    <w:rsid w:val="00267067"/>
    <w:rsid w:val="002726A0"/>
    <w:rsid w:val="002833E5"/>
    <w:rsid w:val="00291112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A04"/>
    <w:rsid w:val="002B3EFF"/>
    <w:rsid w:val="002B4A04"/>
    <w:rsid w:val="002B705A"/>
    <w:rsid w:val="002C00C7"/>
    <w:rsid w:val="002C0223"/>
    <w:rsid w:val="002D1C74"/>
    <w:rsid w:val="002D34F6"/>
    <w:rsid w:val="002E23F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54B79"/>
    <w:rsid w:val="003579F0"/>
    <w:rsid w:val="00362CE5"/>
    <w:rsid w:val="0036534C"/>
    <w:rsid w:val="003659FC"/>
    <w:rsid w:val="00367BF4"/>
    <w:rsid w:val="00371EBE"/>
    <w:rsid w:val="003747F2"/>
    <w:rsid w:val="00380CC0"/>
    <w:rsid w:val="00380F55"/>
    <w:rsid w:val="0038405B"/>
    <w:rsid w:val="00391F2D"/>
    <w:rsid w:val="003956D0"/>
    <w:rsid w:val="003A1ED2"/>
    <w:rsid w:val="003A1EF4"/>
    <w:rsid w:val="003A21F7"/>
    <w:rsid w:val="003A5434"/>
    <w:rsid w:val="003A71AC"/>
    <w:rsid w:val="003B0D55"/>
    <w:rsid w:val="003C16CE"/>
    <w:rsid w:val="003C4E30"/>
    <w:rsid w:val="003D6342"/>
    <w:rsid w:val="003E425D"/>
    <w:rsid w:val="003E53BB"/>
    <w:rsid w:val="003E76C8"/>
    <w:rsid w:val="003F1642"/>
    <w:rsid w:val="00402FF8"/>
    <w:rsid w:val="00405727"/>
    <w:rsid w:val="00406501"/>
    <w:rsid w:val="00407C16"/>
    <w:rsid w:val="00413950"/>
    <w:rsid w:val="00417541"/>
    <w:rsid w:val="0042341D"/>
    <w:rsid w:val="00431264"/>
    <w:rsid w:val="00435C18"/>
    <w:rsid w:val="00441F73"/>
    <w:rsid w:val="00445DCC"/>
    <w:rsid w:val="00450642"/>
    <w:rsid w:val="0045627D"/>
    <w:rsid w:val="00464310"/>
    <w:rsid w:val="00464464"/>
    <w:rsid w:val="00465848"/>
    <w:rsid w:val="004663A4"/>
    <w:rsid w:val="00466936"/>
    <w:rsid w:val="00474C75"/>
    <w:rsid w:val="00485939"/>
    <w:rsid w:val="0049267F"/>
    <w:rsid w:val="004962B2"/>
    <w:rsid w:val="004A02FF"/>
    <w:rsid w:val="004A1681"/>
    <w:rsid w:val="004A3F6F"/>
    <w:rsid w:val="004A43BB"/>
    <w:rsid w:val="004B1B74"/>
    <w:rsid w:val="004C7578"/>
    <w:rsid w:val="004D0B62"/>
    <w:rsid w:val="004D258C"/>
    <w:rsid w:val="004D520F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20688"/>
    <w:rsid w:val="00530856"/>
    <w:rsid w:val="00535CEA"/>
    <w:rsid w:val="00546042"/>
    <w:rsid w:val="005511BB"/>
    <w:rsid w:val="00552229"/>
    <w:rsid w:val="0055251C"/>
    <w:rsid w:val="005545A3"/>
    <w:rsid w:val="005546D2"/>
    <w:rsid w:val="00555358"/>
    <w:rsid w:val="00571D6A"/>
    <w:rsid w:val="00575BEF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6A7"/>
    <w:rsid w:val="005D2217"/>
    <w:rsid w:val="005D2E6F"/>
    <w:rsid w:val="005D36A6"/>
    <w:rsid w:val="005D58BC"/>
    <w:rsid w:val="005D61EE"/>
    <w:rsid w:val="005F02ED"/>
    <w:rsid w:val="005F48B1"/>
    <w:rsid w:val="005F7682"/>
    <w:rsid w:val="0060083A"/>
    <w:rsid w:val="00602258"/>
    <w:rsid w:val="00602747"/>
    <w:rsid w:val="0061209C"/>
    <w:rsid w:val="00613093"/>
    <w:rsid w:val="006203EA"/>
    <w:rsid w:val="00622FB8"/>
    <w:rsid w:val="00623302"/>
    <w:rsid w:val="006259B7"/>
    <w:rsid w:val="00631581"/>
    <w:rsid w:val="00632E3D"/>
    <w:rsid w:val="006356BD"/>
    <w:rsid w:val="006377F6"/>
    <w:rsid w:val="00642025"/>
    <w:rsid w:val="00651372"/>
    <w:rsid w:val="0066274F"/>
    <w:rsid w:val="0066393A"/>
    <w:rsid w:val="00665908"/>
    <w:rsid w:val="00666BBF"/>
    <w:rsid w:val="0067345E"/>
    <w:rsid w:val="006753B2"/>
    <w:rsid w:val="00675C3D"/>
    <w:rsid w:val="006827E9"/>
    <w:rsid w:val="006858CD"/>
    <w:rsid w:val="00686397"/>
    <w:rsid w:val="00687804"/>
    <w:rsid w:val="00695F51"/>
    <w:rsid w:val="006A0732"/>
    <w:rsid w:val="006B705B"/>
    <w:rsid w:val="006C0C82"/>
    <w:rsid w:val="006C5414"/>
    <w:rsid w:val="006D4CF7"/>
    <w:rsid w:val="006E263A"/>
    <w:rsid w:val="006E4D95"/>
    <w:rsid w:val="006F35D3"/>
    <w:rsid w:val="006F767E"/>
    <w:rsid w:val="00702E80"/>
    <w:rsid w:val="00720AA1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93C12"/>
    <w:rsid w:val="007963B5"/>
    <w:rsid w:val="007A09ED"/>
    <w:rsid w:val="007A1C01"/>
    <w:rsid w:val="007A3EF2"/>
    <w:rsid w:val="007B652D"/>
    <w:rsid w:val="007C2E35"/>
    <w:rsid w:val="007C5652"/>
    <w:rsid w:val="007D1D9D"/>
    <w:rsid w:val="007D40AC"/>
    <w:rsid w:val="007D417D"/>
    <w:rsid w:val="007D7641"/>
    <w:rsid w:val="007E2E8E"/>
    <w:rsid w:val="007E3BAB"/>
    <w:rsid w:val="007E4CD9"/>
    <w:rsid w:val="007F6A15"/>
    <w:rsid w:val="007F7E85"/>
    <w:rsid w:val="008009E6"/>
    <w:rsid w:val="00801752"/>
    <w:rsid w:val="008072AE"/>
    <w:rsid w:val="008125D7"/>
    <w:rsid w:val="00813725"/>
    <w:rsid w:val="00816156"/>
    <w:rsid w:val="00817812"/>
    <w:rsid w:val="008213FB"/>
    <w:rsid w:val="008245B5"/>
    <w:rsid w:val="008372A6"/>
    <w:rsid w:val="0084441C"/>
    <w:rsid w:val="00850D29"/>
    <w:rsid w:val="00861588"/>
    <w:rsid w:val="00861B98"/>
    <w:rsid w:val="0086354E"/>
    <w:rsid w:val="00865EAD"/>
    <w:rsid w:val="008671E6"/>
    <w:rsid w:val="008731F0"/>
    <w:rsid w:val="00873578"/>
    <w:rsid w:val="00874CB7"/>
    <w:rsid w:val="00877DC7"/>
    <w:rsid w:val="00887E74"/>
    <w:rsid w:val="00894336"/>
    <w:rsid w:val="00895F56"/>
    <w:rsid w:val="00897840"/>
    <w:rsid w:val="008A71C1"/>
    <w:rsid w:val="008B1A6B"/>
    <w:rsid w:val="008B2075"/>
    <w:rsid w:val="008B30C8"/>
    <w:rsid w:val="008B4196"/>
    <w:rsid w:val="008C31D9"/>
    <w:rsid w:val="008C322C"/>
    <w:rsid w:val="008C5F7D"/>
    <w:rsid w:val="008D5808"/>
    <w:rsid w:val="008E4638"/>
    <w:rsid w:val="008E5867"/>
    <w:rsid w:val="008E61BD"/>
    <w:rsid w:val="008E6F4B"/>
    <w:rsid w:val="0090357E"/>
    <w:rsid w:val="00903E3F"/>
    <w:rsid w:val="00905594"/>
    <w:rsid w:val="009113D0"/>
    <w:rsid w:val="00915F83"/>
    <w:rsid w:val="00922D47"/>
    <w:rsid w:val="00922EF0"/>
    <w:rsid w:val="00925DF0"/>
    <w:rsid w:val="00931AB1"/>
    <w:rsid w:val="00934905"/>
    <w:rsid w:val="00951747"/>
    <w:rsid w:val="009556A3"/>
    <w:rsid w:val="00955ECB"/>
    <w:rsid w:val="0095698B"/>
    <w:rsid w:val="00956F94"/>
    <w:rsid w:val="00964613"/>
    <w:rsid w:val="0096716C"/>
    <w:rsid w:val="009817E4"/>
    <w:rsid w:val="0098780B"/>
    <w:rsid w:val="0099035B"/>
    <w:rsid w:val="00992515"/>
    <w:rsid w:val="00992C54"/>
    <w:rsid w:val="009A0A81"/>
    <w:rsid w:val="009A611D"/>
    <w:rsid w:val="009B10F8"/>
    <w:rsid w:val="009B1A8F"/>
    <w:rsid w:val="009B212B"/>
    <w:rsid w:val="009B212D"/>
    <w:rsid w:val="009B6A0B"/>
    <w:rsid w:val="009C0A7A"/>
    <w:rsid w:val="009C2EF6"/>
    <w:rsid w:val="009C427E"/>
    <w:rsid w:val="009C5788"/>
    <w:rsid w:val="009C58DD"/>
    <w:rsid w:val="009D4C6F"/>
    <w:rsid w:val="009D5A1E"/>
    <w:rsid w:val="009E2D97"/>
    <w:rsid w:val="009F30FC"/>
    <w:rsid w:val="00A00A3C"/>
    <w:rsid w:val="00A13594"/>
    <w:rsid w:val="00A15568"/>
    <w:rsid w:val="00A17231"/>
    <w:rsid w:val="00A210D5"/>
    <w:rsid w:val="00A23190"/>
    <w:rsid w:val="00A238EE"/>
    <w:rsid w:val="00A260BC"/>
    <w:rsid w:val="00A31288"/>
    <w:rsid w:val="00A31C07"/>
    <w:rsid w:val="00A345CF"/>
    <w:rsid w:val="00A354A9"/>
    <w:rsid w:val="00A375F8"/>
    <w:rsid w:val="00A41ADB"/>
    <w:rsid w:val="00A42A77"/>
    <w:rsid w:val="00A47098"/>
    <w:rsid w:val="00A47716"/>
    <w:rsid w:val="00A50546"/>
    <w:rsid w:val="00A52C83"/>
    <w:rsid w:val="00A53D06"/>
    <w:rsid w:val="00A5525C"/>
    <w:rsid w:val="00A56F33"/>
    <w:rsid w:val="00A60D18"/>
    <w:rsid w:val="00A63335"/>
    <w:rsid w:val="00A709D2"/>
    <w:rsid w:val="00A73D29"/>
    <w:rsid w:val="00A7613C"/>
    <w:rsid w:val="00A76B44"/>
    <w:rsid w:val="00A816F8"/>
    <w:rsid w:val="00A83A3F"/>
    <w:rsid w:val="00A856A3"/>
    <w:rsid w:val="00A86549"/>
    <w:rsid w:val="00AA61EF"/>
    <w:rsid w:val="00AB3CBE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2E3C"/>
    <w:rsid w:val="00B55F48"/>
    <w:rsid w:val="00B607AC"/>
    <w:rsid w:val="00B618E2"/>
    <w:rsid w:val="00B63A01"/>
    <w:rsid w:val="00B6592B"/>
    <w:rsid w:val="00B668F7"/>
    <w:rsid w:val="00B7294A"/>
    <w:rsid w:val="00B73052"/>
    <w:rsid w:val="00B77C28"/>
    <w:rsid w:val="00B95B53"/>
    <w:rsid w:val="00B95DC3"/>
    <w:rsid w:val="00BA2986"/>
    <w:rsid w:val="00BB0AEA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5943"/>
    <w:rsid w:val="00C266CD"/>
    <w:rsid w:val="00C35C00"/>
    <w:rsid w:val="00C35F7D"/>
    <w:rsid w:val="00C44EEB"/>
    <w:rsid w:val="00C51B14"/>
    <w:rsid w:val="00C52798"/>
    <w:rsid w:val="00C53C59"/>
    <w:rsid w:val="00C56C89"/>
    <w:rsid w:val="00C60610"/>
    <w:rsid w:val="00C64AA2"/>
    <w:rsid w:val="00C64B5E"/>
    <w:rsid w:val="00C70B2B"/>
    <w:rsid w:val="00C81E73"/>
    <w:rsid w:val="00C84A11"/>
    <w:rsid w:val="00C90FB8"/>
    <w:rsid w:val="00C9469D"/>
    <w:rsid w:val="00C9709E"/>
    <w:rsid w:val="00CA7371"/>
    <w:rsid w:val="00CB00F1"/>
    <w:rsid w:val="00CC2D9F"/>
    <w:rsid w:val="00CC4AD9"/>
    <w:rsid w:val="00CC7887"/>
    <w:rsid w:val="00CD2225"/>
    <w:rsid w:val="00CE124C"/>
    <w:rsid w:val="00CE4538"/>
    <w:rsid w:val="00CE4A78"/>
    <w:rsid w:val="00CE64EC"/>
    <w:rsid w:val="00CF336D"/>
    <w:rsid w:val="00CF49A0"/>
    <w:rsid w:val="00D03336"/>
    <w:rsid w:val="00D03448"/>
    <w:rsid w:val="00D20B9A"/>
    <w:rsid w:val="00D25CD0"/>
    <w:rsid w:val="00D26CEB"/>
    <w:rsid w:val="00D318D2"/>
    <w:rsid w:val="00D31988"/>
    <w:rsid w:val="00D37FB8"/>
    <w:rsid w:val="00D43CF2"/>
    <w:rsid w:val="00D44794"/>
    <w:rsid w:val="00D455AF"/>
    <w:rsid w:val="00D531BA"/>
    <w:rsid w:val="00D53E2C"/>
    <w:rsid w:val="00D54800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0A81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F3C"/>
    <w:rsid w:val="00DD646D"/>
    <w:rsid w:val="00DD7149"/>
    <w:rsid w:val="00DE00EA"/>
    <w:rsid w:val="00DE1DCE"/>
    <w:rsid w:val="00DE6C27"/>
    <w:rsid w:val="00DF4261"/>
    <w:rsid w:val="00DF5911"/>
    <w:rsid w:val="00E00A0B"/>
    <w:rsid w:val="00E00FA2"/>
    <w:rsid w:val="00E02F7E"/>
    <w:rsid w:val="00E04E24"/>
    <w:rsid w:val="00E05071"/>
    <w:rsid w:val="00E111AC"/>
    <w:rsid w:val="00E20C75"/>
    <w:rsid w:val="00E27A74"/>
    <w:rsid w:val="00E32B6E"/>
    <w:rsid w:val="00E3533C"/>
    <w:rsid w:val="00E35608"/>
    <w:rsid w:val="00E37B10"/>
    <w:rsid w:val="00E40DF0"/>
    <w:rsid w:val="00E45593"/>
    <w:rsid w:val="00E52853"/>
    <w:rsid w:val="00E52F70"/>
    <w:rsid w:val="00E61A60"/>
    <w:rsid w:val="00E753E3"/>
    <w:rsid w:val="00E77819"/>
    <w:rsid w:val="00E81835"/>
    <w:rsid w:val="00E84207"/>
    <w:rsid w:val="00E91C25"/>
    <w:rsid w:val="00E92A8A"/>
    <w:rsid w:val="00E92FCF"/>
    <w:rsid w:val="00EB6334"/>
    <w:rsid w:val="00EC7654"/>
    <w:rsid w:val="00EC7B0C"/>
    <w:rsid w:val="00ED7D9A"/>
    <w:rsid w:val="00EE0EB1"/>
    <w:rsid w:val="00EE2838"/>
    <w:rsid w:val="00EE49F3"/>
    <w:rsid w:val="00EE78B4"/>
    <w:rsid w:val="00EF3B15"/>
    <w:rsid w:val="00EF4AA7"/>
    <w:rsid w:val="00EF7585"/>
    <w:rsid w:val="00EF78EE"/>
    <w:rsid w:val="00F03DA0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5511"/>
    <w:rsid w:val="00F84CB4"/>
    <w:rsid w:val="00F931C3"/>
    <w:rsid w:val="00FA0B15"/>
    <w:rsid w:val="00FA2DE0"/>
    <w:rsid w:val="00FA3C53"/>
    <w:rsid w:val="00FA46FA"/>
    <w:rsid w:val="00FA7F09"/>
    <w:rsid w:val="00FB043F"/>
    <w:rsid w:val="00FB2BCF"/>
    <w:rsid w:val="00FB576B"/>
    <w:rsid w:val="00FB5B71"/>
    <w:rsid w:val="00FB7C86"/>
    <w:rsid w:val="00FC214D"/>
    <w:rsid w:val="00FC4EDC"/>
    <w:rsid w:val="00FC7E93"/>
    <w:rsid w:val="00FE2C1D"/>
    <w:rsid w:val="00FF1908"/>
    <w:rsid w:val="00FF4DE8"/>
    <w:rsid w:val="00FF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6956C"/>
  <w15:chartTrackingRefBased/>
  <w15:docId w15:val="{CA0F68BC-2A9E-4DC1-8C56-2279D2A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A17231"/>
    <w:pPr>
      <w:suppressAutoHyphens w:val="0"/>
      <w:autoSpaceDE w:val="0"/>
      <w:autoSpaceDN w:val="0"/>
      <w:adjustRightInd w:val="0"/>
      <w:spacing w:line="288" w:lineRule="auto"/>
    </w:pPr>
    <w:rPr>
      <w:rFonts w:ascii="MinionPro-Regular" w:hAnsi="MinionPro-Regular" w:cs="MinionPro-Regular"/>
      <w:color w:val="000000"/>
      <w:lang w:eastAsia="cs-CZ"/>
    </w:rPr>
  </w:style>
  <w:style w:type="character" w:styleId="Nevyeenzmnka">
    <w:name w:val="Unresolved Mention"/>
    <w:uiPriority w:val="99"/>
    <w:semiHidden/>
    <w:unhideWhenUsed/>
    <w:rsid w:val="0012121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D258C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8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udiopro%20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EEF6-0649-4C84-A769-1214C513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2021</Template>
  <TotalTime>2</TotalTime>
  <Pages>2</Pages>
  <Words>684</Words>
  <Characters>4040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petr jarkovský</cp:lastModifiedBy>
  <cp:revision>4</cp:revision>
  <cp:lastPrinted>2022-11-28T11:26:00Z</cp:lastPrinted>
  <dcterms:created xsi:type="dcterms:W3CDTF">2023-09-11T07:23:00Z</dcterms:created>
  <dcterms:modified xsi:type="dcterms:W3CDTF">2023-09-11T08:35:00Z</dcterms:modified>
</cp:coreProperties>
</file>