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A94FC" w14:textId="5CD5CE16" w:rsidR="00B31566" w:rsidRPr="00CE6DDC" w:rsidRDefault="005232E1" w:rsidP="00B413C4">
      <w:pPr>
        <w:jc w:val="center"/>
        <w:rPr>
          <w:b/>
          <w:bCs/>
          <w:sz w:val="28"/>
          <w:szCs w:val="28"/>
        </w:rPr>
      </w:pPr>
      <w:r w:rsidRPr="00CE6DDC">
        <w:rPr>
          <w:b/>
          <w:bCs/>
          <w:sz w:val="28"/>
          <w:szCs w:val="28"/>
        </w:rPr>
        <w:t>Je vhodné saunování během menstruace?</w:t>
      </w:r>
    </w:p>
    <w:p w14:paraId="735CB3E1" w14:textId="77777777" w:rsidR="00FE0174" w:rsidRDefault="00FE0174"/>
    <w:p w14:paraId="38297142" w14:textId="37812D21" w:rsidR="005F6998" w:rsidRPr="00CE6DDC" w:rsidRDefault="005F6998">
      <w:pPr>
        <w:rPr>
          <w:b/>
          <w:bCs/>
          <w:sz w:val="22"/>
          <w:szCs w:val="22"/>
        </w:rPr>
      </w:pPr>
      <w:r w:rsidRPr="00CE6DDC">
        <w:rPr>
          <w:b/>
          <w:bCs/>
          <w:sz w:val="22"/>
          <w:szCs w:val="22"/>
        </w:rPr>
        <w:t xml:space="preserve">Praha, </w:t>
      </w:r>
      <w:r w:rsidR="00B93373">
        <w:rPr>
          <w:b/>
          <w:bCs/>
          <w:sz w:val="22"/>
          <w:szCs w:val="22"/>
        </w:rPr>
        <w:t>13</w:t>
      </w:r>
      <w:r w:rsidR="00695F2A" w:rsidRPr="00CE6DDC">
        <w:rPr>
          <w:b/>
          <w:bCs/>
          <w:sz w:val="22"/>
          <w:szCs w:val="22"/>
        </w:rPr>
        <w:t xml:space="preserve">. </w:t>
      </w:r>
      <w:r w:rsidR="00077D1C" w:rsidRPr="00CE6DDC">
        <w:rPr>
          <w:b/>
          <w:bCs/>
          <w:sz w:val="22"/>
          <w:szCs w:val="22"/>
        </w:rPr>
        <w:t>listopadu</w:t>
      </w:r>
      <w:r w:rsidRPr="00CE6DDC">
        <w:rPr>
          <w:b/>
          <w:bCs/>
          <w:sz w:val="22"/>
          <w:szCs w:val="22"/>
        </w:rPr>
        <w:t xml:space="preserve"> 2023 –</w:t>
      </w:r>
      <w:r w:rsidR="005232E1" w:rsidRPr="00CE6DDC">
        <w:rPr>
          <w:b/>
          <w:bCs/>
          <w:sz w:val="22"/>
          <w:szCs w:val="22"/>
        </w:rPr>
        <w:t xml:space="preserve"> Mnohé z nás jsou milovnice saunov</w:t>
      </w:r>
      <w:r w:rsidR="00B413C4" w:rsidRPr="00CE6DDC">
        <w:rPr>
          <w:b/>
          <w:bCs/>
          <w:sz w:val="22"/>
          <w:szCs w:val="22"/>
        </w:rPr>
        <w:t>á</w:t>
      </w:r>
      <w:r w:rsidR="005232E1" w:rsidRPr="00CE6DDC">
        <w:rPr>
          <w:b/>
          <w:bCs/>
          <w:sz w:val="22"/>
          <w:szCs w:val="22"/>
        </w:rPr>
        <w:t>ní</w:t>
      </w:r>
      <w:r w:rsidR="00B413C4" w:rsidRPr="00CE6DDC">
        <w:rPr>
          <w:b/>
          <w:bCs/>
          <w:sz w:val="22"/>
          <w:szCs w:val="22"/>
        </w:rPr>
        <w:t>, a to ještě více v chladném podzimním a zimním období.</w:t>
      </w:r>
      <w:r w:rsidR="005232E1" w:rsidRPr="00CE6DDC">
        <w:rPr>
          <w:b/>
          <w:bCs/>
          <w:sz w:val="22"/>
          <w:szCs w:val="22"/>
        </w:rPr>
        <w:t xml:space="preserve"> </w:t>
      </w:r>
      <w:r w:rsidR="00077D1C" w:rsidRPr="00CE6DDC">
        <w:rPr>
          <w:b/>
          <w:bCs/>
          <w:sz w:val="22"/>
          <w:szCs w:val="22"/>
        </w:rPr>
        <w:t>Zde</w:t>
      </w:r>
      <w:r w:rsidR="005232E1" w:rsidRPr="00CE6DDC">
        <w:rPr>
          <w:b/>
          <w:bCs/>
          <w:sz w:val="22"/>
          <w:szCs w:val="22"/>
        </w:rPr>
        <w:t xml:space="preserve"> můžeme na chvíli zapomenout</w:t>
      </w:r>
      <w:r w:rsidR="00077D1C" w:rsidRPr="00CE6DDC">
        <w:rPr>
          <w:b/>
          <w:bCs/>
          <w:sz w:val="22"/>
          <w:szCs w:val="22"/>
        </w:rPr>
        <w:t xml:space="preserve"> na zimu venku</w:t>
      </w:r>
      <w:r w:rsidR="005232E1" w:rsidRPr="00CE6DDC">
        <w:rPr>
          <w:b/>
          <w:bCs/>
          <w:sz w:val="22"/>
          <w:szCs w:val="22"/>
        </w:rPr>
        <w:t xml:space="preserve">, </w:t>
      </w:r>
      <w:r w:rsidR="00077D1C" w:rsidRPr="00CE6DDC">
        <w:rPr>
          <w:b/>
          <w:bCs/>
          <w:sz w:val="22"/>
          <w:szCs w:val="22"/>
        </w:rPr>
        <w:t>příjemně se vyhřát, ale také zrelaxovat na duši.</w:t>
      </w:r>
      <w:r w:rsidR="005232E1" w:rsidRPr="00CE6DDC">
        <w:rPr>
          <w:b/>
          <w:bCs/>
          <w:sz w:val="22"/>
          <w:szCs w:val="22"/>
        </w:rPr>
        <w:t xml:space="preserve"> Možná vás proto napadá otázka: mohu navštívit saunu, když mám své dny? </w:t>
      </w:r>
    </w:p>
    <w:p w14:paraId="4F0E1B3C" w14:textId="77777777" w:rsidR="00077D1C" w:rsidRPr="00CE6DDC" w:rsidRDefault="00077D1C" w:rsidP="00C16B6D">
      <w:pPr>
        <w:rPr>
          <w:sz w:val="22"/>
          <w:szCs w:val="22"/>
        </w:rPr>
      </w:pPr>
    </w:p>
    <w:p w14:paraId="3D6293B2" w14:textId="36DEDEC7" w:rsidR="00077D1C" w:rsidRPr="00CE6DDC" w:rsidRDefault="00695F2A" w:rsidP="00077D1C">
      <w:pPr>
        <w:rPr>
          <w:b/>
          <w:bCs/>
          <w:sz w:val="22"/>
          <w:szCs w:val="22"/>
        </w:rPr>
      </w:pPr>
      <w:r w:rsidRPr="00CE6DDC">
        <w:rPr>
          <w:b/>
          <w:bCs/>
          <w:sz w:val="22"/>
          <w:szCs w:val="22"/>
        </w:rPr>
        <w:t>První důvod</w:t>
      </w:r>
      <w:r w:rsidR="00077D1C" w:rsidRPr="00CE6DDC">
        <w:rPr>
          <w:b/>
          <w:bCs/>
          <w:sz w:val="22"/>
          <w:szCs w:val="22"/>
        </w:rPr>
        <w:t>, proč ne</w:t>
      </w:r>
    </w:p>
    <w:p w14:paraId="7C354091" w14:textId="77777777" w:rsidR="00077D1C" w:rsidRPr="00CE6DDC" w:rsidRDefault="00077D1C" w:rsidP="00077D1C">
      <w:pPr>
        <w:rPr>
          <w:sz w:val="22"/>
          <w:szCs w:val="22"/>
        </w:rPr>
      </w:pPr>
      <w:r w:rsidRPr="00CE6DDC">
        <w:rPr>
          <w:sz w:val="22"/>
          <w:szCs w:val="22"/>
        </w:rPr>
        <w:t>Mnoho lékařů se shoduje na tom, že v prvních dnech menstruace, není saunování pro ženy vhodné. V sauně totiž dochází k většímu prokrvování vnitřních orgánů a zvyšuje se tak i celková tělesná teplota. A protože při menstruaci dochází k prokrvení děložní sliznice, může vzestup vnitřní teploty přispět ke zvýšenému krvácení. Nedoporučuje se ani prudké ochlazování v malém ledovém bazénku.</w:t>
      </w:r>
    </w:p>
    <w:p w14:paraId="21FAF509" w14:textId="77777777" w:rsidR="00077D1C" w:rsidRPr="00CE6DDC" w:rsidRDefault="00077D1C" w:rsidP="00077D1C">
      <w:pPr>
        <w:rPr>
          <w:sz w:val="22"/>
          <w:szCs w:val="22"/>
        </w:rPr>
      </w:pPr>
    </w:p>
    <w:p w14:paraId="33972593" w14:textId="20E14B33" w:rsidR="00077D1C" w:rsidRPr="00CE6DDC" w:rsidRDefault="00077D1C" w:rsidP="00077D1C">
      <w:pPr>
        <w:rPr>
          <w:sz w:val="22"/>
          <w:szCs w:val="22"/>
        </w:rPr>
      </w:pPr>
      <w:r w:rsidRPr="00CE6DDC">
        <w:rPr>
          <w:sz w:val="22"/>
          <w:szCs w:val="22"/>
        </w:rPr>
        <w:t xml:space="preserve">„Protože při </w:t>
      </w:r>
      <w:proofErr w:type="spellStart"/>
      <w:r w:rsidRPr="00CE6DDC">
        <w:rPr>
          <w:sz w:val="22"/>
          <w:szCs w:val="22"/>
        </w:rPr>
        <w:t>menses</w:t>
      </w:r>
      <w:r w:rsidR="00AC3668" w:rsidRPr="00CE6DDC">
        <w:rPr>
          <w:sz w:val="22"/>
          <w:szCs w:val="22"/>
        </w:rPr>
        <w:t>u</w:t>
      </w:r>
      <w:proofErr w:type="spellEnd"/>
      <w:r w:rsidRPr="00CE6DDC">
        <w:rPr>
          <w:sz w:val="22"/>
          <w:szCs w:val="22"/>
        </w:rPr>
        <w:t xml:space="preserve"> dochází k většímu prokrvení děložní sliznice, která se odlučuje a krvácí, může vzestup vnitřní teploty, byť jen mírný, přispět ke zvýšenému krvácení. Z těchto důvodů se zejména v prvních dnech menstruace saunování nedoporučuje,“ říká MUDr. Antonín Mikolášek.</w:t>
      </w:r>
    </w:p>
    <w:p w14:paraId="488940EF" w14:textId="77777777" w:rsidR="00077D1C" w:rsidRPr="00CE6DDC" w:rsidRDefault="00077D1C" w:rsidP="00077D1C">
      <w:pPr>
        <w:rPr>
          <w:sz w:val="22"/>
          <w:szCs w:val="22"/>
        </w:rPr>
      </w:pPr>
    </w:p>
    <w:p w14:paraId="548CE412" w14:textId="49DCC333" w:rsidR="00077D1C" w:rsidRPr="00CE6DDC" w:rsidRDefault="00077D1C" w:rsidP="00077D1C">
      <w:pPr>
        <w:rPr>
          <w:b/>
          <w:bCs/>
          <w:sz w:val="22"/>
          <w:szCs w:val="22"/>
        </w:rPr>
      </w:pPr>
      <w:r w:rsidRPr="00CE6DDC">
        <w:rPr>
          <w:b/>
          <w:bCs/>
          <w:sz w:val="22"/>
          <w:szCs w:val="22"/>
        </w:rPr>
        <w:t>Druhý důvod, proč ne</w:t>
      </w:r>
    </w:p>
    <w:p w14:paraId="54250F13" w14:textId="3692AF2A" w:rsidR="00077D1C" w:rsidRPr="00CE6DDC" w:rsidRDefault="00B93373" w:rsidP="00077D1C">
      <w:pPr>
        <w:rPr>
          <w:sz w:val="22"/>
          <w:szCs w:val="22"/>
        </w:rPr>
      </w:pPr>
      <w:r w:rsidRPr="00B93373">
        <w:rPr>
          <w:sz w:val="22"/>
          <w:szCs w:val="22"/>
        </w:rPr>
        <w:t xml:space="preserve">"Při menstruaci je děložní čípek více otevřený než mimo menstruaci, a proto je při návštěvě sauny nebo bazénu vhodné pečlivěji vybírat menstruační pomůcku. Například před podrážděním či infekcí děložního čípku z koupání spolehlivě ochrání menstruační kalíšek, který nepustí vodu k čípku. Ve veřejných prostorách, jako je sauna či bazén, doporučuji určitě dbát zvýšené hygieny," říká </w:t>
      </w:r>
      <w:proofErr w:type="spellStart"/>
      <w:r w:rsidRPr="00B93373">
        <w:rPr>
          <w:sz w:val="22"/>
          <w:szCs w:val="22"/>
        </w:rPr>
        <w:t>llona</w:t>
      </w:r>
      <w:proofErr w:type="spellEnd"/>
      <w:r w:rsidRPr="00B93373">
        <w:rPr>
          <w:sz w:val="22"/>
          <w:szCs w:val="22"/>
        </w:rPr>
        <w:t xml:space="preserve"> Bittnerová, expertka na menstruační pomůcky z Maluna.cz</w:t>
      </w:r>
    </w:p>
    <w:p w14:paraId="78E0B00D" w14:textId="77777777" w:rsidR="00B413C4" w:rsidRPr="00CE6DDC" w:rsidRDefault="00B413C4" w:rsidP="00B413C4">
      <w:pPr>
        <w:rPr>
          <w:sz w:val="22"/>
          <w:szCs w:val="22"/>
        </w:rPr>
      </w:pPr>
    </w:p>
    <w:p w14:paraId="0BB9699A" w14:textId="4517A9C8" w:rsidR="00B413C4" w:rsidRPr="00CE6DDC" w:rsidRDefault="00B413C4" w:rsidP="00B413C4">
      <w:pPr>
        <w:rPr>
          <w:b/>
          <w:bCs/>
          <w:sz w:val="22"/>
          <w:szCs w:val="22"/>
        </w:rPr>
      </w:pPr>
      <w:r w:rsidRPr="00CE6DDC">
        <w:rPr>
          <w:b/>
          <w:bCs/>
          <w:sz w:val="22"/>
          <w:szCs w:val="22"/>
        </w:rPr>
        <w:t>Důvod pro – aneb, kdy ano</w:t>
      </w:r>
    </w:p>
    <w:p w14:paraId="141524B0" w14:textId="6A9981A5" w:rsidR="00B413C4" w:rsidRPr="00CE6DDC" w:rsidRDefault="00B413C4" w:rsidP="00B413C4">
      <w:pPr>
        <w:rPr>
          <w:sz w:val="22"/>
          <w:szCs w:val="22"/>
        </w:rPr>
      </w:pPr>
      <w:r w:rsidRPr="00CE6DDC">
        <w:rPr>
          <w:sz w:val="22"/>
          <w:szCs w:val="22"/>
        </w:rPr>
        <w:t>Lékaři většinou nic nenamítají proti saunování v domácím prostředí. Právě naopak. V případě bolestivé menstruace se návštěva sauny na pár minut doporučuje. Krátké prohřátí vleže a následné osprchování vlažnou vodou, přináší totiž úlevu od bolestí. Avšak ani v domácím prostředí se nedoporučuje používat ochlazovací bazének. K mírnému ochlazení zcela postačí vlažná sprcha nebo vyjít ven na čerstvý vzduch.</w:t>
      </w:r>
      <w:r w:rsidR="00D51258" w:rsidRPr="00CE6DDC">
        <w:rPr>
          <w:sz w:val="22"/>
          <w:szCs w:val="22"/>
        </w:rPr>
        <w:t xml:space="preserve"> </w:t>
      </w:r>
      <w:r w:rsidRPr="00CE6DDC">
        <w:rPr>
          <w:sz w:val="22"/>
          <w:szCs w:val="22"/>
        </w:rPr>
        <w:t>Navíc je dokázáno, že díky saunování se zvyšuje také výdej některých hormonů. Například endorfinu</w:t>
      </w:r>
      <w:r w:rsidR="00B93373">
        <w:rPr>
          <w:sz w:val="22"/>
          <w:szCs w:val="22"/>
        </w:rPr>
        <w:t xml:space="preserve"> či</w:t>
      </w:r>
      <w:r w:rsidRPr="00CE6DDC">
        <w:rPr>
          <w:sz w:val="22"/>
          <w:szCs w:val="22"/>
        </w:rPr>
        <w:t xml:space="preserve"> dopaminu</w:t>
      </w:r>
      <w:r w:rsidR="00B93373">
        <w:rPr>
          <w:sz w:val="22"/>
          <w:szCs w:val="22"/>
        </w:rPr>
        <w:t>,</w:t>
      </w:r>
      <w:r w:rsidRPr="00CE6DDC">
        <w:rPr>
          <w:sz w:val="22"/>
          <w:szCs w:val="22"/>
        </w:rPr>
        <w:t xml:space="preserve"> což přispívá také k celkovému zlepšení nálady.</w:t>
      </w:r>
    </w:p>
    <w:p w14:paraId="58755C0E" w14:textId="77777777" w:rsidR="00695F2A" w:rsidRPr="00CE6DDC" w:rsidRDefault="00695F2A" w:rsidP="00B413C4">
      <w:pPr>
        <w:rPr>
          <w:sz w:val="22"/>
          <w:szCs w:val="22"/>
        </w:rPr>
      </w:pPr>
    </w:p>
    <w:p w14:paraId="73F2371B" w14:textId="77777777" w:rsidR="00695F2A" w:rsidRPr="00CE6DDC" w:rsidRDefault="00695F2A" w:rsidP="00695F2A">
      <w:pPr>
        <w:rPr>
          <w:b/>
          <w:bCs/>
          <w:sz w:val="22"/>
          <w:szCs w:val="22"/>
        </w:rPr>
      </w:pPr>
      <w:r w:rsidRPr="00CE6DDC">
        <w:rPr>
          <w:b/>
          <w:bCs/>
          <w:sz w:val="22"/>
          <w:szCs w:val="22"/>
        </w:rPr>
        <w:t>Menstruační kalíšek a sauna?</w:t>
      </w:r>
    </w:p>
    <w:p w14:paraId="395FCF33" w14:textId="1E0F81A4" w:rsidR="00695F2A" w:rsidRPr="00CE6DDC" w:rsidRDefault="00695F2A" w:rsidP="00695F2A">
      <w:pPr>
        <w:rPr>
          <w:sz w:val="22"/>
          <w:szCs w:val="22"/>
        </w:rPr>
      </w:pPr>
      <w:r w:rsidRPr="00CE6DDC">
        <w:rPr>
          <w:sz w:val="22"/>
          <w:szCs w:val="22"/>
        </w:rPr>
        <w:t xml:space="preserve">„Pokud jste zvážila všechny pro a proti, a i přesto se rozhodla do sauny vyrazit, možná vás napadne, jestli je kalíšek vhodný i pro tuto příležitost. Určitě ano, pokud kalíšek používáte již delší dobu a víte, že vám dobře sedí,“ upozorňuje </w:t>
      </w:r>
      <w:r w:rsidR="00B93373">
        <w:rPr>
          <w:sz w:val="22"/>
          <w:szCs w:val="22"/>
        </w:rPr>
        <w:t>I</w:t>
      </w:r>
      <w:r w:rsidRPr="00CE6DDC">
        <w:rPr>
          <w:sz w:val="22"/>
          <w:szCs w:val="22"/>
        </w:rPr>
        <w:t>lona Bittnerová, expertka na menstruační pomůcky z Maluna.cz.</w:t>
      </w:r>
    </w:p>
    <w:p w14:paraId="3F384EA0" w14:textId="77777777" w:rsidR="00B413C4" w:rsidRPr="00CE6DDC" w:rsidRDefault="00B413C4" w:rsidP="00B413C4">
      <w:pPr>
        <w:rPr>
          <w:sz w:val="22"/>
          <w:szCs w:val="22"/>
        </w:rPr>
      </w:pPr>
    </w:p>
    <w:p w14:paraId="1C838627" w14:textId="49483632" w:rsidR="00D51258" w:rsidRPr="00CE6DDC" w:rsidRDefault="00D51258" w:rsidP="00D51258">
      <w:pPr>
        <w:rPr>
          <w:b/>
          <w:bCs/>
          <w:sz w:val="22"/>
          <w:szCs w:val="22"/>
        </w:rPr>
      </w:pPr>
      <w:r w:rsidRPr="00CE6DDC">
        <w:rPr>
          <w:b/>
          <w:bCs/>
          <w:sz w:val="22"/>
          <w:szCs w:val="22"/>
        </w:rPr>
        <w:t xml:space="preserve">Tip na závěr, menstruační kalíšek </w:t>
      </w:r>
      <w:proofErr w:type="spellStart"/>
      <w:r w:rsidRPr="00CE6DDC">
        <w:rPr>
          <w:b/>
          <w:bCs/>
          <w:sz w:val="22"/>
          <w:szCs w:val="22"/>
        </w:rPr>
        <w:t>Lunette</w:t>
      </w:r>
      <w:proofErr w:type="spellEnd"/>
    </w:p>
    <w:p w14:paraId="63ABEA3C" w14:textId="77777777" w:rsidR="00D51258" w:rsidRPr="00CE6DDC" w:rsidRDefault="00D51258" w:rsidP="00D51258">
      <w:pPr>
        <w:rPr>
          <w:sz w:val="22"/>
          <w:szCs w:val="22"/>
        </w:rPr>
      </w:pPr>
      <w:proofErr w:type="spellStart"/>
      <w:r w:rsidRPr="00CE6DDC">
        <w:rPr>
          <w:sz w:val="22"/>
          <w:szCs w:val="22"/>
        </w:rPr>
        <w:t>Lunette</w:t>
      </w:r>
      <w:proofErr w:type="spellEnd"/>
      <w:r w:rsidRPr="00CE6DDC">
        <w:rPr>
          <w:sz w:val="22"/>
          <w:szCs w:val="22"/>
        </w:rPr>
        <w:t xml:space="preserve"> je sametově hebký menstruační kalíšek vyrobený ze silikonu ve Finsku. Je navržen tak, aby jeho čištění bylo snadné, vnitřek kalíšku je hladký a stopka usnadňující vyjmutí je rovná a plná. Zvnějšku jsou na spodní části kalíšku rýhy, které usnadňují uchopení. Pro zrušení podtlaku, který vznikne přilnutím kalíšku ke stěnám pochvy při správném zavedení, je nutné při vyjímání kalíšek ve spodní části trochu zmáčknout. Tato část kalíšku je měkčí než ostatní části a zmáčknutí je tak jednodušší. </w:t>
      </w:r>
    </w:p>
    <w:p w14:paraId="76B7B17C" w14:textId="77777777" w:rsidR="00D51258" w:rsidRPr="00CE6DDC" w:rsidRDefault="00D51258" w:rsidP="00D51258">
      <w:pPr>
        <w:rPr>
          <w:sz w:val="22"/>
          <w:szCs w:val="22"/>
        </w:rPr>
      </w:pPr>
    </w:p>
    <w:p w14:paraId="00AE8740" w14:textId="09EE39CD" w:rsidR="00D51258" w:rsidRPr="00CE6DDC" w:rsidRDefault="00D51258" w:rsidP="00D51258">
      <w:pPr>
        <w:rPr>
          <w:sz w:val="22"/>
          <w:szCs w:val="22"/>
        </w:rPr>
      </w:pPr>
      <w:proofErr w:type="spellStart"/>
      <w:r w:rsidRPr="00CE6DDC">
        <w:rPr>
          <w:sz w:val="22"/>
          <w:szCs w:val="22"/>
        </w:rPr>
        <w:t>Lunette</w:t>
      </w:r>
      <w:proofErr w:type="spellEnd"/>
      <w:r w:rsidRPr="00CE6DDC">
        <w:rPr>
          <w:sz w:val="22"/>
          <w:szCs w:val="22"/>
        </w:rPr>
        <w:t xml:space="preserve"> se vyrábí ve dvou různých velikostech. Model 1 je určen ženám se slabou nebo středně silnou menstruací, mladým ženám nebo těm, které ještě neměly pohlavní styk. Má průměr 41 mm a délku 47 mm, objem kalíšku je 20 ml. Je zakončen 25 mm dlouhou stopkou.</w:t>
      </w:r>
    </w:p>
    <w:p w14:paraId="59D17632" w14:textId="77777777" w:rsidR="00D51258" w:rsidRPr="00CE6DDC" w:rsidRDefault="00D51258" w:rsidP="00D51258">
      <w:pPr>
        <w:rPr>
          <w:sz w:val="22"/>
          <w:szCs w:val="22"/>
        </w:rPr>
      </w:pPr>
      <w:r w:rsidRPr="00CE6DDC">
        <w:rPr>
          <w:sz w:val="22"/>
          <w:szCs w:val="22"/>
        </w:rPr>
        <w:t>Model 2 je určen ženám s normální nebo silnou menstruací. Má průměr 46 mm a délku 52 mm, objem kalíšku je 26 ml. Je zakončen 26 mm dlouhou stopkou.</w:t>
      </w:r>
    </w:p>
    <w:p w14:paraId="296598BA" w14:textId="53B03BC6" w:rsidR="00D51258" w:rsidRPr="00CE6DDC" w:rsidRDefault="00D51258" w:rsidP="00D51258">
      <w:pPr>
        <w:rPr>
          <w:sz w:val="22"/>
          <w:szCs w:val="22"/>
        </w:rPr>
      </w:pPr>
    </w:p>
    <w:p w14:paraId="16048262" w14:textId="0764B006" w:rsidR="00175C6F" w:rsidRPr="00CE6DDC" w:rsidRDefault="00D51258" w:rsidP="00D51258">
      <w:pPr>
        <w:rPr>
          <w:sz w:val="22"/>
          <w:szCs w:val="22"/>
        </w:rPr>
      </w:pPr>
      <w:r w:rsidRPr="00CE6DDC">
        <w:rPr>
          <w:sz w:val="22"/>
          <w:szCs w:val="22"/>
        </w:rPr>
        <w:lastRenderedPageBreak/>
        <w:t xml:space="preserve">K dostání na </w:t>
      </w:r>
      <w:hyperlink r:id="rId4" w:history="1">
        <w:r w:rsidRPr="00CE6DDC">
          <w:rPr>
            <w:rStyle w:val="Hypertextovodkaz"/>
            <w:sz w:val="22"/>
            <w:szCs w:val="22"/>
          </w:rPr>
          <w:t>maluna.cz</w:t>
        </w:r>
      </w:hyperlink>
      <w:r w:rsidRPr="00CE6DDC">
        <w:rPr>
          <w:sz w:val="22"/>
          <w:szCs w:val="22"/>
        </w:rPr>
        <w:t xml:space="preserve"> za 650,- Kč</w:t>
      </w:r>
    </w:p>
    <w:p w14:paraId="4AB1B37B" w14:textId="0301C2F9" w:rsidR="001E79E5" w:rsidRPr="00CE6DDC" w:rsidRDefault="001E79E5" w:rsidP="00077D1C">
      <w:pPr>
        <w:rPr>
          <w:rFonts w:cstheme="minorHAnsi"/>
          <w:sz w:val="22"/>
          <w:szCs w:val="22"/>
        </w:rPr>
      </w:pPr>
    </w:p>
    <w:p w14:paraId="116E72A6" w14:textId="77777777" w:rsidR="00644E81" w:rsidRPr="00080C47" w:rsidRDefault="00644E81" w:rsidP="00C16B6D"/>
    <w:p w14:paraId="5608965C" w14:textId="77777777" w:rsidR="00644E81" w:rsidRDefault="00644E81" w:rsidP="00C16B6D"/>
    <w:sectPr w:rsidR="00644E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73"/>
    <w:rsid w:val="00077D1C"/>
    <w:rsid w:val="00080C47"/>
    <w:rsid w:val="00175C6F"/>
    <w:rsid w:val="001858D4"/>
    <w:rsid w:val="001E79E5"/>
    <w:rsid w:val="00202876"/>
    <w:rsid w:val="002B557F"/>
    <w:rsid w:val="003B4B24"/>
    <w:rsid w:val="003F5B8C"/>
    <w:rsid w:val="005232E1"/>
    <w:rsid w:val="005F6998"/>
    <w:rsid w:val="00644E81"/>
    <w:rsid w:val="00695F2A"/>
    <w:rsid w:val="0072565B"/>
    <w:rsid w:val="007D0D44"/>
    <w:rsid w:val="00863E4C"/>
    <w:rsid w:val="008A2AA3"/>
    <w:rsid w:val="008B5AAC"/>
    <w:rsid w:val="00980573"/>
    <w:rsid w:val="00997F01"/>
    <w:rsid w:val="009D464C"/>
    <w:rsid w:val="00A12DD9"/>
    <w:rsid w:val="00AC3668"/>
    <w:rsid w:val="00AF76F6"/>
    <w:rsid w:val="00B31566"/>
    <w:rsid w:val="00B413C4"/>
    <w:rsid w:val="00B93373"/>
    <w:rsid w:val="00BD4BB0"/>
    <w:rsid w:val="00BE4863"/>
    <w:rsid w:val="00C16B6D"/>
    <w:rsid w:val="00CA21F0"/>
    <w:rsid w:val="00CE6DDC"/>
    <w:rsid w:val="00D35215"/>
    <w:rsid w:val="00D51258"/>
    <w:rsid w:val="00FE01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E2E1A"/>
  <w15:chartTrackingRefBased/>
  <w15:docId w15:val="{F89A68BD-5A7B-794D-9438-BBF18688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16B6D"/>
    <w:rPr>
      <w:color w:val="0563C1" w:themeColor="hyperlink"/>
      <w:u w:val="single"/>
    </w:rPr>
  </w:style>
  <w:style w:type="character" w:styleId="Nevyeenzmnka">
    <w:name w:val="Unresolved Mention"/>
    <w:basedOn w:val="Standardnpsmoodstavce"/>
    <w:uiPriority w:val="99"/>
    <w:semiHidden/>
    <w:unhideWhenUsed/>
    <w:rsid w:val="00C16B6D"/>
    <w:rPr>
      <w:color w:val="605E5C"/>
      <w:shd w:val="clear" w:color="auto" w:fill="E1DFDD"/>
    </w:rPr>
  </w:style>
  <w:style w:type="character" w:customStyle="1" w:styleId="apple-converted-space">
    <w:name w:val="apple-converted-space"/>
    <w:basedOn w:val="Standardnpsmoodstavce"/>
    <w:rsid w:val="001E79E5"/>
  </w:style>
  <w:style w:type="character" w:styleId="Sledovanodkaz">
    <w:name w:val="FollowedHyperlink"/>
    <w:basedOn w:val="Standardnpsmoodstavce"/>
    <w:uiPriority w:val="99"/>
    <w:semiHidden/>
    <w:unhideWhenUsed/>
    <w:rsid w:val="001E79E5"/>
    <w:rPr>
      <w:color w:val="954F72" w:themeColor="followedHyperlink"/>
      <w:u w:val="single"/>
    </w:rPr>
  </w:style>
  <w:style w:type="paragraph" w:styleId="Revize">
    <w:name w:val="Revision"/>
    <w:hidden/>
    <w:uiPriority w:val="99"/>
    <w:semiHidden/>
    <w:rsid w:val="00AC3668"/>
  </w:style>
  <w:style w:type="character" w:styleId="Odkaznakoment">
    <w:name w:val="annotation reference"/>
    <w:basedOn w:val="Standardnpsmoodstavce"/>
    <w:uiPriority w:val="99"/>
    <w:semiHidden/>
    <w:unhideWhenUsed/>
    <w:rsid w:val="00AC3668"/>
    <w:rPr>
      <w:sz w:val="16"/>
      <w:szCs w:val="16"/>
    </w:rPr>
  </w:style>
  <w:style w:type="paragraph" w:styleId="Textkomente">
    <w:name w:val="annotation text"/>
    <w:basedOn w:val="Normln"/>
    <w:link w:val="TextkomenteChar"/>
    <w:uiPriority w:val="99"/>
    <w:semiHidden/>
    <w:unhideWhenUsed/>
    <w:rsid w:val="00AC3668"/>
    <w:rPr>
      <w:sz w:val="20"/>
      <w:szCs w:val="20"/>
    </w:rPr>
  </w:style>
  <w:style w:type="character" w:customStyle="1" w:styleId="TextkomenteChar">
    <w:name w:val="Text komentáře Char"/>
    <w:basedOn w:val="Standardnpsmoodstavce"/>
    <w:link w:val="Textkomente"/>
    <w:uiPriority w:val="99"/>
    <w:semiHidden/>
    <w:rsid w:val="00AC3668"/>
    <w:rPr>
      <w:sz w:val="20"/>
      <w:szCs w:val="20"/>
    </w:rPr>
  </w:style>
  <w:style w:type="paragraph" w:styleId="Pedmtkomente">
    <w:name w:val="annotation subject"/>
    <w:basedOn w:val="Textkomente"/>
    <w:next w:val="Textkomente"/>
    <w:link w:val="PedmtkomenteChar"/>
    <w:uiPriority w:val="99"/>
    <w:semiHidden/>
    <w:unhideWhenUsed/>
    <w:rsid w:val="00AC3668"/>
    <w:rPr>
      <w:b/>
      <w:bCs/>
    </w:rPr>
  </w:style>
  <w:style w:type="character" w:customStyle="1" w:styleId="PedmtkomenteChar">
    <w:name w:val="Předmět komentáře Char"/>
    <w:basedOn w:val="TextkomenteChar"/>
    <w:link w:val="Pedmtkomente"/>
    <w:uiPriority w:val="99"/>
    <w:semiHidden/>
    <w:rsid w:val="00AC36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7064">
      <w:bodyDiv w:val="1"/>
      <w:marLeft w:val="0"/>
      <w:marRight w:val="0"/>
      <w:marTop w:val="0"/>
      <w:marBottom w:val="0"/>
      <w:divBdr>
        <w:top w:val="none" w:sz="0" w:space="0" w:color="auto"/>
        <w:left w:val="none" w:sz="0" w:space="0" w:color="auto"/>
        <w:bottom w:val="none" w:sz="0" w:space="0" w:color="auto"/>
        <w:right w:val="none" w:sz="0" w:space="0" w:color="auto"/>
      </w:divBdr>
    </w:div>
    <w:div w:id="122233770">
      <w:bodyDiv w:val="1"/>
      <w:marLeft w:val="0"/>
      <w:marRight w:val="0"/>
      <w:marTop w:val="0"/>
      <w:marBottom w:val="0"/>
      <w:divBdr>
        <w:top w:val="none" w:sz="0" w:space="0" w:color="auto"/>
        <w:left w:val="none" w:sz="0" w:space="0" w:color="auto"/>
        <w:bottom w:val="none" w:sz="0" w:space="0" w:color="auto"/>
        <w:right w:val="none" w:sz="0" w:space="0" w:color="auto"/>
      </w:divBdr>
    </w:div>
    <w:div w:id="130751239">
      <w:bodyDiv w:val="1"/>
      <w:marLeft w:val="0"/>
      <w:marRight w:val="0"/>
      <w:marTop w:val="0"/>
      <w:marBottom w:val="0"/>
      <w:divBdr>
        <w:top w:val="none" w:sz="0" w:space="0" w:color="auto"/>
        <w:left w:val="none" w:sz="0" w:space="0" w:color="auto"/>
        <w:bottom w:val="none" w:sz="0" w:space="0" w:color="auto"/>
        <w:right w:val="none" w:sz="0" w:space="0" w:color="auto"/>
      </w:divBdr>
      <w:divsChild>
        <w:div w:id="12459208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7185550">
              <w:marLeft w:val="0"/>
              <w:marRight w:val="0"/>
              <w:marTop w:val="0"/>
              <w:marBottom w:val="0"/>
              <w:divBdr>
                <w:top w:val="none" w:sz="0" w:space="0" w:color="auto"/>
                <w:left w:val="none" w:sz="0" w:space="0" w:color="auto"/>
                <w:bottom w:val="none" w:sz="0" w:space="0" w:color="auto"/>
                <w:right w:val="none" w:sz="0" w:space="0" w:color="auto"/>
              </w:divBdr>
              <w:divsChild>
                <w:div w:id="12448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425551">
      <w:bodyDiv w:val="1"/>
      <w:marLeft w:val="0"/>
      <w:marRight w:val="0"/>
      <w:marTop w:val="0"/>
      <w:marBottom w:val="0"/>
      <w:divBdr>
        <w:top w:val="none" w:sz="0" w:space="0" w:color="auto"/>
        <w:left w:val="none" w:sz="0" w:space="0" w:color="auto"/>
        <w:bottom w:val="none" w:sz="0" w:space="0" w:color="auto"/>
        <w:right w:val="none" w:sz="0" w:space="0" w:color="auto"/>
      </w:divBdr>
    </w:div>
    <w:div w:id="711734066">
      <w:bodyDiv w:val="1"/>
      <w:marLeft w:val="0"/>
      <w:marRight w:val="0"/>
      <w:marTop w:val="0"/>
      <w:marBottom w:val="0"/>
      <w:divBdr>
        <w:top w:val="none" w:sz="0" w:space="0" w:color="auto"/>
        <w:left w:val="none" w:sz="0" w:space="0" w:color="auto"/>
        <w:bottom w:val="none" w:sz="0" w:space="0" w:color="auto"/>
        <w:right w:val="none" w:sz="0" w:space="0" w:color="auto"/>
      </w:divBdr>
    </w:div>
    <w:div w:id="727801540">
      <w:bodyDiv w:val="1"/>
      <w:marLeft w:val="0"/>
      <w:marRight w:val="0"/>
      <w:marTop w:val="0"/>
      <w:marBottom w:val="0"/>
      <w:divBdr>
        <w:top w:val="none" w:sz="0" w:space="0" w:color="auto"/>
        <w:left w:val="none" w:sz="0" w:space="0" w:color="auto"/>
        <w:bottom w:val="none" w:sz="0" w:space="0" w:color="auto"/>
        <w:right w:val="none" w:sz="0" w:space="0" w:color="auto"/>
      </w:divBdr>
    </w:div>
    <w:div w:id="1148597566">
      <w:bodyDiv w:val="1"/>
      <w:marLeft w:val="0"/>
      <w:marRight w:val="0"/>
      <w:marTop w:val="0"/>
      <w:marBottom w:val="0"/>
      <w:divBdr>
        <w:top w:val="none" w:sz="0" w:space="0" w:color="auto"/>
        <w:left w:val="none" w:sz="0" w:space="0" w:color="auto"/>
        <w:bottom w:val="none" w:sz="0" w:space="0" w:color="auto"/>
        <w:right w:val="none" w:sz="0" w:space="0" w:color="auto"/>
      </w:divBdr>
    </w:div>
    <w:div w:id="1554853058">
      <w:bodyDiv w:val="1"/>
      <w:marLeft w:val="0"/>
      <w:marRight w:val="0"/>
      <w:marTop w:val="0"/>
      <w:marBottom w:val="0"/>
      <w:divBdr>
        <w:top w:val="none" w:sz="0" w:space="0" w:color="auto"/>
        <w:left w:val="none" w:sz="0" w:space="0" w:color="auto"/>
        <w:bottom w:val="none" w:sz="0" w:space="0" w:color="auto"/>
        <w:right w:val="none" w:sz="0" w:space="0" w:color="auto"/>
      </w:divBdr>
    </w:div>
    <w:div w:id="1654064017">
      <w:bodyDiv w:val="1"/>
      <w:marLeft w:val="0"/>
      <w:marRight w:val="0"/>
      <w:marTop w:val="0"/>
      <w:marBottom w:val="0"/>
      <w:divBdr>
        <w:top w:val="none" w:sz="0" w:space="0" w:color="auto"/>
        <w:left w:val="none" w:sz="0" w:space="0" w:color="auto"/>
        <w:bottom w:val="none" w:sz="0" w:space="0" w:color="auto"/>
        <w:right w:val="none" w:sz="0" w:space="0" w:color="auto"/>
      </w:divBdr>
    </w:div>
    <w:div w:id="1824468843">
      <w:bodyDiv w:val="1"/>
      <w:marLeft w:val="0"/>
      <w:marRight w:val="0"/>
      <w:marTop w:val="0"/>
      <w:marBottom w:val="0"/>
      <w:divBdr>
        <w:top w:val="none" w:sz="0" w:space="0" w:color="auto"/>
        <w:left w:val="none" w:sz="0" w:space="0" w:color="auto"/>
        <w:bottom w:val="none" w:sz="0" w:space="0" w:color="auto"/>
        <w:right w:val="none" w:sz="0" w:space="0" w:color="auto"/>
      </w:divBdr>
    </w:div>
    <w:div w:id="1912080467">
      <w:bodyDiv w:val="1"/>
      <w:marLeft w:val="0"/>
      <w:marRight w:val="0"/>
      <w:marTop w:val="0"/>
      <w:marBottom w:val="0"/>
      <w:divBdr>
        <w:top w:val="none" w:sz="0" w:space="0" w:color="auto"/>
        <w:left w:val="none" w:sz="0" w:space="0" w:color="auto"/>
        <w:bottom w:val="none" w:sz="0" w:space="0" w:color="auto"/>
        <w:right w:val="none" w:sz="0" w:space="0" w:color="auto"/>
      </w:divBdr>
    </w:div>
    <w:div w:id="1961914449">
      <w:bodyDiv w:val="1"/>
      <w:marLeft w:val="0"/>
      <w:marRight w:val="0"/>
      <w:marTop w:val="0"/>
      <w:marBottom w:val="0"/>
      <w:divBdr>
        <w:top w:val="none" w:sz="0" w:space="0" w:color="auto"/>
        <w:left w:val="none" w:sz="0" w:space="0" w:color="auto"/>
        <w:bottom w:val="none" w:sz="0" w:space="0" w:color="auto"/>
        <w:right w:val="none" w:sz="0" w:space="0" w:color="auto"/>
      </w:divBdr>
      <w:divsChild>
        <w:div w:id="12147793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16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aluna.cz/menstruacni-kalisky/176346-menstruacni-kalisek-lunette-model-1-violet-lunet03-6438458001524.html?search_query=lunette+&amp;results=13"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3050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2023-11-20T20:54:00Z</dcterms:created>
  <dcterms:modified xsi:type="dcterms:W3CDTF">2023-11-20T20:54:00Z</dcterms:modified>
</cp:coreProperties>
</file>