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690E5" w14:textId="77777777" w:rsidR="006D3F46" w:rsidRPr="008B1962" w:rsidRDefault="006D3F46">
      <w:pPr>
        <w:rPr>
          <w:b/>
          <w:sz w:val="32"/>
          <w:szCs w:val="32"/>
        </w:rPr>
      </w:pPr>
    </w:p>
    <w:p w14:paraId="50695935" w14:textId="5EDA6444" w:rsidR="00F54ACF" w:rsidRDefault="00724C3E" w:rsidP="00077E06">
      <w:pPr>
        <w:spacing w:line="240" w:lineRule="auto"/>
        <w:jc w:val="center"/>
        <w:rPr>
          <w:b/>
          <w:sz w:val="32"/>
          <w:szCs w:val="32"/>
        </w:rPr>
      </w:pPr>
      <w:r>
        <w:rPr>
          <w:b/>
          <w:sz w:val="32"/>
          <w:szCs w:val="32"/>
        </w:rPr>
        <w:t>Zvýšila se regulovaná složka energií.</w:t>
      </w:r>
      <w:r w:rsidRPr="00724C3E">
        <w:rPr>
          <w:b/>
          <w:sz w:val="32"/>
          <w:szCs w:val="32"/>
        </w:rPr>
        <w:t xml:space="preserve"> </w:t>
      </w:r>
      <w:r>
        <w:rPr>
          <w:b/>
          <w:sz w:val="32"/>
          <w:szCs w:val="32"/>
        </w:rPr>
        <w:br/>
        <w:t>Proč se vyplatí ještě více si hlídat zálohy?</w:t>
      </w:r>
    </w:p>
    <w:p w14:paraId="167F707A" w14:textId="77777777" w:rsidR="00226AB3" w:rsidRDefault="00226AB3" w:rsidP="00077E06">
      <w:pPr>
        <w:spacing w:line="240" w:lineRule="auto"/>
        <w:jc w:val="center"/>
        <w:rPr>
          <w:b/>
          <w:sz w:val="32"/>
          <w:szCs w:val="32"/>
        </w:rPr>
      </w:pPr>
    </w:p>
    <w:p w14:paraId="56F972DE" w14:textId="77777777" w:rsidR="00226AB3" w:rsidRPr="00226AB3" w:rsidRDefault="00226AB3" w:rsidP="00226AB3">
      <w:pPr>
        <w:pStyle w:val="Odstavecseseznamem"/>
        <w:spacing w:line="240" w:lineRule="auto"/>
        <w:rPr>
          <w:b/>
          <w:sz w:val="32"/>
          <w:szCs w:val="32"/>
        </w:rPr>
      </w:pPr>
    </w:p>
    <w:p w14:paraId="6205D441" w14:textId="24384F1E" w:rsidR="00226AB3" w:rsidRDefault="00226AB3" w:rsidP="00226AB3">
      <w:pPr>
        <w:pStyle w:val="Odstavecseseznamem"/>
        <w:numPr>
          <w:ilvl w:val="0"/>
          <w:numId w:val="1"/>
        </w:numPr>
        <w:rPr>
          <w:b/>
        </w:rPr>
      </w:pPr>
      <w:r w:rsidRPr="00226AB3">
        <w:rPr>
          <w:b/>
        </w:rPr>
        <w:t>Distribuční poplatky</w:t>
      </w:r>
      <w:r w:rsidR="000268AC">
        <w:rPr>
          <w:b/>
        </w:rPr>
        <w:t xml:space="preserve"> se</w:t>
      </w:r>
      <w:r w:rsidRPr="00226AB3">
        <w:rPr>
          <w:b/>
        </w:rPr>
        <w:t xml:space="preserve"> donedávna moc neřešily. Avšak s nynějším průměrným zvýšením o 68 % přibývá zákazníků, kteří se o tuto část faktury začínají zajímat</w:t>
      </w:r>
    </w:p>
    <w:p w14:paraId="5ABD13D9" w14:textId="77777777" w:rsidR="003B4E4E" w:rsidRPr="003B4E4E" w:rsidRDefault="003B4E4E" w:rsidP="003B4E4E">
      <w:pPr>
        <w:rPr>
          <w:b/>
        </w:rPr>
      </w:pPr>
    </w:p>
    <w:p w14:paraId="40FA3B2D" w14:textId="53B48B05" w:rsidR="003B4E4E" w:rsidRPr="00226AB3" w:rsidRDefault="003B4E4E" w:rsidP="00226AB3">
      <w:pPr>
        <w:pStyle w:val="Odstavecseseznamem"/>
        <w:numPr>
          <w:ilvl w:val="0"/>
          <w:numId w:val="1"/>
        </w:numPr>
        <w:rPr>
          <w:b/>
        </w:rPr>
      </w:pPr>
      <w:r>
        <w:rPr>
          <w:b/>
          <w:bCs/>
          <w:color w:val="000000"/>
        </w:rPr>
        <w:t xml:space="preserve">Navíc jsou stále velké rozdíly v cenách elektřiny a domácnost s roční spotřebou 3 </w:t>
      </w:r>
      <w:proofErr w:type="spellStart"/>
      <w:r>
        <w:rPr>
          <w:b/>
          <w:bCs/>
          <w:color w:val="000000"/>
        </w:rPr>
        <w:t>MWh</w:t>
      </w:r>
      <w:proofErr w:type="spellEnd"/>
      <w:r>
        <w:rPr>
          <w:b/>
          <w:bCs/>
          <w:color w:val="000000"/>
        </w:rPr>
        <w:t xml:space="preserve"> může ročně platit o 5 500 Kč více. Pokud má někdo větší spotřebu, například 20 </w:t>
      </w:r>
      <w:proofErr w:type="spellStart"/>
      <w:r>
        <w:rPr>
          <w:b/>
          <w:bCs/>
          <w:color w:val="000000"/>
        </w:rPr>
        <w:t>MWh</w:t>
      </w:r>
      <w:proofErr w:type="spellEnd"/>
      <w:r>
        <w:rPr>
          <w:b/>
          <w:bCs/>
          <w:color w:val="000000"/>
        </w:rPr>
        <w:t xml:space="preserve"> ročně, může přijít až o 50 tis. Kč</w:t>
      </w:r>
    </w:p>
    <w:p w14:paraId="16AA42AA" w14:textId="77777777" w:rsidR="00226AB3" w:rsidRPr="00226AB3" w:rsidRDefault="00226AB3" w:rsidP="00BF5F86">
      <w:pPr>
        <w:pStyle w:val="Odstavecseseznamem"/>
        <w:spacing w:line="240" w:lineRule="auto"/>
        <w:rPr>
          <w:b/>
        </w:rPr>
      </w:pPr>
    </w:p>
    <w:p w14:paraId="533DE2D4" w14:textId="77777777" w:rsidR="008B1962" w:rsidRDefault="008B1962" w:rsidP="00BA3864">
      <w:pPr>
        <w:spacing w:line="240" w:lineRule="auto"/>
        <w:jc w:val="both"/>
        <w:rPr>
          <w:b/>
        </w:rPr>
      </w:pPr>
    </w:p>
    <w:p w14:paraId="4B929205" w14:textId="7460FC04" w:rsidR="0076044A" w:rsidRDefault="00F42F9D" w:rsidP="00BA3864">
      <w:pPr>
        <w:spacing w:line="240" w:lineRule="auto"/>
        <w:jc w:val="both"/>
        <w:rPr>
          <w:b/>
          <w:bCs/>
          <w:color w:val="000000"/>
        </w:rPr>
      </w:pPr>
      <w:r>
        <w:rPr>
          <w:b/>
          <w:bCs/>
          <w:color w:val="000000"/>
        </w:rPr>
        <w:t xml:space="preserve">Praha, </w:t>
      </w:r>
      <w:r w:rsidR="00C20BDB">
        <w:rPr>
          <w:b/>
          <w:bCs/>
          <w:color w:val="000000"/>
        </w:rPr>
        <w:t>19</w:t>
      </w:r>
      <w:r>
        <w:rPr>
          <w:b/>
          <w:bCs/>
          <w:color w:val="000000"/>
        </w:rPr>
        <w:t>. prosince 2023 –</w:t>
      </w:r>
      <w:r w:rsidR="00724C3E">
        <w:rPr>
          <w:b/>
          <w:bCs/>
          <w:color w:val="000000"/>
        </w:rPr>
        <w:t xml:space="preserve"> Poslední listopadový den tohoto roku</w:t>
      </w:r>
      <w:r w:rsidR="00724C3E" w:rsidRPr="00724C3E">
        <w:rPr>
          <w:b/>
          <w:bCs/>
          <w:color w:val="000000"/>
        </w:rPr>
        <w:t xml:space="preserve"> Energetický regulační úřad (ERÚ) ohlásil změnu v distribučních poplatcích a znovu účtování poplatků za obnovitelné zdroje energie (POZE). Jaký bude dopad této změny na domácnosti a koncové zákazníky? Kolik budeme nově platit na zálohách? Co můžeme udělat pro kontrolu nad našimi náklady, a to i bez pomoci dodavatele?</w:t>
      </w:r>
    </w:p>
    <w:p w14:paraId="16D11760" w14:textId="77777777" w:rsidR="00724C3E" w:rsidRDefault="00724C3E" w:rsidP="00BA3864">
      <w:pPr>
        <w:spacing w:line="240" w:lineRule="auto"/>
        <w:jc w:val="both"/>
        <w:rPr>
          <w:bCs/>
        </w:rPr>
      </w:pPr>
    </w:p>
    <w:p w14:paraId="5638AD35" w14:textId="2AC03712" w:rsidR="0076044A" w:rsidRDefault="00724C3E" w:rsidP="00BA3864">
      <w:pPr>
        <w:spacing w:line="240" w:lineRule="auto"/>
        <w:jc w:val="both"/>
        <w:rPr>
          <w:bCs/>
        </w:rPr>
      </w:pPr>
      <w:r w:rsidRPr="00724C3E">
        <w:rPr>
          <w:bCs/>
        </w:rPr>
        <w:t xml:space="preserve">Koncem října se po zveřejnění plánovaného zvýšení distribučních poplatků zvedla vlna debat a nespokojenosti ohledně nových cen, které ERÚ plánuje. I přesto, že konečné zdražení nebylo díky "nalezeným miliardám" ve státním rozpočtu tak astronomické, není na místě se radovat. </w:t>
      </w:r>
      <w:r>
        <w:rPr>
          <w:bCs/>
        </w:rPr>
        <w:t xml:space="preserve"> </w:t>
      </w:r>
      <w:r w:rsidRPr="00724C3E">
        <w:rPr>
          <w:bCs/>
        </w:rPr>
        <w:t>Zvýšení bude mít značný dopad nejen na domácnosti, ale také na podniky s velkou spotřebou elektřiny a plynu</w:t>
      </w:r>
      <w:r>
        <w:rPr>
          <w:bCs/>
        </w:rPr>
        <w:t>.</w:t>
      </w:r>
    </w:p>
    <w:p w14:paraId="644F45BC" w14:textId="57F849A3" w:rsidR="00724C3E" w:rsidRPr="00724C3E" w:rsidRDefault="00724C3E" w:rsidP="00724C3E">
      <w:pPr>
        <w:spacing w:line="240" w:lineRule="auto"/>
        <w:jc w:val="both"/>
        <w:rPr>
          <w:bCs/>
        </w:rPr>
      </w:pPr>
    </w:p>
    <w:p w14:paraId="72CD269C" w14:textId="64ED84A6" w:rsidR="00724C3E" w:rsidRPr="00724C3E" w:rsidRDefault="00724C3E" w:rsidP="00724C3E">
      <w:pPr>
        <w:spacing w:line="240" w:lineRule="auto"/>
        <w:jc w:val="both"/>
        <w:rPr>
          <w:rFonts w:ascii="Calibri" w:hAnsi="Calibri" w:cs="Calibri"/>
          <w:b/>
        </w:rPr>
      </w:pPr>
      <w:r>
        <w:rPr>
          <w:b/>
        </w:rPr>
        <w:t>Na co se připravit</w:t>
      </w:r>
    </w:p>
    <w:p w14:paraId="74F7D998" w14:textId="73CEC675" w:rsidR="00724C3E" w:rsidRDefault="00724C3E" w:rsidP="00724C3E">
      <w:pPr>
        <w:spacing w:line="240" w:lineRule="auto"/>
        <w:jc w:val="both"/>
        <w:rPr>
          <w:bCs/>
        </w:rPr>
      </w:pPr>
      <w:r w:rsidRPr="00724C3E">
        <w:rPr>
          <w:rFonts w:ascii="Calibri" w:hAnsi="Calibri" w:cs="Calibri"/>
          <w:bCs/>
        </w:rPr>
        <w:t>﻿</w:t>
      </w:r>
      <w:r w:rsidRPr="00724C3E">
        <w:rPr>
          <w:bCs/>
        </w:rPr>
        <w:t xml:space="preserve">Cena elektřiny se skládá ze dvou hlavních </w:t>
      </w:r>
      <w:proofErr w:type="gramStart"/>
      <w:r w:rsidRPr="00724C3E">
        <w:rPr>
          <w:bCs/>
        </w:rPr>
        <w:t>složek - obchodní</w:t>
      </w:r>
      <w:proofErr w:type="gramEnd"/>
      <w:r w:rsidRPr="00724C3E">
        <w:rPr>
          <w:bCs/>
        </w:rPr>
        <w:t xml:space="preserve"> a distribuční (někdy také regulované) složky. Obchodní složku můžeme ovlivnit výběrem dodavatele a jeho produktů. I v dnešní době, kdy se o cenách elektřiny a plynu diskutuje všude, najdeme na trhu ceníky, ve kterých dodavatelé nabízejí ceny za 1 </w:t>
      </w:r>
      <w:proofErr w:type="spellStart"/>
      <w:r w:rsidRPr="00724C3E">
        <w:rPr>
          <w:bCs/>
        </w:rPr>
        <w:t>MWh</w:t>
      </w:r>
      <w:proofErr w:type="spellEnd"/>
      <w:r w:rsidRPr="00724C3E">
        <w:rPr>
          <w:bCs/>
        </w:rPr>
        <w:t xml:space="preserve"> o 1 500 Kč bez DPH vyšší</w:t>
      </w:r>
      <w:r w:rsidR="00226AB3">
        <w:rPr>
          <w:bCs/>
        </w:rPr>
        <w:t xml:space="preserve">, </w:t>
      </w:r>
      <w:r w:rsidRPr="00724C3E">
        <w:rPr>
          <w:bCs/>
        </w:rPr>
        <w:t xml:space="preserve">než je průměrná cena. </w:t>
      </w:r>
    </w:p>
    <w:p w14:paraId="7F384F9E" w14:textId="77777777" w:rsidR="00724C3E" w:rsidRDefault="00724C3E" w:rsidP="00724C3E">
      <w:pPr>
        <w:spacing w:line="240" w:lineRule="auto"/>
        <w:jc w:val="both"/>
        <w:rPr>
          <w:bCs/>
        </w:rPr>
      </w:pPr>
    </w:p>
    <w:p w14:paraId="6654110D" w14:textId="2DE4AFE0" w:rsidR="00724C3E" w:rsidRDefault="00724C3E" w:rsidP="00724C3E">
      <w:pPr>
        <w:spacing w:line="240" w:lineRule="auto"/>
        <w:jc w:val="both"/>
        <w:rPr>
          <w:bCs/>
        </w:rPr>
      </w:pPr>
      <w:r>
        <w:rPr>
          <w:bCs/>
        </w:rPr>
        <w:t>„</w:t>
      </w:r>
      <w:r w:rsidRPr="00724C3E">
        <w:rPr>
          <w:bCs/>
        </w:rPr>
        <w:t xml:space="preserve">To znamená, že domácnost s roční spotřebou 3 </w:t>
      </w:r>
      <w:proofErr w:type="spellStart"/>
      <w:r w:rsidRPr="00724C3E">
        <w:rPr>
          <w:bCs/>
        </w:rPr>
        <w:t>MWh</w:t>
      </w:r>
      <w:proofErr w:type="spellEnd"/>
      <w:r w:rsidRPr="00724C3E">
        <w:rPr>
          <w:bCs/>
        </w:rPr>
        <w:t xml:space="preserve"> by kvůli špatné volbě dodavatele mohla ročně platit o 5 500 Kč s DPH více. Pokud má někdo větší spotřebu, například 20 </w:t>
      </w:r>
      <w:proofErr w:type="spellStart"/>
      <w:r w:rsidRPr="00724C3E">
        <w:rPr>
          <w:bCs/>
        </w:rPr>
        <w:t>MWh</w:t>
      </w:r>
      <w:proofErr w:type="spellEnd"/>
      <w:r w:rsidRPr="00724C3E">
        <w:rPr>
          <w:bCs/>
        </w:rPr>
        <w:t xml:space="preserve"> ročně, může přijít o téměř 50 000 Kč</w:t>
      </w:r>
      <w:r>
        <w:rPr>
          <w:bCs/>
        </w:rPr>
        <w:t>,“ říká L</w:t>
      </w:r>
      <w:r w:rsidRPr="00724C3E">
        <w:rPr>
          <w:bCs/>
        </w:rPr>
        <w:t xml:space="preserve">ukáš Kaňok, ředitel sekce energie společnosti </w:t>
      </w:r>
      <w:hyperlink r:id="rId8" w:history="1">
        <w:r w:rsidRPr="00226AB3">
          <w:rPr>
            <w:rStyle w:val="Hypertextovodkaz"/>
            <w:bCs/>
          </w:rPr>
          <w:t>Kalkulátor.cz</w:t>
        </w:r>
      </w:hyperlink>
      <w:r w:rsidRPr="00724C3E">
        <w:rPr>
          <w:bCs/>
        </w:rPr>
        <w:t>.</w:t>
      </w:r>
    </w:p>
    <w:p w14:paraId="58A8AAB9" w14:textId="421F1583" w:rsidR="00724C3E" w:rsidRDefault="00724C3E" w:rsidP="00724C3E">
      <w:pPr>
        <w:spacing w:line="240" w:lineRule="auto"/>
        <w:jc w:val="both"/>
        <w:rPr>
          <w:bCs/>
        </w:rPr>
      </w:pPr>
    </w:p>
    <w:p w14:paraId="351DC74E" w14:textId="38D7126F" w:rsidR="002E3B26" w:rsidRDefault="002E3B26" w:rsidP="00724C3E">
      <w:pPr>
        <w:spacing w:line="240" w:lineRule="auto"/>
        <w:jc w:val="both"/>
        <w:rPr>
          <w:bCs/>
        </w:rPr>
      </w:pPr>
      <w:r w:rsidRPr="002E3B26">
        <w:rPr>
          <w:bCs/>
        </w:rPr>
        <w:t xml:space="preserve">Druhou částí, kterou reguluje ERÚ, jsou distribuční poplatky. Ty jsou pro všechny zákazníky ve stejném distribučním území stejné. V České republice máme tři distribuční území: Praha (distributorem je Pražská </w:t>
      </w:r>
      <w:proofErr w:type="gramStart"/>
      <w:r w:rsidRPr="002E3B26">
        <w:rPr>
          <w:bCs/>
        </w:rPr>
        <w:t>energetika - PRE</w:t>
      </w:r>
      <w:proofErr w:type="gramEnd"/>
      <w:r w:rsidRPr="002E3B26">
        <w:rPr>
          <w:bCs/>
        </w:rPr>
        <w:t>), jižní část ČR (distributorem je E.ON), a střední a severní část ČR, kde distribuci elektřiny zajišťuje ČEZ. Pokud bychom chtěli změnit distributora, museli bychom se stěhovat, což kvůli poplatkům není příliš reálné.</w:t>
      </w:r>
    </w:p>
    <w:p w14:paraId="57FA7184" w14:textId="77777777" w:rsidR="00724C3E" w:rsidRDefault="00724C3E" w:rsidP="00724C3E">
      <w:pPr>
        <w:spacing w:line="240" w:lineRule="auto"/>
        <w:jc w:val="both"/>
        <w:rPr>
          <w:bCs/>
        </w:rPr>
      </w:pPr>
    </w:p>
    <w:p w14:paraId="0F3FCA81" w14:textId="77777777" w:rsidR="00724C3E" w:rsidRDefault="00724C3E" w:rsidP="00724C3E">
      <w:pPr>
        <w:spacing w:line="240" w:lineRule="auto"/>
        <w:jc w:val="both"/>
        <w:rPr>
          <w:bCs/>
        </w:rPr>
      </w:pPr>
      <w:r>
        <w:rPr>
          <w:bCs/>
        </w:rPr>
        <w:t>„</w:t>
      </w:r>
      <w:r w:rsidRPr="00724C3E">
        <w:rPr>
          <w:bCs/>
        </w:rPr>
        <w:t>Proto se distribuční poplatky donedávna moc neřešily. Avšak s nynějším průměrným zvýšením o 68 % přibývá zákazníků, kteří se o tuto část faktury začínají zajímat. A to je správný krok, protože není dobré spoléhat na to, že se o nás postará někdo jiný. Měli bychom mít přehled o tom, kolik a za co platíme, zkontrolovat naše smlouvy a zajistit, že máme vše správně nastaveno</w:t>
      </w:r>
      <w:r>
        <w:rPr>
          <w:bCs/>
        </w:rPr>
        <w:t>,“ říká L</w:t>
      </w:r>
      <w:r w:rsidRPr="00724C3E">
        <w:rPr>
          <w:bCs/>
        </w:rPr>
        <w:t>ukáš Kaňok, ředitel sekce energie společnosti Kalkulátor.cz.</w:t>
      </w:r>
    </w:p>
    <w:p w14:paraId="4FD9E3A1" w14:textId="77777777" w:rsidR="00724C3E" w:rsidRPr="00724C3E" w:rsidRDefault="00724C3E" w:rsidP="00724C3E">
      <w:pPr>
        <w:spacing w:line="240" w:lineRule="auto"/>
        <w:jc w:val="both"/>
        <w:rPr>
          <w:bCs/>
        </w:rPr>
      </w:pPr>
    </w:p>
    <w:p w14:paraId="585DEBC5" w14:textId="77777777" w:rsidR="00724C3E" w:rsidRPr="00226AB3" w:rsidRDefault="00724C3E" w:rsidP="00724C3E">
      <w:pPr>
        <w:spacing w:line="240" w:lineRule="auto"/>
        <w:jc w:val="both"/>
        <w:rPr>
          <w:b/>
        </w:rPr>
      </w:pPr>
      <w:r w:rsidRPr="00226AB3">
        <w:rPr>
          <w:b/>
        </w:rPr>
        <w:t>Správně nastavené zálohy jsou klíčové</w:t>
      </w:r>
    </w:p>
    <w:p w14:paraId="0CF22585" w14:textId="195168F3" w:rsidR="002E3B26" w:rsidRDefault="002E3B26" w:rsidP="00724C3E">
      <w:pPr>
        <w:spacing w:line="240" w:lineRule="auto"/>
        <w:jc w:val="both"/>
        <w:rPr>
          <w:bCs/>
        </w:rPr>
      </w:pPr>
      <w:r>
        <w:rPr>
          <w:color w:val="000000"/>
        </w:rPr>
        <w:t xml:space="preserve">Je důležité mít správně nastavené zálohy na elektřinu a plyn, abychom pokryli naši spotřebu. Chybné nastavení záloh se neprojeví okamžitě, ale až při ročním vyúčtování, kdy zjistíme </w:t>
      </w:r>
      <w:r>
        <w:rPr>
          <w:color w:val="000000"/>
        </w:rPr>
        <w:lastRenderedPageBreak/>
        <w:t>nedoplatek, který budeme muset doplatit. S novým zvýšením distribučních poplatků proto můžeme očekávat, že nám dodavatelé pošlou nové rozpisy záloh. Takto razantní zvýšení má totiž velký dopad na celkovou cenu, kterou ve finále za elektřinu zaplatíme.</w:t>
      </w:r>
    </w:p>
    <w:p w14:paraId="74E45C4A" w14:textId="77777777" w:rsidR="000268AC" w:rsidRDefault="000268AC" w:rsidP="00724C3E">
      <w:pPr>
        <w:spacing w:line="240" w:lineRule="auto"/>
        <w:jc w:val="both"/>
        <w:rPr>
          <w:bCs/>
        </w:rPr>
      </w:pPr>
    </w:p>
    <w:p w14:paraId="5155E7C3" w14:textId="66ED4EA8" w:rsidR="00724C3E" w:rsidRDefault="00226AB3" w:rsidP="00724C3E">
      <w:pPr>
        <w:spacing w:line="240" w:lineRule="auto"/>
        <w:jc w:val="both"/>
        <w:rPr>
          <w:bCs/>
        </w:rPr>
      </w:pPr>
      <w:r>
        <w:rPr>
          <w:bCs/>
        </w:rPr>
        <w:t>„</w:t>
      </w:r>
      <w:r w:rsidR="00724C3E" w:rsidRPr="00724C3E">
        <w:rPr>
          <w:bCs/>
        </w:rPr>
        <w:t xml:space="preserve">Každý zákazník by měl zvážit, zda má dostatečné zálohy, aby pokryl svou spotřebu energií. V průměru bude navýšení záloh o cca 1 200 Kč za 1 </w:t>
      </w:r>
      <w:proofErr w:type="spellStart"/>
      <w:r w:rsidR="00724C3E" w:rsidRPr="00724C3E">
        <w:rPr>
          <w:bCs/>
        </w:rPr>
        <w:t>MWh</w:t>
      </w:r>
      <w:proofErr w:type="spellEnd"/>
      <w:r w:rsidR="00724C3E" w:rsidRPr="00724C3E">
        <w:rPr>
          <w:bCs/>
        </w:rPr>
        <w:t xml:space="preserve">. Pokud máte roční spotřebu 5 </w:t>
      </w:r>
      <w:proofErr w:type="spellStart"/>
      <w:r w:rsidR="00724C3E" w:rsidRPr="00724C3E">
        <w:rPr>
          <w:bCs/>
        </w:rPr>
        <w:t>MWh</w:t>
      </w:r>
      <w:proofErr w:type="spellEnd"/>
      <w:r w:rsidR="00724C3E" w:rsidRPr="00724C3E">
        <w:rPr>
          <w:bCs/>
        </w:rPr>
        <w:t>, očekávejte zvýšení platby za distribuci o přibližně 6 000 Kč za rok. Je lepší zvýšit si zálohy o 500 Kč měsíčně než čelit velkému nedoplatku na konci roku. Pokud máte větší spotřebu, je nutné zálohy zvýšit ještě více</w:t>
      </w:r>
      <w:r>
        <w:rPr>
          <w:bCs/>
        </w:rPr>
        <w:t>,“ upozorňuje L</w:t>
      </w:r>
      <w:r w:rsidRPr="00724C3E">
        <w:rPr>
          <w:bCs/>
        </w:rPr>
        <w:t>ukáš Kaňok, ředitel sekce energie společnosti Kalkulátor.cz.</w:t>
      </w:r>
    </w:p>
    <w:p w14:paraId="4BEF0836" w14:textId="77777777" w:rsidR="00226AB3" w:rsidRPr="00724C3E" w:rsidRDefault="00226AB3" w:rsidP="00724C3E">
      <w:pPr>
        <w:spacing w:line="240" w:lineRule="auto"/>
        <w:jc w:val="both"/>
        <w:rPr>
          <w:bCs/>
        </w:rPr>
      </w:pPr>
    </w:p>
    <w:p w14:paraId="67A907B8" w14:textId="1ABA35DA" w:rsidR="00724C3E" w:rsidRDefault="00724C3E" w:rsidP="00724C3E">
      <w:pPr>
        <w:spacing w:line="240" w:lineRule="auto"/>
        <w:jc w:val="both"/>
        <w:rPr>
          <w:bCs/>
        </w:rPr>
      </w:pPr>
      <w:r w:rsidRPr="00724C3E">
        <w:rPr>
          <w:bCs/>
        </w:rPr>
        <w:t xml:space="preserve">Zjednodušeně řečeno: 1 </w:t>
      </w:r>
      <w:proofErr w:type="spellStart"/>
      <w:r w:rsidRPr="00724C3E">
        <w:rPr>
          <w:bCs/>
        </w:rPr>
        <w:t>MWh</w:t>
      </w:r>
      <w:proofErr w:type="spellEnd"/>
      <w:r w:rsidRPr="00724C3E">
        <w:rPr>
          <w:bCs/>
        </w:rPr>
        <w:t xml:space="preserve"> spotřeby znamená zvýšení zálohy o 100 Kč měsíčně</w:t>
      </w:r>
      <w:r w:rsidR="00226AB3">
        <w:rPr>
          <w:bCs/>
        </w:rPr>
        <w:t>:</w:t>
      </w:r>
    </w:p>
    <w:p w14:paraId="5559DFB0" w14:textId="77777777" w:rsidR="00226AB3" w:rsidRDefault="00226AB3" w:rsidP="00724C3E">
      <w:pPr>
        <w:spacing w:line="240" w:lineRule="auto"/>
        <w:jc w:val="both"/>
        <w:rPr>
          <w:bCs/>
        </w:rPr>
      </w:pPr>
    </w:p>
    <w:p w14:paraId="08B4943C" w14:textId="3FAE7914" w:rsidR="00226AB3" w:rsidRPr="00724C3E" w:rsidRDefault="00226AB3" w:rsidP="00226AB3">
      <w:pPr>
        <w:spacing w:line="240" w:lineRule="auto"/>
        <w:jc w:val="center"/>
        <w:rPr>
          <w:bCs/>
        </w:rPr>
      </w:pPr>
      <w:r w:rsidRPr="00226AB3">
        <w:rPr>
          <w:bCs/>
          <w:noProof/>
        </w:rPr>
        <w:drawing>
          <wp:inline distT="0" distB="0" distL="0" distR="0" wp14:anchorId="2367C514" wp14:editId="7F4AF837">
            <wp:extent cx="4276666" cy="1625246"/>
            <wp:effectExtent l="0" t="0" r="3810" b="635"/>
            <wp:docPr id="117691334" name="Obrázek 1" descr="Obsah obrázku text, snímek obrazovky, Písmo&#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91334" name="Obrázek 1" descr="Obsah obrázku text, snímek obrazovky, Písmo&#10;&#10;Popis byl vytvořen automaticky"/>
                    <pic:cNvPicPr/>
                  </pic:nvPicPr>
                  <pic:blipFill>
                    <a:blip r:embed="rId9"/>
                    <a:stretch>
                      <a:fillRect/>
                    </a:stretch>
                  </pic:blipFill>
                  <pic:spPr>
                    <a:xfrm>
                      <a:off x="0" y="0"/>
                      <a:ext cx="4330782" cy="1645812"/>
                    </a:xfrm>
                    <a:prstGeom prst="rect">
                      <a:avLst/>
                    </a:prstGeom>
                  </pic:spPr>
                </pic:pic>
              </a:graphicData>
            </a:graphic>
          </wp:inline>
        </w:drawing>
      </w:r>
    </w:p>
    <w:p w14:paraId="004A3274" w14:textId="77777777" w:rsidR="00724C3E" w:rsidRPr="00226AB3" w:rsidRDefault="00724C3E" w:rsidP="00724C3E">
      <w:pPr>
        <w:spacing w:line="240" w:lineRule="auto"/>
        <w:jc w:val="both"/>
        <w:rPr>
          <w:b/>
        </w:rPr>
      </w:pPr>
      <w:r w:rsidRPr="00226AB3">
        <w:rPr>
          <w:b/>
        </w:rPr>
        <w:t>Jak ještě jinak ušetřit?</w:t>
      </w:r>
    </w:p>
    <w:p w14:paraId="60C6F500" w14:textId="77777777" w:rsidR="00226AB3" w:rsidRDefault="00226AB3" w:rsidP="00724C3E">
      <w:pPr>
        <w:spacing w:line="240" w:lineRule="auto"/>
        <w:jc w:val="both"/>
        <w:rPr>
          <w:bCs/>
        </w:rPr>
      </w:pPr>
    </w:p>
    <w:p w14:paraId="397E47B6" w14:textId="51A92395" w:rsidR="00724C3E" w:rsidRDefault="00724C3E" w:rsidP="00724C3E">
      <w:pPr>
        <w:spacing w:line="240" w:lineRule="auto"/>
        <w:jc w:val="both"/>
        <w:rPr>
          <w:bCs/>
        </w:rPr>
      </w:pPr>
      <w:r w:rsidRPr="00724C3E">
        <w:rPr>
          <w:bCs/>
        </w:rPr>
        <w:t>Když už jsme u výpočtu záloh, měli bychom se zamyslet, jestli nemůžeme ušetřit ještě někde jinde. Nejlevnější elektřina je ta, kterou nespotřebujeme, takže snížení spotřeby by mělo být naším hlavním cílem. Toho můžeme dosáhnout zateplením, lepším zdrojem topení, nižší teplotou doma a dalšími opatřeními.</w:t>
      </w:r>
    </w:p>
    <w:p w14:paraId="7724965B" w14:textId="77777777" w:rsidR="00226AB3" w:rsidRPr="00724C3E" w:rsidRDefault="00226AB3" w:rsidP="00724C3E">
      <w:pPr>
        <w:spacing w:line="240" w:lineRule="auto"/>
        <w:jc w:val="both"/>
        <w:rPr>
          <w:bCs/>
        </w:rPr>
      </w:pPr>
    </w:p>
    <w:p w14:paraId="3F98C721" w14:textId="3DCB68F4" w:rsidR="003505E5" w:rsidRDefault="00724C3E" w:rsidP="00724C3E">
      <w:pPr>
        <w:spacing w:line="240" w:lineRule="auto"/>
        <w:jc w:val="both"/>
        <w:rPr>
          <w:bCs/>
        </w:rPr>
      </w:pPr>
      <w:r w:rsidRPr="00724C3E">
        <w:rPr>
          <w:bCs/>
        </w:rPr>
        <w:t>Ale pokud máte všechna tato opatření již zavedena nebo je nejste schopni realizovat, měli byste zvážit snížení nákladů na obchodní složce elektřiny. Doba přeje srovnávání</w:t>
      </w:r>
      <w:r w:rsidR="00226AB3">
        <w:rPr>
          <w:bCs/>
        </w:rPr>
        <w:t>,</w:t>
      </w:r>
      <w:r w:rsidRPr="00724C3E">
        <w:rPr>
          <w:bCs/>
        </w:rPr>
        <w:t xml:space="preserve"> a proto je tu </w:t>
      </w:r>
      <w:hyperlink r:id="rId10" w:history="1">
        <w:r w:rsidR="00226AB3">
          <w:rPr>
            <w:rStyle w:val="Hypertextovodkaz"/>
            <w:bCs/>
          </w:rPr>
          <w:t>Kalkulátor.cz</w:t>
        </w:r>
      </w:hyperlink>
      <w:r w:rsidRPr="00724C3E">
        <w:rPr>
          <w:bCs/>
        </w:rPr>
        <w:t>, který rychle a jednoduše porovná nabídky dodavatelů, ceny,</w:t>
      </w:r>
      <w:r w:rsidR="00226AB3">
        <w:rPr>
          <w:bCs/>
        </w:rPr>
        <w:t xml:space="preserve"> </w:t>
      </w:r>
      <w:r w:rsidRPr="00724C3E">
        <w:rPr>
          <w:bCs/>
        </w:rPr>
        <w:t>výhody a nevýhody a pomůže vám najít nejlepší možnou nabídku. Díky tomu můžete</w:t>
      </w:r>
      <w:r w:rsidR="000268AC">
        <w:rPr>
          <w:bCs/>
        </w:rPr>
        <w:t xml:space="preserve"> včas</w:t>
      </w:r>
      <w:r w:rsidRPr="00724C3E">
        <w:rPr>
          <w:bCs/>
        </w:rPr>
        <w:t xml:space="preserve"> minimalizovat dopady rozhodnutí ERÚ na vaši peněženku. </w:t>
      </w:r>
    </w:p>
    <w:p w14:paraId="09BAA2B6" w14:textId="1686ADBE" w:rsidR="00BE1D97" w:rsidRPr="00BE1D97" w:rsidRDefault="00BE1D97" w:rsidP="0076044A">
      <w:pPr>
        <w:spacing w:line="240" w:lineRule="auto"/>
        <w:jc w:val="both"/>
        <w:rPr>
          <w:color w:val="000000"/>
        </w:rPr>
      </w:pPr>
    </w:p>
    <w:sectPr w:rsidR="00BE1D97" w:rsidRPr="00BE1D97">
      <w:headerReference w:type="default" r:id="rId11"/>
      <w:footerReference w:type="default" r:id="rId12"/>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4A20D" w14:textId="77777777" w:rsidR="00CE097F" w:rsidRDefault="00CE097F">
      <w:pPr>
        <w:spacing w:line="240" w:lineRule="auto"/>
      </w:pPr>
      <w:r>
        <w:separator/>
      </w:r>
    </w:p>
  </w:endnote>
  <w:endnote w:type="continuationSeparator" w:id="0">
    <w:p w14:paraId="5CF0196E" w14:textId="77777777" w:rsidR="00CE097F" w:rsidRDefault="00CE09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73959" w14:textId="77777777" w:rsidR="006D3F46" w:rsidRDefault="006D3F4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B2669" w14:textId="77777777" w:rsidR="00CE097F" w:rsidRDefault="00CE097F">
      <w:pPr>
        <w:spacing w:line="240" w:lineRule="auto"/>
      </w:pPr>
      <w:r>
        <w:separator/>
      </w:r>
    </w:p>
  </w:footnote>
  <w:footnote w:type="continuationSeparator" w:id="0">
    <w:p w14:paraId="223467D7" w14:textId="77777777" w:rsidR="00CE097F" w:rsidRDefault="00CE09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8D8FE" w14:textId="48C6168A" w:rsidR="006D3F46"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1EEDBE5F" wp14:editId="21AD09FF">
          <wp:extent cx="1514475" cy="542687"/>
          <wp:effectExtent l="0" t="0" r="0" b="0"/>
          <wp:docPr id="8062417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F045E"/>
    <w:multiLevelType w:val="hybridMultilevel"/>
    <w:tmpl w:val="7DA81B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25028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46"/>
    <w:rsid w:val="000033FC"/>
    <w:rsid w:val="000268AC"/>
    <w:rsid w:val="00077E06"/>
    <w:rsid w:val="000A484A"/>
    <w:rsid w:val="000F619C"/>
    <w:rsid w:val="00141D7F"/>
    <w:rsid w:val="001A4C90"/>
    <w:rsid w:val="001C2B0A"/>
    <w:rsid w:val="001D5911"/>
    <w:rsid w:val="001E679D"/>
    <w:rsid w:val="001F4479"/>
    <w:rsid w:val="00226AB3"/>
    <w:rsid w:val="002C173B"/>
    <w:rsid w:val="002E3B26"/>
    <w:rsid w:val="003505E5"/>
    <w:rsid w:val="003A5CCA"/>
    <w:rsid w:val="003B4E4E"/>
    <w:rsid w:val="004F239E"/>
    <w:rsid w:val="006D317A"/>
    <w:rsid w:val="006D3F46"/>
    <w:rsid w:val="007011E1"/>
    <w:rsid w:val="00724C3E"/>
    <w:rsid w:val="0076044A"/>
    <w:rsid w:val="007827EE"/>
    <w:rsid w:val="007C6D90"/>
    <w:rsid w:val="007E6B1F"/>
    <w:rsid w:val="007F0FFD"/>
    <w:rsid w:val="00891E82"/>
    <w:rsid w:val="008A72CB"/>
    <w:rsid w:val="008B1962"/>
    <w:rsid w:val="008C634C"/>
    <w:rsid w:val="00951D9F"/>
    <w:rsid w:val="009B53BE"/>
    <w:rsid w:val="009B6096"/>
    <w:rsid w:val="009D28B5"/>
    <w:rsid w:val="00A43610"/>
    <w:rsid w:val="00A65624"/>
    <w:rsid w:val="00A83DE9"/>
    <w:rsid w:val="00AF5F28"/>
    <w:rsid w:val="00B00FD7"/>
    <w:rsid w:val="00B478F5"/>
    <w:rsid w:val="00B53D85"/>
    <w:rsid w:val="00B7189D"/>
    <w:rsid w:val="00BA3864"/>
    <w:rsid w:val="00BE1D97"/>
    <w:rsid w:val="00BE51E5"/>
    <w:rsid w:val="00BF08BB"/>
    <w:rsid w:val="00BF5F86"/>
    <w:rsid w:val="00C20BDB"/>
    <w:rsid w:val="00C34E90"/>
    <w:rsid w:val="00C378AC"/>
    <w:rsid w:val="00C745C0"/>
    <w:rsid w:val="00CB08AE"/>
    <w:rsid w:val="00CE097F"/>
    <w:rsid w:val="00D8022F"/>
    <w:rsid w:val="00D80761"/>
    <w:rsid w:val="00DB7B9D"/>
    <w:rsid w:val="00DF646D"/>
    <w:rsid w:val="00EC1AB6"/>
    <w:rsid w:val="00ED6330"/>
    <w:rsid w:val="00F008DF"/>
    <w:rsid w:val="00F42F9D"/>
    <w:rsid w:val="00F54ACF"/>
    <w:rsid w:val="00F916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0EA53"/>
  <w15:docId w15:val="{4A517165-C4CD-1040-83B7-567D6A2E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383836">
      <w:bodyDiv w:val="1"/>
      <w:marLeft w:val="0"/>
      <w:marRight w:val="0"/>
      <w:marTop w:val="0"/>
      <w:marBottom w:val="0"/>
      <w:divBdr>
        <w:top w:val="none" w:sz="0" w:space="0" w:color="auto"/>
        <w:left w:val="none" w:sz="0" w:space="0" w:color="auto"/>
        <w:bottom w:val="none" w:sz="0" w:space="0" w:color="auto"/>
        <w:right w:val="none" w:sz="0" w:space="0" w:color="auto"/>
      </w:divBdr>
      <w:divsChild>
        <w:div w:id="36590813">
          <w:marLeft w:val="0"/>
          <w:marRight w:val="0"/>
          <w:marTop w:val="0"/>
          <w:marBottom w:val="0"/>
          <w:divBdr>
            <w:top w:val="single" w:sz="2" w:space="0" w:color="auto"/>
            <w:left w:val="single" w:sz="2" w:space="0" w:color="auto"/>
            <w:bottom w:val="single" w:sz="2" w:space="0" w:color="auto"/>
            <w:right w:val="single" w:sz="2" w:space="0" w:color="auto"/>
          </w:divBdr>
          <w:divsChild>
            <w:div w:id="413862716">
              <w:marLeft w:val="0"/>
              <w:marRight w:val="0"/>
              <w:marTop w:val="0"/>
              <w:marBottom w:val="0"/>
              <w:divBdr>
                <w:top w:val="single" w:sz="2" w:space="0" w:color="auto"/>
                <w:left w:val="single" w:sz="2" w:space="0" w:color="auto"/>
                <w:bottom w:val="single" w:sz="2" w:space="0" w:color="auto"/>
                <w:right w:val="single" w:sz="2" w:space="0" w:color="auto"/>
              </w:divBdr>
            </w:div>
          </w:divsChild>
        </w:div>
        <w:div w:id="1263609068">
          <w:marLeft w:val="0"/>
          <w:marRight w:val="0"/>
          <w:marTop w:val="0"/>
          <w:marBottom w:val="0"/>
          <w:divBdr>
            <w:top w:val="single" w:sz="2" w:space="0" w:color="auto"/>
            <w:left w:val="single" w:sz="2" w:space="0" w:color="auto"/>
            <w:bottom w:val="single" w:sz="2" w:space="0" w:color="auto"/>
            <w:right w:val="single" w:sz="2" w:space="0" w:color="auto"/>
          </w:divBdr>
        </w:div>
      </w:divsChild>
    </w:div>
    <w:div w:id="472253474">
      <w:bodyDiv w:val="1"/>
      <w:marLeft w:val="0"/>
      <w:marRight w:val="0"/>
      <w:marTop w:val="0"/>
      <w:marBottom w:val="0"/>
      <w:divBdr>
        <w:top w:val="none" w:sz="0" w:space="0" w:color="auto"/>
        <w:left w:val="none" w:sz="0" w:space="0" w:color="auto"/>
        <w:bottom w:val="none" w:sz="0" w:space="0" w:color="auto"/>
        <w:right w:val="none" w:sz="0" w:space="0" w:color="auto"/>
      </w:divBdr>
    </w:div>
    <w:div w:id="663558133">
      <w:bodyDiv w:val="1"/>
      <w:marLeft w:val="0"/>
      <w:marRight w:val="0"/>
      <w:marTop w:val="0"/>
      <w:marBottom w:val="0"/>
      <w:divBdr>
        <w:top w:val="none" w:sz="0" w:space="0" w:color="auto"/>
        <w:left w:val="none" w:sz="0" w:space="0" w:color="auto"/>
        <w:bottom w:val="none" w:sz="0" w:space="0" w:color="auto"/>
        <w:right w:val="none" w:sz="0" w:space="0" w:color="auto"/>
      </w:divBdr>
    </w:div>
    <w:div w:id="1131021669">
      <w:bodyDiv w:val="1"/>
      <w:marLeft w:val="0"/>
      <w:marRight w:val="0"/>
      <w:marTop w:val="0"/>
      <w:marBottom w:val="0"/>
      <w:divBdr>
        <w:top w:val="none" w:sz="0" w:space="0" w:color="auto"/>
        <w:left w:val="none" w:sz="0" w:space="0" w:color="auto"/>
        <w:bottom w:val="none" w:sz="0" w:space="0" w:color="auto"/>
        <w:right w:val="none" w:sz="0" w:space="0" w:color="auto"/>
      </w:divBdr>
    </w:div>
    <w:div w:id="1152872839">
      <w:bodyDiv w:val="1"/>
      <w:marLeft w:val="0"/>
      <w:marRight w:val="0"/>
      <w:marTop w:val="0"/>
      <w:marBottom w:val="0"/>
      <w:divBdr>
        <w:top w:val="none" w:sz="0" w:space="0" w:color="auto"/>
        <w:left w:val="none" w:sz="0" w:space="0" w:color="auto"/>
        <w:bottom w:val="none" w:sz="0" w:space="0" w:color="auto"/>
        <w:right w:val="none" w:sz="0" w:space="0" w:color="auto"/>
      </w:divBdr>
    </w:div>
    <w:div w:id="1181822072">
      <w:bodyDiv w:val="1"/>
      <w:marLeft w:val="0"/>
      <w:marRight w:val="0"/>
      <w:marTop w:val="0"/>
      <w:marBottom w:val="0"/>
      <w:divBdr>
        <w:top w:val="none" w:sz="0" w:space="0" w:color="auto"/>
        <w:left w:val="none" w:sz="0" w:space="0" w:color="auto"/>
        <w:bottom w:val="none" w:sz="0" w:space="0" w:color="auto"/>
        <w:right w:val="none" w:sz="0" w:space="0" w:color="auto"/>
      </w:divBdr>
    </w:div>
    <w:div w:id="1191142217">
      <w:bodyDiv w:val="1"/>
      <w:marLeft w:val="0"/>
      <w:marRight w:val="0"/>
      <w:marTop w:val="0"/>
      <w:marBottom w:val="0"/>
      <w:divBdr>
        <w:top w:val="none" w:sz="0" w:space="0" w:color="auto"/>
        <w:left w:val="none" w:sz="0" w:space="0" w:color="auto"/>
        <w:bottom w:val="none" w:sz="0" w:space="0" w:color="auto"/>
        <w:right w:val="none" w:sz="0" w:space="0" w:color="auto"/>
      </w:divBdr>
    </w:div>
    <w:div w:id="1279097296">
      <w:bodyDiv w:val="1"/>
      <w:marLeft w:val="0"/>
      <w:marRight w:val="0"/>
      <w:marTop w:val="0"/>
      <w:marBottom w:val="0"/>
      <w:divBdr>
        <w:top w:val="none" w:sz="0" w:space="0" w:color="auto"/>
        <w:left w:val="none" w:sz="0" w:space="0" w:color="auto"/>
        <w:bottom w:val="none" w:sz="0" w:space="0" w:color="auto"/>
        <w:right w:val="none" w:sz="0" w:space="0" w:color="auto"/>
      </w:divBdr>
    </w:div>
    <w:div w:id="1430613835">
      <w:bodyDiv w:val="1"/>
      <w:marLeft w:val="0"/>
      <w:marRight w:val="0"/>
      <w:marTop w:val="0"/>
      <w:marBottom w:val="0"/>
      <w:divBdr>
        <w:top w:val="none" w:sz="0" w:space="0" w:color="auto"/>
        <w:left w:val="none" w:sz="0" w:space="0" w:color="auto"/>
        <w:bottom w:val="none" w:sz="0" w:space="0" w:color="auto"/>
        <w:right w:val="none" w:sz="0" w:space="0" w:color="auto"/>
      </w:divBdr>
    </w:div>
    <w:div w:id="1487937150">
      <w:bodyDiv w:val="1"/>
      <w:marLeft w:val="0"/>
      <w:marRight w:val="0"/>
      <w:marTop w:val="0"/>
      <w:marBottom w:val="0"/>
      <w:divBdr>
        <w:top w:val="none" w:sz="0" w:space="0" w:color="auto"/>
        <w:left w:val="none" w:sz="0" w:space="0" w:color="auto"/>
        <w:bottom w:val="none" w:sz="0" w:space="0" w:color="auto"/>
        <w:right w:val="none" w:sz="0" w:space="0" w:color="auto"/>
      </w:divBdr>
    </w:div>
    <w:div w:id="1588342759">
      <w:bodyDiv w:val="1"/>
      <w:marLeft w:val="0"/>
      <w:marRight w:val="0"/>
      <w:marTop w:val="0"/>
      <w:marBottom w:val="0"/>
      <w:divBdr>
        <w:top w:val="none" w:sz="0" w:space="0" w:color="auto"/>
        <w:left w:val="none" w:sz="0" w:space="0" w:color="auto"/>
        <w:bottom w:val="none" w:sz="0" w:space="0" w:color="auto"/>
        <w:right w:val="none" w:sz="0" w:space="0" w:color="auto"/>
      </w:divBdr>
    </w:div>
    <w:div w:id="1618298342">
      <w:bodyDiv w:val="1"/>
      <w:marLeft w:val="0"/>
      <w:marRight w:val="0"/>
      <w:marTop w:val="0"/>
      <w:marBottom w:val="0"/>
      <w:divBdr>
        <w:top w:val="none" w:sz="0" w:space="0" w:color="auto"/>
        <w:left w:val="none" w:sz="0" w:space="0" w:color="auto"/>
        <w:bottom w:val="none" w:sz="0" w:space="0" w:color="auto"/>
        <w:right w:val="none" w:sz="0" w:space="0" w:color="auto"/>
      </w:divBdr>
    </w:div>
    <w:div w:id="1734691832">
      <w:bodyDiv w:val="1"/>
      <w:marLeft w:val="0"/>
      <w:marRight w:val="0"/>
      <w:marTop w:val="0"/>
      <w:marBottom w:val="0"/>
      <w:divBdr>
        <w:top w:val="none" w:sz="0" w:space="0" w:color="auto"/>
        <w:left w:val="none" w:sz="0" w:space="0" w:color="auto"/>
        <w:bottom w:val="none" w:sz="0" w:space="0" w:color="auto"/>
        <w:right w:val="none" w:sz="0" w:space="0" w:color="auto"/>
      </w:divBdr>
    </w:div>
    <w:div w:id="1835104445">
      <w:bodyDiv w:val="1"/>
      <w:marLeft w:val="0"/>
      <w:marRight w:val="0"/>
      <w:marTop w:val="0"/>
      <w:marBottom w:val="0"/>
      <w:divBdr>
        <w:top w:val="none" w:sz="0" w:space="0" w:color="auto"/>
        <w:left w:val="none" w:sz="0" w:space="0" w:color="auto"/>
        <w:bottom w:val="none" w:sz="0" w:space="0" w:color="auto"/>
        <w:right w:val="none" w:sz="0" w:space="0" w:color="auto"/>
      </w:divBdr>
    </w:div>
    <w:div w:id="2040351245">
      <w:bodyDiv w:val="1"/>
      <w:marLeft w:val="0"/>
      <w:marRight w:val="0"/>
      <w:marTop w:val="0"/>
      <w:marBottom w:val="0"/>
      <w:divBdr>
        <w:top w:val="none" w:sz="0" w:space="0" w:color="auto"/>
        <w:left w:val="none" w:sz="0" w:space="0" w:color="auto"/>
        <w:bottom w:val="none" w:sz="0" w:space="0" w:color="auto"/>
        <w:right w:val="none" w:sz="0" w:space="0" w:color="auto"/>
      </w:divBdr>
    </w:div>
    <w:div w:id="2108839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kalkulator.cz/kalkulace/20b6d469-9b57-4984-b580-12ea62b55e13/vase-spotreba?utm_source=magazin&amp;utm_medium=web&amp;utm_campaign=Elektrina_ENE&amp;utm_content=interaktivni-posuvnik-zalohy&amp;utm_term=zkalkulujte-svou-usp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kalkulator.cz/"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IQ6V3eJmyJlrQdtoXx+QlK/oXw==">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YigsjEwAEIQa2l4LmQ3dDU4eWl0amdmMyL2AQoLQUFBQTdsdDYyQUkSxAEKC0FBQUE3bHQ2MkFJEgtBQUFBN2x0NjJBSRoZCgl0ZXh0L2h0bWwSDGVuZXJnZXRpY2vDqSIaCgp0ZXh0L3BsYWluEgxlbmVyZ2V0aWNrw6kqGyIVMTA4NjU5NTI3ODI5NDc3MDYxNDA3KAA4ADC/xaigsjE4v8WooLIxShIKCnRleHQvcGxhaW4SBGtyaXpaDG5rNTlvMTRsZXdoYXICIAB4AJoBBggAEAAYAKoBDhIMZW5lcmdldGlja8OpsAEAuAEAGL/FqKCyMSC/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696</Words>
  <Characters>4109</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4796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dcterms:created xsi:type="dcterms:W3CDTF">2023-12-19T21:10:00Z</dcterms:created>
  <dcterms:modified xsi:type="dcterms:W3CDTF">2023-12-19T21:10:00Z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