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2C96" w14:textId="6D6FE294" w:rsidR="002A59EA" w:rsidRPr="002A59EA" w:rsidRDefault="002A59EA" w:rsidP="0041479A">
      <w:pPr>
        <w:spacing w:line="276" w:lineRule="auto"/>
        <w:jc w:val="center"/>
        <w:rPr>
          <w:b/>
          <w:bCs/>
          <w:sz w:val="32"/>
          <w:szCs w:val="32"/>
        </w:rPr>
      </w:pPr>
      <w:r w:rsidRPr="002A59EA">
        <w:rPr>
          <w:b/>
          <w:bCs/>
          <w:sz w:val="32"/>
          <w:szCs w:val="32"/>
        </w:rPr>
        <w:t>Jaký byl rok 2023</w:t>
      </w:r>
      <w:r w:rsidR="000C61C7">
        <w:rPr>
          <w:b/>
          <w:bCs/>
          <w:sz w:val="32"/>
          <w:szCs w:val="32"/>
        </w:rPr>
        <w:t xml:space="preserve"> pro Trenýrkárna.cz</w:t>
      </w:r>
      <w:r w:rsidRPr="002A59EA">
        <w:rPr>
          <w:b/>
          <w:bCs/>
          <w:sz w:val="32"/>
          <w:szCs w:val="32"/>
        </w:rPr>
        <w:t>? Co očekáváme od roku 2024?</w:t>
      </w:r>
    </w:p>
    <w:p w14:paraId="0933362F" w14:textId="77777777" w:rsidR="002A59EA" w:rsidRDefault="002A59EA" w:rsidP="0041479A">
      <w:pPr>
        <w:spacing w:line="276" w:lineRule="auto"/>
        <w:jc w:val="both"/>
      </w:pPr>
      <w:r>
        <w:t xml:space="preserve"> </w:t>
      </w:r>
    </w:p>
    <w:p w14:paraId="22426ABF" w14:textId="77777777" w:rsidR="00AC5DC2" w:rsidRDefault="00AC5DC2" w:rsidP="0041479A">
      <w:pPr>
        <w:spacing w:line="276" w:lineRule="auto"/>
        <w:jc w:val="both"/>
        <w:rPr>
          <w:b/>
          <w:bCs/>
        </w:rPr>
      </w:pPr>
      <w:r>
        <w:rPr>
          <w:b/>
          <w:bCs/>
        </w:rPr>
        <w:t>Hodnotí Ruslan Skopal, CEO a spolumajitel Trenýrkárna.cz</w:t>
      </w:r>
    </w:p>
    <w:p w14:paraId="09A92714" w14:textId="3F72F0FB" w:rsidR="002A59EA" w:rsidRDefault="002A59EA" w:rsidP="0041479A">
      <w:pPr>
        <w:spacing w:line="276" w:lineRule="auto"/>
        <w:jc w:val="both"/>
      </w:pPr>
      <w:r>
        <w:t xml:space="preserve">Rok 2022 jsme zakončili řízenou ztrátou domluvenou s investorem, kterou jsme vytvořili naší investicí primárně do </w:t>
      </w:r>
      <w:r w:rsidR="00E42543">
        <w:t>značky</w:t>
      </w:r>
      <w:r>
        <w:t xml:space="preserve"> a do expanze. V roce 2023 jsme pak mohli sklízet plody tohoto úsilí. Zároveň jsme i díky investorovi měli možnost rozšířit naše portfolio o firmy Maluna.cz a Povidlo.cz. Realizace těchto spojení je společně se stěhováním do nových logistických prostor a etablováním značky </w:t>
      </w:r>
      <w:proofErr w:type="spellStart"/>
      <w:r>
        <w:t>Nedeto</w:t>
      </w:r>
      <w:proofErr w:type="spellEnd"/>
      <w:r>
        <w:t xml:space="preserve"> v celém CEE regionu jedním z nejdůležitějších kroků, které jsme v Trenýrkárna.cz v roce 2023 uskutečnili. </w:t>
      </w:r>
    </w:p>
    <w:p w14:paraId="0CB26BB0" w14:textId="0240C3EE" w:rsidR="002A59EA" w:rsidRDefault="002A59EA" w:rsidP="0041479A">
      <w:pPr>
        <w:spacing w:line="276" w:lineRule="auto"/>
        <w:jc w:val="both"/>
      </w:pPr>
      <w:proofErr w:type="spellStart"/>
      <w:r>
        <w:t>Nedeto</w:t>
      </w:r>
      <w:proofErr w:type="spellEnd"/>
      <w:r>
        <w:t xml:space="preserve"> je naše privátní značka, pod jejímž názvem expandujeme i na zahraniční trhy. Mezi další významné body patří nepochybně také navýšení podílu investora SPM Invest. Doposud investor držel minoritní podíl naší společnosti, ale my jsme jej ve Q3/2023 po vzájemné fungující spolupráci navýšili na 65 %. Tento posun nás velmi těší nejen proto, že se pozice Trenýrkárna.cz tímto krokem ještě víc v dnešní dynamické době upevnila, ale také proto, že si ceníme zájmu skupiny SPM. </w:t>
      </w:r>
    </w:p>
    <w:p w14:paraId="2E8AC7EE" w14:textId="145184C3" w:rsidR="0041479A" w:rsidRPr="0041479A" w:rsidRDefault="00E42543" w:rsidP="0041479A">
      <w:pPr>
        <w:spacing w:line="276" w:lineRule="auto"/>
        <w:jc w:val="both"/>
        <w:rPr>
          <w:b/>
          <w:bCs/>
        </w:rPr>
      </w:pPr>
      <w:r>
        <w:rPr>
          <w:b/>
          <w:bCs/>
        </w:rPr>
        <w:t>Akvizice, e</w:t>
      </w:r>
      <w:r w:rsidR="0041479A" w:rsidRPr="0041479A">
        <w:rPr>
          <w:b/>
          <w:bCs/>
        </w:rPr>
        <w:t>xpanze</w:t>
      </w:r>
      <w:r>
        <w:rPr>
          <w:b/>
          <w:bCs/>
        </w:rPr>
        <w:t>, nové logistické centrum</w:t>
      </w:r>
    </w:p>
    <w:p w14:paraId="4DF5DE7F" w14:textId="0FCEB002" w:rsidR="002A59EA" w:rsidRDefault="002A59EA" w:rsidP="0041479A">
      <w:pPr>
        <w:spacing w:line="276" w:lineRule="auto"/>
        <w:jc w:val="both"/>
      </w:pPr>
      <w:r>
        <w:t xml:space="preserve">Ke spojení s Maluna.cz nás vedla zejména dynamika a potenciál segmentu menstruačních pomůcek, vlastní výroba, profitabilita společnosti a samotná majitelka Ilona Bittnerová, která je velmi inspirativní ženou a podnikatelkou. V roce 2006 odvážně </w:t>
      </w:r>
      <w:r w:rsidR="0041479A">
        <w:t>„</w:t>
      </w:r>
      <w:r>
        <w:t>vsadila všechno na jednu kartu</w:t>
      </w:r>
      <w:r w:rsidR="0041479A">
        <w:t>“</w:t>
      </w:r>
      <w:r>
        <w:t xml:space="preserve"> a jako první dovezla do Česka menstruační kalíšky a začala je tady prodávat. Maluna.cz je v současnosti dominantním hráčem ve svém segmentu a věříme, že spojením a s ním souvisejícím vzájemným rozšířením sortimentu, bude její pozice na trhu ještě významnější. Společnost Povidlo.cz nám </w:t>
      </w:r>
      <w:r w:rsidR="0041479A">
        <w:t>v roce 2023 udělala</w:t>
      </w:r>
      <w:r>
        <w:t xml:space="preserve"> velkou radost svým úspěchem na B2B trhu, kam začíná úspěšně pronikat díky konkurenceschopným cenám, vlastní výrobě a šikovnosti našich jihlavských kolegů vedených Jakubem Čudou.  </w:t>
      </w:r>
    </w:p>
    <w:p w14:paraId="0C38895A" w14:textId="72543DC2" w:rsidR="002A59EA" w:rsidRDefault="002A59EA" w:rsidP="0041479A">
      <w:pPr>
        <w:spacing w:line="276" w:lineRule="auto"/>
        <w:jc w:val="both"/>
      </w:pPr>
      <w:r>
        <w:t xml:space="preserve">I nadále se nám v roce 2023 dařilo vstupovat na další zahraniční trhy: po Slovensku, Maďarsku a Rakousku – kde jsme se již rozkoukali – jsme v letošním prvním pololetí pokračovali Německem a Rumunskem, ve druhém pololetí jsme potom vstoupili do Slovinska. Následovat by v roce 2024 měly další evropské země: Polsko, Chorvatsko a Nizozemsko. Do konce roku 2024 tak chceme mít jazykovou mutaci v celkem 20 zemích. Na všechny evropské trhy – s výjimkou Slovenska – vstupujeme pod značkou </w:t>
      </w:r>
      <w:proofErr w:type="spellStart"/>
      <w:r>
        <w:t>Nedeto</w:t>
      </w:r>
      <w:proofErr w:type="spellEnd"/>
      <w:r>
        <w:t xml:space="preserve">. Velkou radost máme i z toho, že zákazníci mají v oblibě naše privátní značky jako </w:t>
      </w:r>
      <w:proofErr w:type="spellStart"/>
      <w:r>
        <w:t>Nedeto</w:t>
      </w:r>
      <w:proofErr w:type="spellEnd"/>
      <w:r>
        <w:t xml:space="preserve">, </w:t>
      </w:r>
      <w:proofErr w:type="spellStart"/>
      <w:r>
        <w:t>Styx</w:t>
      </w:r>
      <w:proofErr w:type="spellEnd"/>
      <w:r>
        <w:t xml:space="preserve">, </w:t>
      </w:r>
      <w:proofErr w:type="spellStart"/>
      <w:r>
        <w:t>Meracus</w:t>
      </w:r>
      <w:proofErr w:type="spellEnd"/>
      <w:r>
        <w:t>.</w:t>
      </w:r>
      <w:r w:rsidR="0041479A">
        <w:t xml:space="preserve"> Ty</w:t>
      </w:r>
      <w:r>
        <w:t xml:space="preserve"> nám již teď generují skoro 30 % tržeb. V</w:t>
      </w:r>
      <w:r w:rsidR="0041479A">
        <w:t> </w:t>
      </w:r>
      <w:r>
        <w:t>roce</w:t>
      </w:r>
      <w:r w:rsidR="0041479A">
        <w:t xml:space="preserve"> 2023</w:t>
      </w:r>
      <w:r>
        <w:t xml:space="preserve"> se nám také podařilo vybudovat a otevřít nový moderní sklad a distribuční centrum ve Zdicích disponující prostory pro uložení a distribuci produktů o ploše 1200 m2 ve třech patrech, což celkově rozšířilo náš sklad na něco přes 2000 m2. </w:t>
      </w:r>
    </w:p>
    <w:p w14:paraId="6FF9FAB7" w14:textId="75217013" w:rsidR="002A59EA" w:rsidRDefault="002A59EA" w:rsidP="0041479A">
      <w:pPr>
        <w:spacing w:line="276" w:lineRule="auto"/>
        <w:jc w:val="both"/>
      </w:pPr>
      <w:r>
        <w:t>Co se týká zhodnocení nákupního chování v</w:t>
      </w:r>
      <w:r w:rsidR="0041479A">
        <w:t> </w:t>
      </w:r>
      <w:r>
        <w:t>roce</w:t>
      </w:r>
      <w:r w:rsidR="0041479A">
        <w:t xml:space="preserve"> 2023</w:t>
      </w:r>
      <w:r>
        <w:t xml:space="preserve">, pociťovali jsme zvýšenou poptávku po jednotkově levnějších produktech, analogicky potom také rostoucí poptávku po zvýhodněných baleních. Na základě těchto skutečností jsme se letos věnovali tomu, aby náš sortiment tuto poptávku uspokojil, a nabízíme výhodná velká balení, jako jsou 10packy a 7packy. Tento trend v nákupním chování jen potvrzuje vyšší senzitivitu zákazníků na slevu a předpokládáme, že v roce 2024 bude poptávka po </w:t>
      </w:r>
      <w:proofErr w:type="spellStart"/>
      <w:r>
        <w:t>multibaleních</w:t>
      </w:r>
      <w:proofErr w:type="spellEnd"/>
      <w:r>
        <w:t xml:space="preserve"> stále vysoká. </w:t>
      </w:r>
    </w:p>
    <w:p w14:paraId="2638B47F" w14:textId="77777777" w:rsidR="00C55466" w:rsidRDefault="00C55466" w:rsidP="0041479A">
      <w:pPr>
        <w:spacing w:line="276" w:lineRule="auto"/>
        <w:jc w:val="both"/>
      </w:pPr>
    </w:p>
    <w:p w14:paraId="5AA7EFBC" w14:textId="249F283B" w:rsidR="00C55466" w:rsidRPr="00C55466" w:rsidRDefault="00C55466" w:rsidP="0041479A">
      <w:pPr>
        <w:spacing w:line="276" w:lineRule="auto"/>
        <w:jc w:val="both"/>
        <w:rPr>
          <w:b/>
          <w:bCs/>
        </w:rPr>
      </w:pPr>
      <w:r w:rsidRPr="00C55466">
        <w:rPr>
          <w:b/>
          <w:bCs/>
        </w:rPr>
        <w:lastRenderedPageBreak/>
        <w:t>Jak v roce 2024?</w:t>
      </w:r>
    </w:p>
    <w:p w14:paraId="64142116" w14:textId="06B2AE20" w:rsidR="002A59EA" w:rsidRDefault="002A59EA" w:rsidP="0041479A">
      <w:pPr>
        <w:spacing w:line="276" w:lineRule="auto"/>
        <w:jc w:val="both"/>
      </w:pPr>
      <w:r>
        <w:t>V roce 2024 také očekáváme nárůst využívání automatizace nejen v segmentu e-</w:t>
      </w:r>
      <w:proofErr w:type="spellStart"/>
      <w:r>
        <w:t>commerce</w:t>
      </w:r>
      <w:proofErr w:type="spellEnd"/>
      <w:r>
        <w:t>, s čímž bude spojeno také rostoucí využívání AI. U nás v Trenýrkárna.cz můžeme tento rostoucí trend určitě potvrdit už nyní, kdy AI využíváme jak při sestavování textů do popisků produktů, tak i při překladech pro naše expanzní weby. Domnívám se, že hlavní výhodou AI, kterou pocítí při jejím využívání i ostatní hráči na e-</w:t>
      </w:r>
      <w:proofErr w:type="spellStart"/>
      <w:r>
        <w:t>commerce</w:t>
      </w:r>
      <w:proofErr w:type="spellEnd"/>
      <w:r>
        <w:t xml:space="preserve"> trhu, je zejména úspora času lidí, tím pádem snížení nákladů dané společnosti na činnosti s malou přidanou hodnotou. Tento čas pak mohou lidé věnovat těm činnostem, na které umělá inteligence nestačí, a být tak ve svém </w:t>
      </w:r>
      <w:proofErr w:type="spellStart"/>
      <w:r>
        <w:t>time</w:t>
      </w:r>
      <w:proofErr w:type="spellEnd"/>
      <w:r>
        <w:t xml:space="preserve">-managementu ještě mnohem efektivnější.  </w:t>
      </w:r>
    </w:p>
    <w:p w14:paraId="64EC9476" w14:textId="1BA624F7" w:rsidR="002A59EA" w:rsidRDefault="002A59EA" w:rsidP="0041479A">
      <w:pPr>
        <w:spacing w:line="276" w:lineRule="auto"/>
        <w:jc w:val="both"/>
      </w:pPr>
      <w:r>
        <w:t xml:space="preserve">Dále v roce 2024 kromě expanzí plánujeme další rozšiřování sortimentu našich privátních značek </w:t>
      </w:r>
      <w:proofErr w:type="spellStart"/>
      <w:r>
        <w:t>Nedeto</w:t>
      </w:r>
      <w:proofErr w:type="spellEnd"/>
      <w:r>
        <w:t xml:space="preserve"> a </w:t>
      </w:r>
      <w:proofErr w:type="spellStart"/>
      <w:r>
        <w:t>Styx</w:t>
      </w:r>
      <w:proofErr w:type="spellEnd"/>
      <w:r>
        <w:t xml:space="preserve">, přičemž </w:t>
      </w:r>
      <w:proofErr w:type="spellStart"/>
      <w:r>
        <w:t>Nedeto</w:t>
      </w:r>
      <w:proofErr w:type="spellEnd"/>
      <w:r>
        <w:t xml:space="preserve"> si i nadále bude držet svůj konzervativnější a minimalistický vzhled produktů, zatímco u </w:t>
      </w:r>
      <w:proofErr w:type="spellStart"/>
      <w:r>
        <w:t>Styxu</w:t>
      </w:r>
      <w:proofErr w:type="spellEnd"/>
      <w:r>
        <w:t xml:space="preserve"> navrhujeme stále nové vzory prádla. Kromě ponožek, pánského spodního prádla a dámských kalhotek plánujeme pod značkou </w:t>
      </w:r>
      <w:proofErr w:type="spellStart"/>
      <w:r>
        <w:t>Nedeto</w:t>
      </w:r>
      <w:proofErr w:type="spellEnd"/>
      <w:r>
        <w:t xml:space="preserve"> začít vyrábět také podprsenky nebo legíny. U </w:t>
      </w:r>
      <w:proofErr w:type="spellStart"/>
      <w:r>
        <w:t>Styxu</w:t>
      </w:r>
      <w:proofErr w:type="spellEnd"/>
      <w:r>
        <w:t xml:space="preserve"> v roce 2024 bude určitě dále probíhat vývoj nových kolekcí a designů a vylepšování střihů dámského prádla. V příštím roce se ještě více zaměříme na finanční řízení a společně s dodavateli také na zvýšení efektivity dodavatelského řetězce. </w:t>
      </w:r>
    </w:p>
    <w:p w14:paraId="3DC57DE8" w14:textId="63086D13" w:rsidR="00A43F7C" w:rsidRDefault="002A59EA" w:rsidP="0041479A">
      <w:pPr>
        <w:spacing w:line="276" w:lineRule="auto"/>
        <w:jc w:val="both"/>
      </w:pPr>
      <w:r>
        <w:t>Díky akvizicím jsme za letošní rok společně atakovali 300 mil. Kč, což vnímáme jako obrovský krok pro naši firmu. Za poslední roky jsme dokázali vyrůst z garáže na profitabilní společnost, o kterou se perou investoři, a vyhlížíme rok 2024 s velkou chutí opět dokázat fantastické věci a zviditelnit Českou republiku na evropském poli.</w:t>
      </w:r>
    </w:p>
    <w:sectPr w:rsidR="00A43F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D68"/>
    <w:rsid w:val="000C61C7"/>
    <w:rsid w:val="00181D83"/>
    <w:rsid w:val="002A59EA"/>
    <w:rsid w:val="0041479A"/>
    <w:rsid w:val="00942D68"/>
    <w:rsid w:val="00A43F7C"/>
    <w:rsid w:val="00AC5DC2"/>
    <w:rsid w:val="00BD44BA"/>
    <w:rsid w:val="00C55466"/>
    <w:rsid w:val="00CF7329"/>
    <w:rsid w:val="00D6156A"/>
    <w:rsid w:val="00E42543"/>
    <w:rsid w:val="00FA27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7A05"/>
  <w15:chartTrackingRefBased/>
  <w15:docId w15:val="{973EFE1B-77A6-4B51-BB97-7632AD6E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237178">
      <w:bodyDiv w:val="1"/>
      <w:marLeft w:val="0"/>
      <w:marRight w:val="0"/>
      <w:marTop w:val="0"/>
      <w:marBottom w:val="0"/>
      <w:divBdr>
        <w:top w:val="none" w:sz="0" w:space="0" w:color="auto"/>
        <w:left w:val="none" w:sz="0" w:space="0" w:color="auto"/>
        <w:bottom w:val="none" w:sz="0" w:space="0" w:color="auto"/>
        <w:right w:val="none" w:sz="0" w:space="0" w:color="auto"/>
      </w:divBdr>
      <w:divsChild>
        <w:div w:id="1149246583">
          <w:marLeft w:val="-360"/>
          <w:marRight w:val="-360"/>
          <w:marTop w:val="0"/>
          <w:marBottom w:val="0"/>
          <w:divBdr>
            <w:top w:val="none" w:sz="0" w:space="0" w:color="auto"/>
            <w:left w:val="none" w:sz="0" w:space="0" w:color="auto"/>
            <w:bottom w:val="none" w:sz="0" w:space="0" w:color="auto"/>
            <w:right w:val="none" w:sz="0" w:space="0" w:color="auto"/>
          </w:divBdr>
          <w:divsChild>
            <w:div w:id="523903867">
              <w:marLeft w:val="0"/>
              <w:marRight w:val="240"/>
              <w:marTop w:val="0"/>
              <w:marBottom w:val="0"/>
              <w:divBdr>
                <w:top w:val="none" w:sz="0" w:space="0" w:color="auto"/>
                <w:left w:val="none" w:sz="0" w:space="0" w:color="auto"/>
                <w:bottom w:val="none" w:sz="0" w:space="0" w:color="auto"/>
                <w:right w:val="none" w:sz="0" w:space="0" w:color="auto"/>
              </w:divBdr>
              <w:divsChild>
                <w:div w:id="601960255">
                  <w:marLeft w:val="0"/>
                  <w:marRight w:val="0"/>
                  <w:marTop w:val="0"/>
                  <w:marBottom w:val="0"/>
                  <w:divBdr>
                    <w:top w:val="none" w:sz="0" w:space="0" w:color="auto"/>
                    <w:left w:val="none" w:sz="0" w:space="0" w:color="auto"/>
                    <w:bottom w:val="none" w:sz="0" w:space="0" w:color="auto"/>
                    <w:right w:val="none" w:sz="0" w:space="0" w:color="auto"/>
                  </w:divBdr>
                  <w:divsChild>
                    <w:div w:id="1263563538">
                      <w:marLeft w:val="0"/>
                      <w:marRight w:val="0"/>
                      <w:marTop w:val="0"/>
                      <w:marBottom w:val="0"/>
                      <w:divBdr>
                        <w:top w:val="none" w:sz="0" w:space="0" w:color="auto"/>
                        <w:left w:val="none" w:sz="0" w:space="0" w:color="auto"/>
                        <w:bottom w:val="none" w:sz="0" w:space="0" w:color="auto"/>
                        <w:right w:val="none" w:sz="0" w:space="0" w:color="auto"/>
                      </w:divBdr>
                      <w:divsChild>
                        <w:div w:id="2830278">
                          <w:marLeft w:val="0"/>
                          <w:marRight w:val="0"/>
                          <w:marTop w:val="0"/>
                          <w:marBottom w:val="0"/>
                          <w:divBdr>
                            <w:top w:val="none" w:sz="0" w:space="0" w:color="auto"/>
                            <w:left w:val="none" w:sz="0" w:space="0" w:color="auto"/>
                            <w:bottom w:val="none" w:sz="0" w:space="0" w:color="auto"/>
                            <w:right w:val="none" w:sz="0" w:space="0" w:color="auto"/>
                          </w:divBdr>
                          <w:divsChild>
                            <w:div w:id="741681261">
                              <w:marLeft w:val="0"/>
                              <w:marRight w:val="0"/>
                              <w:marTop w:val="0"/>
                              <w:marBottom w:val="0"/>
                              <w:divBdr>
                                <w:top w:val="none" w:sz="0" w:space="0" w:color="auto"/>
                                <w:left w:val="none" w:sz="0" w:space="0" w:color="auto"/>
                                <w:bottom w:val="none" w:sz="0" w:space="0" w:color="auto"/>
                                <w:right w:val="none" w:sz="0" w:space="0" w:color="auto"/>
                              </w:divBdr>
                              <w:divsChild>
                                <w:div w:id="1873375468">
                                  <w:marLeft w:val="0"/>
                                  <w:marRight w:val="0"/>
                                  <w:marTop w:val="0"/>
                                  <w:marBottom w:val="0"/>
                                  <w:divBdr>
                                    <w:top w:val="none" w:sz="0" w:space="0" w:color="auto"/>
                                    <w:left w:val="none" w:sz="0" w:space="0" w:color="auto"/>
                                    <w:bottom w:val="none" w:sz="0" w:space="0" w:color="auto"/>
                                    <w:right w:val="none" w:sz="0" w:space="0" w:color="auto"/>
                                  </w:divBdr>
                                  <w:divsChild>
                                    <w:div w:id="327946614">
                                      <w:marLeft w:val="0"/>
                                      <w:marRight w:val="0"/>
                                      <w:marTop w:val="0"/>
                                      <w:marBottom w:val="0"/>
                                      <w:divBdr>
                                        <w:top w:val="none" w:sz="0" w:space="0" w:color="auto"/>
                                        <w:left w:val="none" w:sz="0" w:space="0" w:color="auto"/>
                                        <w:bottom w:val="none" w:sz="0" w:space="0" w:color="auto"/>
                                        <w:right w:val="none" w:sz="0" w:space="0" w:color="auto"/>
                                      </w:divBdr>
                                    </w:div>
                                    <w:div w:id="1976762556">
                                      <w:marLeft w:val="0"/>
                                      <w:marRight w:val="0"/>
                                      <w:marTop w:val="0"/>
                                      <w:marBottom w:val="0"/>
                                      <w:divBdr>
                                        <w:top w:val="none" w:sz="0" w:space="0" w:color="auto"/>
                                        <w:left w:val="none" w:sz="0" w:space="0" w:color="auto"/>
                                        <w:bottom w:val="none" w:sz="0" w:space="0" w:color="auto"/>
                                        <w:right w:val="none" w:sz="0" w:space="0" w:color="auto"/>
                                      </w:divBdr>
                                    </w:div>
                                    <w:div w:id="869301379">
                                      <w:marLeft w:val="0"/>
                                      <w:marRight w:val="0"/>
                                      <w:marTop w:val="0"/>
                                      <w:marBottom w:val="0"/>
                                      <w:divBdr>
                                        <w:top w:val="none" w:sz="0" w:space="0" w:color="auto"/>
                                        <w:left w:val="none" w:sz="0" w:space="0" w:color="auto"/>
                                        <w:bottom w:val="none" w:sz="0" w:space="0" w:color="auto"/>
                                        <w:right w:val="none" w:sz="0" w:space="0" w:color="auto"/>
                                      </w:divBdr>
                                    </w:div>
                                    <w:div w:id="1672638276">
                                      <w:marLeft w:val="0"/>
                                      <w:marRight w:val="0"/>
                                      <w:marTop w:val="0"/>
                                      <w:marBottom w:val="0"/>
                                      <w:divBdr>
                                        <w:top w:val="none" w:sz="0" w:space="0" w:color="auto"/>
                                        <w:left w:val="none" w:sz="0" w:space="0" w:color="auto"/>
                                        <w:bottom w:val="none" w:sz="0" w:space="0" w:color="auto"/>
                                        <w:right w:val="none" w:sz="0" w:space="0" w:color="auto"/>
                                      </w:divBdr>
                                    </w:div>
                                    <w:div w:id="997228510">
                                      <w:marLeft w:val="0"/>
                                      <w:marRight w:val="0"/>
                                      <w:marTop w:val="0"/>
                                      <w:marBottom w:val="0"/>
                                      <w:divBdr>
                                        <w:top w:val="none" w:sz="0" w:space="0" w:color="auto"/>
                                        <w:left w:val="none" w:sz="0" w:space="0" w:color="auto"/>
                                        <w:bottom w:val="none" w:sz="0" w:space="0" w:color="auto"/>
                                        <w:right w:val="none" w:sz="0" w:space="0" w:color="auto"/>
                                      </w:divBdr>
                                    </w:div>
                                    <w:div w:id="350256810">
                                      <w:marLeft w:val="0"/>
                                      <w:marRight w:val="0"/>
                                      <w:marTop w:val="0"/>
                                      <w:marBottom w:val="0"/>
                                      <w:divBdr>
                                        <w:top w:val="none" w:sz="0" w:space="0" w:color="auto"/>
                                        <w:left w:val="none" w:sz="0" w:space="0" w:color="auto"/>
                                        <w:bottom w:val="none" w:sz="0" w:space="0" w:color="auto"/>
                                        <w:right w:val="none" w:sz="0" w:space="0" w:color="auto"/>
                                      </w:divBdr>
                                    </w:div>
                                    <w:div w:id="1872061868">
                                      <w:marLeft w:val="0"/>
                                      <w:marRight w:val="0"/>
                                      <w:marTop w:val="0"/>
                                      <w:marBottom w:val="0"/>
                                      <w:divBdr>
                                        <w:top w:val="none" w:sz="0" w:space="0" w:color="auto"/>
                                        <w:left w:val="none" w:sz="0" w:space="0" w:color="auto"/>
                                        <w:bottom w:val="none" w:sz="0" w:space="0" w:color="auto"/>
                                        <w:right w:val="none" w:sz="0" w:space="0" w:color="auto"/>
                                      </w:divBdr>
                                    </w:div>
                                    <w:div w:id="503055008">
                                      <w:marLeft w:val="0"/>
                                      <w:marRight w:val="0"/>
                                      <w:marTop w:val="0"/>
                                      <w:marBottom w:val="0"/>
                                      <w:divBdr>
                                        <w:top w:val="none" w:sz="0" w:space="0" w:color="auto"/>
                                        <w:left w:val="none" w:sz="0" w:space="0" w:color="auto"/>
                                        <w:bottom w:val="none" w:sz="0" w:space="0" w:color="auto"/>
                                        <w:right w:val="none" w:sz="0" w:space="0" w:color="auto"/>
                                      </w:divBdr>
                                    </w:div>
                                    <w:div w:id="1331257484">
                                      <w:marLeft w:val="0"/>
                                      <w:marRight w:val="0"/>
                                      <w:marTop w:val="0"/>
                                      <w:marBottom w:val="0"/>
                                      <w:divBdr>
                                        <w:top w:val="none" w:sz="0" w:space="0" w:color="auto"/>
                                        <w:left w:val="none" w:sz="0" w:space="0" w:color="auto"/>
                                        <w:bottom w:val="none" w:sz="0" w:space="0" w:color="auto"/>
                                        <w:right w:val="none" w:sz="0" w:space="0" w:color="auto"/>
                                      </w:divBdr>
                                    </w:div>
                                    <w:div w:id="2114741332">
                                      <w:marLeft w:val="0"/>
                                      <w:marRight w:val="0"/>
                                      <w:marTop w:val="0"/>
                                      <w:marBottom w:val="0"/>
                                      <w:divBdr>
                                        <w:top w:val="none" w:sz="0" w:space="0" w:color="auto"/>
                                        <w:left w:val="none" w:sz="0" w:space="0" w:color="auto"/>
                                        <w:bottom w:val="none" w:sz="0" w:space="0" w:color="auto"/>
                                        <w:right w:val="none" w:sz="0" w:space="0" w:color="auto"/>
                                      </w:divBdr>
                                    </w:div>
                                    <w:div w:id="427237408">
                                      <w:marLeft w:val="0"/>
                                      <w:marRight w:val="0"/>
                                      <w:marTop w:val="0"/>
                                      <w:marBottom w:val="0"/>
                                      <w:divBdr>
                                        <w:top w:val="none" w:sz="0" w:space="0" w:color="auto"/>
                                        <w:left w:val="none" w:sz="0" w:space="0" w:color="auto"/>
                                        <w:bottom w:val="none" w:sz="0" w:space="0" w:color="auto"/>
                                        <w:right w:val="none" w:sz="0" w:space="0" w:color="auto"/>
                                      </w:divBdr>
                                    </w:div>
                                    <w:div w:id="189584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EFA8F-9D55-4DB2-80F0-0720FB875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723</Words>
  <Characters>4267</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dcterms:created xsi:type="dcterms:W3CDTF">2024-01-02T13:14:00Z</dcterms:created>
  <dcterms:modified xsi:type="dcterms:W3CDTF">2024-01-02T13:14:00Z</dcterms:modified>
</cp:coreProperties>
</file>