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A94FC" w14:textId="5371C59B" w:rsidR="00B31566" w:rsidRPr="00CE6DDC" w:rsidRDefault="00396EEC" w:rsidP="00B413C4">
      <w:pPr>
        <w:jc w:val="center"/>
        <w:rPr>
          <w:b/>
          <w:bCs/>
          <w:sz w:val="28"/>
          <w:szCs w:val="28"/>
        </w:rPr>
      </w:pPr>
      <w:r w:rsidRPr="00396EEC">
        <w:rPr>
          <w:b/>
          <w:bCs/>
          <w:sz w:val="28"/>
          <w:szCs w:val="28"/>
        </w:rPr>
        <w:t>Kdy jít s dcerou poprvé na gynekologii</w:t>
      </w:r>
      <w:r w:rsidR="003832CB">
        <w:rPr>
          <w:b/>
          <w:bCs/>
          <w:sz w:val="28"/>
          <w:szCs w:val="28"/>
        </w:rPr>
        <w:t>?</w:t>
      </w:r>
    </w:p>
    <w:p w14:paraId="735CB3E1" w14:textId="77777777" w:rsidR="00FE0174" w:rsidRDefault="00FE0174"/>
    <w:p w14:paraId="2EF2321E" w14:textId="32F35FAA" w:rsidR="00B8688A" w:rsidRPr="00884D5D" w:rsidRDefault="005F6998" w:rsidP="00B8688A">
      <w:pPr>
        <w:rPr>
          <w:sz w:val="22"/>
          <w:szCs w:val="22"/>
        </w:rPr>
      </w:pPr>
      <w:r w:rsidRPr="00CE6DDC">
        <w:rPr>
          <w:b/>
          <w:bCs/>
          <w:sz w:val="22"/>
          <w:szCs w:val="22"/>
        </w:rPr>
        <w:t xml:space="preserve">Praha, </w:t>
      </w:r>
      <w:r w:rsidR="006C6C06">
        <w:rPr>
          <w:b/>
          <w:bCs/>
          <w:sz w:val="22"/>
          <w:szCs w:val="22"/>
        </w:rPr>
        <w:t>15</w:t>
      </w:r>
      <w:r w:rsidR="00695F2A" w:rsidRPr="00CE6DDC">
        <w:rPr>
          <w:b/>
          <w:bCs/>
          <w:sz w:val="22"/>
          <w:szCs w:val="22"/>
        </w:rPr>
        <w:t>.</w:t>
      </w:r>
      <w:r w:rsidR="00396EEC">
        <w:rPr>
          <w:b/>
          <w:bCs/>
          <w:sz w:val="22"/>
          <w:szCs w:val="22"/>
        </w:rPr>
        <w:t xml:space="preserve"> února</w:t>
      </w:r>
      <w:r w:rsidRPr="00CE6DDC">
        <w:rPr>
          <w:b/>
          <w:bCs/>
          <w:sz w:val="22"/>
          <w:szCs w:val="22"/>
        </w:rPr>
        <w:t xml:space="preserve"> 202</w:t>
      </w:r>
      <w:r w:rsidR="00396EEC">
        <w:rPr>
          <w:b/>
          <w:bCs/>
          <w:sz w:val="22"/>
          <w:szCs w:val="22"/>
        </w:rPr>
        <w:t>4</w:t>
      </w:r>
      <w:r w:rsidRPr="00CE6DDC">
        <w:rPr>
          <w:b/>
          <w:bCs/>
          <w:sz w:val="22"/>
          <w:szCs w:val="22"/>
        </w:rPr>
        <w:t xml:space="preserve"> –</w:t>
      </w:r>
      <w:r w:rsidR="005232E1" w:rsidRPr="00CE6DDC">
        <w:rPr>
          <w:b/>
          <w:bCs/>
          <w:sz w:val="22"/>
          <w:szCs w:val="22"/>
        </w:rPr>
        <w:t xml:space="preserve"> </w:t>
      </w:r>
      <w:r w:rsidR="00396EEC">
        <w:rPr>
          <w:b/>
          <w:bCs/>
          <w:sz w:val="22"/>
          <w:szCs w:val="22"/>
        </w:rPr>
        <w:t>K</w:t>
      </w:r>
      <w:r w:rsidR="00396EEC" w:rsidRPr="00396EEC">
        <w:rPr>
          <w:b/>
          <w:bCs/>
          <w:sz w:val="22"/>
          <w:szCs w:val="22"/>
        </w:rPr>
        <w:t xml:space="preserve">dy vzít </w:t>
      </w:r>
      <w:r w:rsidR="00396EEC" w:rsidRPr="00B8688A">
        <w:rPr>
          <w:b/>
          <w:bCs/>
          <w:sz w:val="22"/>
          <w:szCs w:val="22"/>
        </w:rPr>
        <w:t xml:space="preserve">poprvé svou malou dceru, která už najednou není tak malá, na gynekologii, je velmi častá otázka. </w:t>
      </w:r>
      <w:r w:rsidR="00B8688A" w:rsidRPr="00B8688A">
        <w:rPr>
          <w:b/>
          <w:bCs/>
          <w:sz w:val="22"/>
          <w:szCs w:val="22"/>
        </w:rPr>
        <w:t>My, maminky se navíc i trochu bojíme, aby se u té naší "holčičky" něco nezanedbalo. Často se do toho potom vloží pediatr, který doporučí kontrolu na gynekologii v patnácti letech, protože je to tak psáno v doporučeních.</w:t>
      </w:r>
      <w:r w:rsidR="00B8688A">
        <w:rPr>
          <w:b/>
          <w:bCs/>
          <w:sz w:val="22"/>
          <w:szCs w:val="22"/>
        </w:rPr>
        <w:t xml:space="preserve"> Je to správné rozhodnutí?</w:t>
      </w:r>
    </w:p>
    <w:p w14:paraId="7ABC29DB" w14:textId="77777777" w:rsidR="00884D5D" w:rsidRDefault="00884D5D">
      <w:pPr>
        <w:rPr>
          <w:b/>
          <w:bCs/>
          <w:sz w:val="22"/>
          <w:szCs w:val="22"/>
        </w:rPr>
      </w:pPr>
    </w:p>
    <w:p w14:paraId="19214B24" w14:textId="401D0339" w:rsidR="00884D5D" w:rsidRDefault="00884D5D" w:rsidP="00884D5D">
      <w:pPr>
        <w:rPr>
          <w:sz w:val="22"/>
          <w:szCs w:val="22"/>
        </w:rPr>
      </w:pPr>
      <w:r w:rsidRPr="00884D5D">
        <w:rPr>
          <w:sz w:val="22"/>
          <w:szCs w:val="22"/>
        </w:rPr>
        <w:t>„Mívám v</w:t>
      </w:r>
      <w:r w:rsidR="00737B16">
        <w:rPr>
          <w:sz w:val="22"/>
          <w:szCs w:val="22"/>
        </w:rPr>
        <w:t> </w:t>
      </w:r>
      <w:r w:rsidRPr="00884D5D">
        <w:rPr>
          <w:sz w:val="22"/>
          <w:szCs w:val="22"/>
        </w:rPr>
        <w:t>ambulanci</w:t>
      </w:r>
      <w:r w:rsidR="00737B16">
        <w:rPr>
          <w:sz w:val="22"/>
          <w:szCs w:val="22"/>
        </w:rPr>
        <w:t xml:space="preserve"> mladé dívky často </w:t>
      </w:r>
      <w:r w:rsidRPr="00884D5D">
        <w:rPr>
          <w:sz w:val="22"/>
          <w:szCs w:val="22"/>
        </w:rPr>
        <w:t>a věřím, že leckterý z mých kolegů mi dá za pravdu, když tu teď uvedu, že vyšetření malé pánve přes břišní stěnu nemá velkou výpovědní hodnotu</w:t>
      </w:r>
      <w:r w:rsidRPr="00884D5D">
        <w:rPr>
          <w:b/>
          <w:bCs/>
          <w:sz w:val="22"/>
          <w:szCs w:val="22"/>
        </w:rPr>
        <w:t xml:space="preserve">. </w:t>
      </w:r>
      <w:r w:rsidR="00B8688A" w:rsidRPr="00B8688A">
        <w:rPr>
          <w:sz w:val="22"/>
          <w:szCs w:val="22"/>
        </w:rPr>
        <w:t>G</w:t>
      </w:r>
      <w:r w:rsidRPr="00884D5D">
        <w:rPr>
          <w:sz w:val="22"/>
          <w:szCs w:val="22"/>
        </w:rPr>
        <w:t>ynekologické vyšetření se provádí přes pochvu, ať už pohmatem, nebo ultrazvukem. Jenže pokud je dívka panna, je to pochopitelně komplikované. A samozřejmě se tu nabízí možnost ultrazvukového vyšetření přes konečník, ale opravdu chceme, aby tohle naše dcera podstupovala</w:t>
      </w:r>
      <w:r w:rsidR="00B8688A" w:rsidRPr="00B8688A">
        <w:rPr>
          <w:sz w:val="22"/>
          <w:szCs w:val="22"/>
        </w:rPr>
        <w:t>?</w:t>
      </w:r>
      <w:r w:rsidRPr="00B8688A">
        <w:rPr>
          <w:sz w:val="22"/>
          <w:szCs w:val="22"/>
        </w:rPr>
        <w:t>“</w:t>
      </w:r>
      <w:r>
        <w:rPr>
          <w:b/>
          <w:bCs/>
          <w:sz w:val="22"/>
          <w:szCs w:val="22"/>
        </w:rPr>
        <w:t xml:space="preserve"> </w:t>
      </w:r>
      <w:r w:rsidRPr="00884D5D">
        <w:rPr>
          <w:sz w:val="22"/>
          <w:szCs w:val="22"/>
        </w:rPr>
        <w:t>říká gynekoložka</w:t>
      </w:r>
      <w:r>
        <w:rPr>
          <w:sz w:val="22"/>
          <w:szCs w:val="22"/>
        </w:rPr>
        <w:t xml:space="preserve"> MUDr.</w:t>
      </w:r>
      <w:r w:rsidRPr="00884D5D">
        <w:rPr>
          <w:sz w:val="22"/>
          <w:szCs w:val="22"/>
        </w:rPr>
        <w:t xml:space="preserve"> Kateřina </w:t>
      </w:r>
      <w:proofErr w:type="spellStart"/>
      <w:r w:rsidRPr="00884D5D">
        <w:rPr>
          <w:sz w:val="22"/>
          <w:szCs w:val="22"/>
        </w:rPr>
        <w:t>Kneiblová</w:t>
      </w:r>
      <w:proofErr w:type="spellEnd"/>
      <w:r>
        <w:rPr>
          <w:sz w:val="22"/>
          <w:szCs w:val="22"/>
        </w:rPr>
        <w:t xml:space="preserve"> a dodává: „O</w:t>
      </w:r>
      <w:r w:rsidRPr="00884D5D">
        <w:rPr>
          <w:sz w:val="22"/>
          <w:szCs w:val="22"/>
        </w:rPr>
        <w:t>sobně razím ten názor, že pokud mladá žena nemá gynekologické obtíže, není potřeba s prvním vyšetřením spěchat a bohatě stačí vyčkat na dobu, kdy již panna nebude, vyšetření bude jednodušší a výrazně méně stresující.</w:t>
      </w:r>
      <w:r>
        <w:rPr>
          <w:sz w:val="22"/>
          <w:szCs w:val="22"/>
        </w:rPr>
        <w:t>“</w:t>
      </w:r>
    </w:p>
    <w:p w14:paraId="1A5E6D77" w14:textId="77777777" w:rsidR="00B8688A" w:rsidRDefault="00B8688A" w:rsidP="00884D5D">
      <w:pPr>
        <w:rPr>
          <w:sz w:val="22"/>
          <w:szCs w:val="22"/>
        </w:rPr>
      </w:pPr>
    </w:p>
    <w:p w14:paraId="3E0361C6" w14:textId="33ECF33A" w:rsidR="00B8688A" w:rsidRPr="00B8688A" w:rsidRDefault="00225A93" w:rsidP="00B8688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Kdy je nutná osobní návštěva lékaře</w:t>
      </w:r>
    </w:p>
    <w:p w14:paraId="6AC92548" w14:textId="58D698C8" w:rsidR="00B8688A" w:rsidRDefault="00B8688A" w:rsidP="00B8688A">
      <w:pPr>
        <w:rPr>
          <w:sz w:val="22"/>
          <w:szCs w:val="22"/>
        </w:rPr>
      </w:pPr>
      <w:r w:rsidRPr="00B8688A">
        <w:rPr>
          <w:sz w:val="22"/>
          <w:szCs w:val="22"/>
        </w:rPr>
        <w:t>A jak tedy poznat, kdy gynekologa vyhledat? Nejlépe je zavolat svému gynekologovi a optat se, zda ta či ta skutečnost je běžná a v pořádku.</w:t>
      </w:r>
      <w:r>
        <w:rPr>
          <w:sz w:val="22"/>
          <w:szCs w:val="22"/>
        </w:rPr>
        <w:t xml:space="preserve"> „Například je</w:t>
      </w:r>
      <w:r w:rsidRPr="00B8688A">
        <w:rPr>
          <w:sz w:val="22"/>
          <w:szCs w:val="22"/>
        </w:rPr>
        <w:t xml:space="preserve"> známý </w:t>
      </w:r>
      <w:r>
        <w:rPr>
          <w:sz w:val="22"/>
          <w:szCs w:val="22"/>
        </w:rPr>
        <w:t>fakt</w:t>
      </w:r>
      <w:r w:rsidRPr="00B8688A">
        <w:rPr>
          <w:sz w:val="22"/>
          <w:szCs w:val="22"/>
        </w:rPr>
        <w:t>, že dívky nemívají pravidelné měsíčky. Víme to, ale když jde o naši holčičku, tak často znejistíme, zda je to ještě v normě. Fakt je ten, že v prvních několika letech může být téměř jakákoli nepravidelnost v normě. Není-li dívka příliš hubená či</w:t>
      </w:r>
      <w:r w:rsidR="0034520E">
        <w:rPr>
          <w:sz w:val="22"/>
          <w:szCs w:val="22"/>
        </w:rPr>
        <w:t xml:space="preserve"> </w:t>
      </w:r>
      <w:r w:rsidRPr="00B8688A">
        <w:rPr>
          <w:sz w:val="22"/>
          <w:szCs w:val="22"/>
        </w:rPr>
        <w:t>chronicky nemocná (např. porucha štítné žlázy), nemusí nás to znervózňovat. Horší situace je v případě bolestivé menstruace nebo svědění. Tam</w:t>
      </w:r>
      <w:r w:rsidR="0034520E">
        <w:rPr>
          <w:sz w:val="22"/>
          <w:szCs w:val="22"/>
        </w:rPr>
        <w:t xml:space="preserve"> jednoznačně doporučuji poradit se s pediatrem a ten již poradí, zda</w:t>
      </w:r>
      <w:r w:rsidRPr="00B8688A">
        <w:rPr>
          <w:sz w:val="22"/>
          <w:szCs w:val="22"/>
        </w:rPr>
        <w:t xml:space="preserve"> gynekologa navštívit</w:t>
      </w:r>
      <w:r>
        <w:rPr>
          <w:sz w:val="22"/>
          <w:szCs w:val="22"/>
        </w:rPr>
        <w:t xml:space="preserve">,“ říká Ilona Bittnerová odbornice na ženská témata a zakladatelka specializovaného e-shopu </w:t>
      </w:r>
      <w:hyperlink r:id="rId4" w:history="1">
        <w:r w:rsidRPr="00225A93">
          <w:rPr>
            <w:rStyle w:val="Hypertextovodkaz"/>
            <w:sz w:val="22"/>
            <w:szCs w:val="22"/>
          </w:rPr>
          <w:t>Maluna.cz.</w:t>
        </w:r>
      </w:hyperlink>
    </w:p>
    <w:p w14:paraId="3009B88C" w14:textId="77777777" w:rsidR="00B8688A" w:rsidRDefault="00B8688A" w:rsidP="00B8688A">
      <w:pPr>
        <w:rPr>
          <w:sz w:val="22"/>
          <w:szCs w:val="22"/>
        </w:rPr>
      </w:pPr>
    </w:p>
    <w:p w14:paraId="69094312" w14:textId="6C6F5C11" w:rsidR="00B8688A" w:rsidRPr="00B8688A" w:rsidRDefault="00B8688A" w:rsidP="00B8688A">
      <w:pPr>
        <w:rPr>
          <w:sz w:val="22"/>
          <w:szCs w:val="22"/>
        </w:rPr>
      </w:pPr>
      <w:r w:rsidRPr="00B8688A">
        <w:rPr>
          <w:sz w:val="22"/>
          <w:szCs w:val="22"/>
        </w:rPr>
        <w:t>Další</w:t>
      </w:r>
      <w:r w:rsidR="003832CB">
        <w:rPr>
          <w:sz w:val="22"/>
          <w:szCs w:val="22"/>
        </w:rPr>
        <w:t>m tématem, které je třeba brát v</w:t>
      </w:r>
      <w:r w:rsidR="003056C7">
        <w:rPr>
          <w:sz w:val="22"/>
          <w:szCs w:val="22"/>
        </w:rPr>
        <w:t> </w:t>
      </w:r>
      <w:r w:rsidR="003832CB">
        <w:rPr>
          <w:sz w:val="22"/>
          <w:szCs w:val="22"/>
        </w:rPr>
        <w:t>úvahu</w:t>
      </w:r>
      <w:r w:rsidR="003056C7">
        <w:rPr>
          <w:sz w:val="22"/>
          <w:szCs w:val="22"/>
        </w:rPr>
        <w:t>,</w:t>
      </w:r>
      <w:r w:rsidRPr="00B8688A">
        <w:rPr>
          <w:sz w:val="22"/>
          <w:szCs w:val="22"/>
        </w:rPr>
        <w:t xml:space="preserve"> jsou vrozené vady ženských reprodukčních orgánů. </w:t>
      </w:r>
      <w:r w:rsidR="00225A93">
        <w:rPr>
          <w:sz w:val="22"/>
          <w:szCs w:val="22"/>
        </w:rPr>
        <w:t>N</w:t>
      </w:r>
      <w:r w:rsidRPr="00B8688A">
        <w:rPr>
          <w:sz w:val="22"/>
          <w:szCs w:val="22"/>
        </w:rPr>
        <w:t xml:space="preserve">a ty </w:t>
      </w:r>
      <w:r w:rsidR="003832CB">
        <w:rPr>
          <w:sz w:val="22"/>
          <w:szCs w:val="22"/>
        </w:rPr>
        <w:t xml:space="preserve">se </w:t>
      </w:r>
      <w:r w:rsidRPr="00B8688A">
        <w:rPr>
          <w:sz w:val="22"/>
          <w:szCs w:val="22"/>
        </w:rPr>
        <w:t>v naprosté většině případů nepřijde, dokud dívk</w:t>
      </w:r>
      <w:r w:rsidR="003832CB">
        <w:rPr>
          <w:sz w:val="22"/>
          <w:szCs w:val="22"/>
        </w:rPr>
        <w:t>a není</w:t>
      </w:r>
      <w:r w:rsidRPr="00B8688A">
        <w:rPr>
          <w:sz w:val="22"/>
          <w:szCs w:val="22"/>
        </w:rPr>
        <w:t xml:space="preserve"> řádně </w:t>
      </w:r>
      <w:r w:rsidR="003832CB">
        <w:rPr>
          <w:sz w:val="22"/>
          <w:szCs w:val="22"/>
        </w:rPr>
        <w:t>vyšetřena</w:t>
      </w:r>
      <w:r w:rsidRPr="00B8688A">
        <w:rPr>
          <w:sz w:val="22"/>
          <w:szCs w:val="22"/>
        </w:rPr>
        <w:t xml:space="preserve">. Je-li nutno dívku operovat, je po operaci doporučováno minimálně rok (nebo déle) neotěhotnět. Většina dívek ovšem na své plnohodnotné gynekologické vyšetření přijde mnohem dříve, než plánují těhotenství. </w:t>
      </w:r>
    </w:p>
    <w:p w14:paraId="235EF417" w14:textId="77777777" w:rsidR="00B8688A" w:rsidRPr="00B8688A" w:rsidRDefault="00B8688A" w:rsidP="00B8688A">
      <w:pPr>
        <w:rPr>
          <w:b/>
          <w:bCs/>
          <w:sz w:val="22"/>
          <w:szCs w:val="22"/>
        </w:rPr>
      </w:pPr>
    </w:p>
    <w:p w14:paraId="0CC6D513" w14:textId="35FC4440" w:rsidR="00B8688A" w:rsidRPr="00B8688A" w:rsidRDefault="00225A93" w:rsidP="00B8688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Jít s dcerou do ordinace?</w:t>
      </w:r>
    </w:p>
    <w:p w14:paraId="6DD7110E" w14:textId="5B7A573B" w:rsidR="00B8688A" w:rsidRPr="00225A93" w:rsidRDefault="00B8688A" w:rsidP="00B8688A">
      <w:pPr>
        <w:rPr>
          <w:sz w:val="22"/>
          <w:szCs w:val="22"/>
        </w:rPr>
      </w:pPr>
      <w:r w:rsidRPr="00225A93">
        <w:rPr>
          <w:sz w:val="22"/>
          <w:szCs w:val="22"/>
        </w:rPr>
        <w:t xml:space="preserve">Pokud dojdeme k tomu, že naše </w:t>
      </w:r>
      <w:r w:rsidR="00225A93">
        <w:rPr>
          <w:sz w:val="22"/>
          <w:szCs w:val="22"/>
        </w:rPr>
        <w:t xml:space="preserve">dcera </w:t>
      </w:r>
      <w:r w:rsidRPr="00225A93">
        <w:rPr>
          <w:sz w:val="22"/>
          <w:szCs w:val="22"/>
        </w:rPr>
        <w:t xml:space="preserve">gynekologické vyšetření potřebuje, je </w:t>
      </w:r>
      <w:r w:rsidR="00225A93">
        <w:rPr>
          <w:sz w:val="22"/>
          <w:szCs w:val="22"/>
        </w:rPr>
        <w:t>ideáln</w:t>
      </w:r>
      <w:r w:rsidR="003056C7">
        <w:rPr>
          <w:sz w:val="22"/>
          <w:szCs w:val="22"/>
        </w:rPr>
        <w:t>í</w:t>
      </w:r>
      <w:r w:rsidR="00194E23">
        <w:rPr>
          <w:sz w:val="22"/>
          <w:szCs w:val="22"/>
        </w:rPr>
        <w:t>,</w:t>
      </w:r>
      <w:r w:rsidRPr="00225A93">
        <w:rPr>
          <w:sz w:val="22"/>
          <w:szCs w:val="22"/>
        </w:rPr>
        <w:t xml:space="preserve"> </w:t>
      </w:r>
      <w:r w:rsidR="003056C7">
        <w:rPr>
          <w:sz w:val="22"/>
          <w:szCs w:val="22"/>
        </w:rPr>
        <w:t xml:space="preserve">aby </w:t>
      </w:r>
      <w:r w:rsidR="00194E23">
        <w:rPr>
          <w:sz w:val="22"/>
          <w:szCs w:val="22"/>
        </w:rPr>
        <w:t xml:space="preserve">dopředu věděla, </w:t>
      </w:r>
      <w:r w:rsidRPr="00225A93">
        <w:rPr>
          <w:sz w:val="22"/>
          <w:szCs w:val="22"/>
        </w:rPr>
        <w:t>co přesně ji čeká.</w:t>
      </w:r>
      <w:r w:rsidR="008F7259">
        <w:rPr>
          <w:sz w:val="22"/>
          <w:szCs w:val="22"/>
        </w:rPr>
        <w:t xml:space="preserve"> </w:t>
      </w:r>
      <w:r w:rsidR="00225A93" w:rsidRPr="00225A93">
        <w:rPr>
          <w:sz w:val="22"/>
          <w:szCs w:val="22"/>
        </w:rPr>
        <w:t>„</w:t>
      </w:r>
      <w:r w:rsidRPr="00225A93">
        <w:rPr>
          <w:sz w:val="22"/>
          <w:szCs w:val="22"/>
        </w:rPr>
        <w:t>U dívek mladších 18 let je vždy potřeba mít podepsaný souhlas zákonného zástupce, že smíme dívku ošetřit. Tedy první návštěva se neobejde bez doprovodu, minimálně do čekárny.</w:t>
      </w:r>
      <w:r w:rsidR="00225A93" w:rsidRPr="00225A93">
        <w:rPr>
          <w:sz w:val="22"/>
          <w:szCs w:val="22"/>
        </w:rPr>
        <w:t xml:space="preserve"> </w:t>
      </w:r>
      <w:r w:rsidRPr="00225A93">
        <w:rPr>
          <w:sz w:val="22"/>
          <w:szCs w:val="22"/>
        </w:rPr>
        <w:t>Více už pak záleží na konkrétní situaci. Nemohu mluvit za své kolegy, ale jsem-li v ambulanci já, pak se s dívkou domluvím, zda tu chce mít maminku, anebo zda maminku mám poslat za dveře. Je časté, že si dívka přeje mít maminku u odběru anamnézy, protože spousta holek netuší, co se u nich v rodině kdy řešilo. A často posíláme maminku za dveře před začátkem vyšetření. Není ovšem vůbec výjimkou, že maminka smí zůstat, smí držet dívku za ruku, stát za hlavou nebo jen za paravánem – to vždy závisí na slečně</w:t>
      </w:r>
      <w:r w:rsidR="00225A93" w:rsidRPr="00225A93">
        <w:rPr>
          <w:sz w:val="22"/>
          <w:szCs w:val="22"/>
        </w:rPr>
        <w:t>,“ upřesňuje</w:t>
      </w:r>
      <w:r w:rsidR="00225A93">
        <w:rPr>
          <w:b/>
          <w:bCs/>
          <w:sz w:val="22"/>
          <w:szCs w:val="22"/>
        </w:rPr>
        <w:t xml:space="preserve"> </w:t>
      </w:r>
      <w:r w:rsidR="00225A93">
        <w:rPr>
          <w:sz w:val="22"/>
          <w:szCs w:val="22"/>
        </w:rPr>
        <w:t>MUDr.</w:t>
      </w:r>
      <w:r w:rsidR="00225A93" w:rsidRPr="00884D5D">
        <w:rPr>
          <w:sz w:val="22"/>
          <w:szCs w:val="22"/>
        </w:rPr>
        <w:t xml:space="preserve"> Kateřina </w:t>
      </w:r>
      <w:proofErr w:type="spellStart"/>
      <w:r w:rsidR="00225A93" w:rsidRPr="00884D5D">
        <w:rPr>
          <w:sz w:val="22"/>
          <w:szCs w:val="22"/>
        </w:rPr>
        <w:t>Kneiblová</w:t>
      </w:r>
      <w:proofErr w:type="spellEnd"/>
      <w:r w:rsidR="00225A93">
        <w:rPr>
          <w:sz w:val="22"/>
          <w:szCs w:val="22"/>
        </w:rPr>
        <w:t xml:space="preserve"> a dodává:“ </w:t>
      </w:r>
      <w:r w:rsidRPr="00225A93">
        <w:rPr>
          <w:sz w:val="22"/>
          <w:szCs w:val="22"/>
        </w:rPr>
        <w:t>Já se vždy dívky ptám, zda již proběhl pohlavní styk, pokud ne, ptám se na tampony. Používá-li dívka sama tampony, je velmi pravděpodobné, že otvor v panenské bláně je natolik prostorný, že by šetrnému gynekologickému vyšetření bránit neměl. A tak tedy komunikuji s dívkou to, že se pokusím ji vyšetřit, a bude-li to možné, pokusíme se i o vaginální ultrazvuk. Zda vyšetření dokončíme, záleží vždy na slečně.</w:t>
      </w:r>
      <w:r w:rsidR="00225A93" w:rsidRPr="00225A93">
        <w:rPr>
          <w:sz w:val="22"/>
          <w:szCs w:val="22"/>
        </w:rPr>
        <w:t>“</w:t>
      </w:r>
    </w:p>
    <w:p w14:paraId="6EB628FD" w14:textId="77777777" w:rsidR="00B8688A" w:rsidRPr="00B8688A" w:rsidRDefault="00B8688A" w:rsidP="00B8688A">
      <w:pPr>
        <w:rPr>
          <w:b/>
          <w:bCs/>
          <w:sz w:val="22"/>
          <w:szCs w:val="22"/>
        </w:rPr>
      </w:pPr>
    </w:p>
    <w:p w14:paraId="7F41B8F3" w14:textId="77777777" w:rsidR="00225A93" w:rsidRDefault="00B8688A" w:rsidP="00B8688A">
      <w:pPr>
        <w:rPr>
          <w:sz w:val="22"/>
          <w:szCs w:val="22"/>
        </w:rPr>
      </w:pPr>
      <w:r w:rsidRPr="00225A93">
        <w:rPr>
          <w:sz w:val="22"/>
          <w:szCs w:val="22"/>
        </w:rPr>
        <w:t>Pokud dívka nemá gynekologické zdravotní obtíže, je možné koncipovat návštěvu na gynekologii jen jako seznámení, ultrazvuk přes břicho</w:t>
      </w:r>
      <w:r w:rsidR="00225A93">
        <w:rPr>
          <w:sz w:val="22"/>
          <w:szCs w:val="22"/>
        </w:rPr>
        <w:t xml:space="preserve">, </w:t>
      </w:r>
      <w:r w:rsidRPr="00225A93">
        <w:rPr>
          <w:sz w:val="22"/>
          <w:szCs w:val="22"/>
        </w:rPr>
        <w:t xml:space="preserve">a hlavně podepsání souhlasu rodiči. </w:t>
      </w:r>
      <w:r w:rsidR="00225A93" w:rsidRPr="00225A93">
        <w:rPr>
          <w:sz w:val="22"/>
          <w:szCs w:val="22"/>
        </w:rPr>
        <w:t>Mladé dámě</w:t>
      </w:r>
      <w:r w:rsidRPr="00225A93">
        <w:rPr>
          <w:sz w:val="22"/>
          <w:szCs w:val="22"/>
        </w:rPr>
        <w:t xml:space="preserve"> se tím otevírají dveře do ambulance gynekologa a může přijít sama řešit situace, které by se s rodiči řešit zdráhala. Ani tohle není špatné schéma a je důkazem správně fungujících vztahů v rodině.</w:t>
      </w:r>
      <w:r w:rsidR="00225A93" w:rsidRPr="00225A93">
        <w:rPr>
          <w:sz w:val="22"/>
          <w:szCs w:val="22"/>
        </w:rPr>
        <w:t xml:space="preserve"> </w:t>
      </w:r>
    </w:p>
    <w:p w14:paraId="09E9D2BB" w14:textId="77777777" w:rsidR="00225A93" w:rsidRDefault="00225A93" w:rsidP="00B8688A">
      <w:pPr>
        <w:rPr>
          <w:sz w:val="22"/>
          <w:szCs w:val="22"/>
        </w:rPr>
      </w:pPr>
    </w:p>
    <w:p w14:paraId="5E7F7D88" w14:textId="38B938F1" w:rsidR="00B7080E" w:rsidRDefault="00225A93" w:rsidP="00B7080E">
      <w:pPr>
        <w:rPr>
          <w:sz w:val="22"/>
          <w:szCs w:val="22"/>
        </w:rPr>
      </w:pPr>
      <w:r>
        <w:rPr>
          <w:sz w:val="22"/>
          <w:szCs w:val="22"/>
        </w:rPr>
        <w:lastRenderedPageBreak/>
        <w:t>„</w:t>
      </w:r>
      <w:r w:rsidR="00B8688A" w:rsidRPr="00225A93">
        <w:rPr>
          <w:sz w:val="22"/>
          <w:szCs w:val="22"/>
        </w:rPr>
        <w:t>U mladých slečen je důvěra tím nejdůležitějším kamenem v péči o jejich (nejen intimní) zdraví.</w:t>
      </w:r>
      <w:r>
        <w:rPr>
          <w:sz w:val="22"/>
          <w:szCs w:val="22"/>
        </w:rPr>
        <w:t xml:space="preserve"> </w:t>
      </w:r>
      <w:r w:rsidR="00B7080E">
        <w:rPr>
          <w:sz w:val="22"/>
          <w:szCs w:val="22"/>
        </w:rPr>
        <w:t>O reakcích a potřebách dívčího a ženského těla je ideální s dcerou mluvit již od útlého věku. Je důležité, aby ji nepříjemně nepřekvapila první menstruace a byla na n</w:t>
      </w:r>
      <w:r w:rsidR="003832CB">
        <w:rPr>
          <w:sz w:val="22"/>
          <w:szCs w:val="22"/>
        </w:rPr>
        <w:t>i</w:t>
      </w:r>
      <w:r w:rsidR="00B7080E">
        <w:rPr>
          <w:sz w:val="22"/>
          <w:szCs w:val="22"/>
        </w:rPr>
        <w:t xml:space="preserve"> připravena. A nebála se o všem v této oblasti se svou maminkou kdykoliv pohovořit a na cokoliv se zeptat,“ dodává Ilona Bittnerová odbornice na ženská témata a zakladatelka specializovaného e-shopu </w:t>
      </w:r>
      <w:hyperlink r:id="rId5" w:history="1">
        <w:r w:rsidR="00B7080E" w:rsidRPr="00225A93">
          <w:rPr>
            <w:rStyle w:val="Hypertextovodkaz"/>
            <w:sz w:val="22"/>
            <w:szCs w:val="22"/>
          </w:rPr>
          <w:t>Maluna.cz.</w:t>
        </w:r>
      </w:hyperlink>
    </w:p>
    <w:p w14:paraId="3E590868" w14:textId="5BFFA06C" w:rsidR="00B8688A" w:rsidRPr="00225A93" w:rsidRDefault="00B8688A" w:rsidP="00B8688A">
      <w:pPr>
        <w:rPr>
          <w:sz w:val="22"/>
          <w:szCs w:val="22"/>
        </w:rPr>
      </w:pPr>
    </w:p>
    <w:p w14:paraId="74EFEE15" w14:textId="77777777" w:rsidR="00884D5D" w:rsidRPr="00884D5D" w:rsidRDefault="00884D5D" w:rsidP="00884D5D">
      <w:pPr>
        <w:rPr>
          <w:b/>
          <w:bCs/>
          <w:sz w:val="22"/>
          <w:szCs w:val="22"/>
        </w:rPr>
      </w:pPr>
    </w:p>
    <w:p w14:paraId="4F0E1B3C" w14:textId="77777777" w:rsidR="00077D1C" w:rsidRPr="00CE6DDC" w:rsidRDefault="00077D1C" w:rsidP="00C16B6D">
      <w:pPr>
        <w:rPr>
          <w:sz w:val="22"/>
          <w:szCs w:val="22"/>
        </w:rPr>
      </w:pPr>
    </w:p>
    <w:p w14:paraId="5608965C" w14:textId="77777777" w:rsidR="00644E81" w:rsidRDefault="00644E81" w:rsidP="00C16B6D"/>
    <w:sectPr w:rsidR="00644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573"/>
    <w:rsid w:val="00061E2E"/>
    <w:rsid w:val="00077D1C"/>
    <w:rsid w:val="00080C47"/>
    <w:rsid w:val="00175C6F"/>
    <w:rsid w:val="001858D4"/>
    <w:rsid w:val="00194E23"/>
    <w:rsid w:val="001E79E5"/>
    <w:rsid w:val="00202876"/>
    <w:rsid w:val="00225A93"/>
    <w:rsid w:val="00284E95"/>
    <w:rsid w:val="002B557F"/>
    <w:rsid w:val="003056C7"/>
    <w:rsid w:val="0034520E"/>
    <w:rsid w:val="003832CB"/>
    <w:rsid w:val="00396EEC"/>
    <w:rsid w:val="003B4B24"/>
    <w:rsid w:val="003F5B8C"/>
    <w:rsid w:val="005232E1"/>
    <w:rsid w:val="005F577A"/>
    <w:rsid w:val="005F6998"/>
    <w:rsid w:val="00644E81"/>
    <w:rsid w:val="00695F2A"/>
    <w:rsid w:val="006C6C06"/>
    <w:rsid w:val="0072565B"/>
    <w:rsid w:val="00737B16"/>
    <w:rsid w:val="007D0D44"/>
    <w:rsid w:val="00863E4C"/>
    <w:rsid w:val="00884D5D"/>
    <w:rsid w:val="008A2AA3"/>
    <w:rsid w:val="008B5AAC"/>
    <w:rsid w:val="008F7259"/>
    <w:rsid w:val="00980573"/>
    <w:rsid w:val="00997F01"/>
    <w:rsid w:val="009D464C"/>
    <w:rsid w:val="009D7E45"/>
    <w:rsid w:val="00AC3668"/>
    <w:rsid w:val="00AF76F6"/>
    <w:rsid w:val="00B31566"/>
    <w:rsid w:val="00B413C4"/>
    <w:rsid w:val="00B43720"/>
    <w:rsid w:val="00B7080E"/>
    <w:rsid w:val="00B8688A"/>
    <w:rsid w:val="00B93373"/>
    <w:rsid w:val="00BD4BB0"/>
    <w:rsid w:val="00BE4863"/>
    <w:rsid w:val="00C16B6D"/>
    <w:rsid w:val="00C94FD2"/>
    <w:rsid w:val="00CE6DDC"/>
    <w:rsid w:val="00D35215"/>
    <w:rsid w:val="00D51258"/>
    <w:rsid w:val="00FE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E2E1A"/>
  <w15:chartTrackingRefBased/>
  <w15:docId w15:val="{F89A68BD-5A7B-794D-9438-BBF18688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16B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6B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1E79E5"/>
  </w:style>
  <w:style w:type="character" w:styleId="Sledovanodkaz">
    <w:name w:val="FollowedHyperlink"/>
    <w:basedOn w:val="Standardnpsmoodstavce"/>
    <w:uiPriority w:val="99"/>
    <w:semiHidden/>
    <w:unhideWhenUsed/>
    <w:rsid w:val="001E79E5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AC3668"/>
  </w:style>
  <w:style w:type="character" w:styleId="Odkaznakoment">
    <w:name w:val="annotation reference"/>
    <w:basedOn w:val="Standardnpsmoodstavce"/>
    <w:uiPriority w:val="99"/>
    <w:semiHidden/>
    <w:unhideWhenUsed/>
    <w:rsid w:val="00AC36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C36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C366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C36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C36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0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0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4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793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luna.cz/" TargetMode="External"/><Relationship Id="rId4" Type="http://schemas.openxmlformats.org/officeDocument/2006/relationships/hyperlink" Target="http://www.malu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656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2024-02-25T15:12:00Z</dcterms:created>
  <dcterms:modified xsi:type="dcterms:W3CDTF">2024-02-25T15:12:00Z</dcterms:modified>
</cp:coreProperties>
</file>