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4BE3D" w14:textId="3FB81A6C" w:rsidR="00A43F7C" w:rsidRPr="007B0E8E" w:rsidRDefault="007B0E8E" w:rsidP="007B0E8E">
      <w:pPr>
        <w:jc w:val="center"/>
        <w:rPr>
          <w:b/>
          <w:bCs/>
          <w:sz w:val="28"/>
          <w:szCs w:val="28"/>
        </w:rPr>
      </w:pPr>
      <w:r w:rsidRPr="007B0E8E">
        <w:rPr>
          <w:b/>
          <w:bCs/>
          <w:sz w:val="28"/>
          <w:szCs w:val="28"/>
        </w:rPr>
        <w:t>Trendy automobilového průmyslu 2024</w:t>
      </w:r>
    </w:p>
    <w:p w14:paraId="1957C01E" w14:textId="77777777" w:rsidR="007B0E8E" w:rsidRDefault="007B0E8E"/>
    <w:p w14:paraId="6C6C1E8B" w14:textId="5E415A2B" w:rsidR="007B0E8E" w:rsidRDefault="000F31FA">
      <w:r w:rsidRPr="00CE72B6">
        <w:rPr>
          <w:b/>
          <w:bCs/>
        </w:rPr>
        <w:t xml:space="preserve">Praha, </w:t>
      </w:r>
      <w:r w:rsidR="000A279A">
        <w:rPr>
          <w:b/>
          <w:bCs/>
        </w:rPr>
        <w:t>29</w:t>
      </w:r>
      <w:r w:rsidRPr="00CE72B6">
        <w:rPr>
          <w:b/>
          <w:bCs/>
        </w:rPr>
        <w:t>. ledna 2024 -</w:t>
      </w:r>
      <w:r>
        <w:t xml:space="preserve"> </w:t>
      </w:r>
      <w:r w:rsidR="007B0E8E" w:rsidRPr="00CE72B6">
        <w:rPr>
          <w:b/>
          <w:bCs/>
        </w:rPr>
        <w:t xml:space="preserve">Automobilový </w:t>
      </w:r>
      <w:r w:rsidR="008A6075" w:rsidRPr="00CE72B6">
        <w:rPr>
          <w:b/>
          <w:bCs/>
        </w:rPr>
        <w:t xml:space="preserve">svět </w:t>
      </w:r>
      <w:r w:rsidR="00E16B4F" w:rsidRPr="00CE72B6">
        <w:rPr>
          <w:b/>
          <w:bCs/>
        </w:rPr>
        <w:t xml:space="preserve">se neustále vyvíjí, stále </w:t>
      </w:r>
      <w:r w:rsidR="007B0E8E" w:rsidRPr="00CE72B6">
        <w:rPr>
          <w:b/>
          <w:bCs/>
        </w:rPr>
        <w:t>drží krok s technologickým pokrokem a další</w:t>
      </w:r>
      <w:r w:rsidR="00E16B4F" w:rsidRPr="00CE72B6">
        <w:rPr>
          <w:b/>
          <w:bCs/>
        </w:rPr>
        <w:t xml:space="preserve">mi vlivy. Jaké budou hlavní trendy v roce 2024? </w:t>
      </w:r>
      <w:r w:rsidR="00527C10" w:rsidRPr="00CE72B6">
        <w:rPr>
          <w:b/>
          <w:bCs/>
        </w:rPr>
        <w:t>Každopádně budou pod vlivem technologií, udržitelnosti a ochrany před hackerskými útoky.</w:t>
      </w:r>
    </w:p>
    <w:p w14:paraId="24A21231" w14:textId="77777777" w:rsidR="007B0E8E" w:rsidRDefault="007B0E8E"/>
    <w:p w14:paraId="3141A90C" w14:textId="3D1ED49F" w:rsidR="007B0E8E" w:rsidRPr="007B0E8E" w:rsidRDefault="00E16B4F" w:rsidP="007B0E8E">
      <w:pPr>
        <w:rPr>
          <w:b/>
          <w:bCs/>
        </w:rPr>
      </w:pPr>
      <w:r>
        <w:rPr>
          <w:b/>
          <w:bCs/>
        </w:rPr>
        <w:t>Další v</w:t>
      </w:r>
      <w:r w:rsidR="007B0E8E" w:rsidRPr="007B0E8E">
        <w:rPr>
          <w:b/>
          <w:bCs/>
        </w:rPr>
        <w:t xml:space="preserve">zestup elektromobilů </w:t>
      </w:r>
      <w:r w:rsidR="00636B8F">
        <w:rPr>
          <w:b/>
          <w:bCs/>
        </w:rPr>
        <w:t>a hybridů</w:t>
      </w:r>
    </w:p>
    <w:p w14:paraId="3EFEF073" w14:textId="74306A28" w:rsidR="007B0E8E" w:rsidRDefault="007B0E8E" w:rsidP="007B0E8E">
      <w:r>
        <w:t xml:space="preserve">Očekává se, že v roce 2024 </w:t>
      </w:r>
      <w:r w:rsidR="00636B8F">
        <w:t xml:space="preserve">se </w:t>
      </w:r>
      <w:r>
        <w:t>budou elektrická vozidla</w:t>
      </w:r>
      <w:r w:rsidR="00636B8F">
        <w:t xml:space="preserve"> i hybridní vozy</w:t>
      </w:r>
      <w:r>
        <w:t xml:space="preserve"> </w:t>
      </w:r>
      <w:r w:rsidR="00636B8F">
        <w:t>na</w:t>
      </w:r>
      <w:r>
        <w:t xml:space="preserve"> trhu </w:t>
      </w:r>
      <w:r w:rsidR="00636B8F">
        <w:t xml:space="preserve">prosazovat zase o něco </w:t>
      </w:r>
      <w:r>
        <w:t xml:space="preserve">více. S velkými investicemi lídrů trhu do vývoje </w:t>
      </w:r>
      <w:r w:rsidR="00524587">
        <w:t xml:space="preserve">se tyto vozy </w:t>
      </w:r>
      <w:r>
        <w:t xml:space="preserve">stávají dostupnější a technologicky vyspělejší. Některé z hnacích sil zahrnují iniciativy v oblasti udržitelnosti, významný pokrok v technologiích automobilových baterií a rostoucí dostupnost nabíjecích portů pro elektromobily v domácnostech, na pracovištích a ve veřejných prostorách. Vylepšení bateriových technologií </w:t>
      </w:r>
      <w:r w:rsidR="00524587">
        <w:t xml:space="preserve">pak </w:t>
      </w:r>
      <w:r>
        <w:t>prodlouží dojezd elektromobilů</w:t>
      </w:r>
      <w:r w:rsidR="008C642B">
        <w:t xml:space="preserve"> a </w:t>
      </w:r>
      <w:r>
        <w:t>zmírní tak jedno z hlavních omezení</w:t>
      </w:r>
      <w:r w:rsidR="00524587">
        <w:t>.</w:t>
      </w:r>
    </w:p>
    <w:p w14:paraId="50637063" w14:textId="3D6B7BF9" w:rsidR="00A2434E" w:rsidRDefault="00A2434E" w:rsidP="007B0E8E">
      <w:r w:rsidRPr="00A2434E">
        <w:t>„</w:t>
      </w:r>
      <w:r w:rsidR="00BD5AB7">
        <w:t xml:space="preserve">Vedle elektromobilů poroste i využití hybridního pohonu. V ČR, kde zatím není hustá síť dobíjecích stanic, </w:t>
      </w:r>
      <w:r w:rsidR="00BD5AB7" w:rsidRPr="00A2434E">
        <w:t>hybridní</w:t>
      </w:r>
      <w:r w:rsidR="00BD5AB7">
        <w:t xml:space="preserve"> pohon dává jistotu dojezdu v kombinaci s ekologickým řešením, </w:t>
      </w:r>
      <w:r w:rsidR="00381FA6">
        <w:t>říká</w:t>
      </w:r>
      <w:r w:rsidR="00381FA6" w:rsidRPr="00A2434E">
        <w:t xml:space="preserve"> ředitel</w:t>
      </w:r>
      <w:r w:rsidR="00BD5AB7">
        <w:t xml:space="preserve"> českého zastoupení</w:t>
      </w:r>
      <w:r w:rsidR="00381FA6" w:rsidRPr="00A2434E">
        <w:t xml:space="preserve"> </w:t>
      </w:r>
      <w:proofErr w:type="spellStart"/>
      <w:r w:rsidR="00381FA6" w:rsidRPr="00A2434E">
        <w:t>Anytime</w:t>
      </w:r>
      <w:proofErr w:type="spellEnd"/>
      <w:r w:rsidR="00381FA6" w:rsidRPr="00A2434E">
        <w:t xml:space="preserve"> Milan </w:t>
      </w:r>
      <w:proofErr w:type="spellStart"/>
      <w:r w:rsidR="00381FA6" w:rsidRPr="00A2434E">
        <w:t>Beutl</w:t>
      </w:r>
      <w:proofErr w:type="spellEnd"/>
      <w:r w:rsidR="00381FA6" w:rsidRPr="00A2434E">
        <w:t>.</w:t>
      </w:r>
      <w:r w:rsidR="00381FA6">
        <w:t xml:space="preserve"> </w:t>
      </w:r>
    </w:p>
    <w:p w14:paraId="2916A694" w14:textId="429E710B" w:rsidR="00A2434E" w:rsidRPr="00C42A3A" w:rsidRDefault="00C42A3A" w:rsidP="007B0E8E">
      <w:pPr>
        <w:rPr>
          <w:b/>
          <w:bCs/>
        </w:rPr>
      </w:pPr>
      <w:r w:rsidRPr="00C42A3A">
        <w:rPr>
          <w:b/>
          <w:bCs/>
        </w:rPr>
        <w:t xml:space="preserve">Mobility as a </w:t>
      </w:r>
      <w:proofErr w:type="spellStart"/>
      <w:r w:rsidRPr="00C42A3A">
        <w:rPr>
          <w:b/>
          <w:bCs/>
        </w:rPr>
        <w:t>service</w:t>
      </w:r>
      <w:proofErr w:type="spellEnd"/>
    </w:p>
    <w:p w14:paraId="2BB1AFD7" w14:textId="7B138DBE" w:rsidR="00C42A3A" w:rsidRDefault="002D61C2" w:rsidP="007B0E8E">
      <w:r>
        <w:t xml:space="preserve">Trendem, který nabírá na síle je </w:t>
      </w:r>
      <w:r w:rsidR="000035BD" w:rsidRPr="000035BD">
        <w:t xml:space="preserve">Mobility as a </w:t>
      </w:r>
      <w:proofErr w:type="spellStart"/>
      <w:r w:rsidR="000035BD" w:rsidRPr="000035BD">
        <w:t>service</w:t>
      </w:r>
      <w:proofErr w:type="spellEnd"/>
      <w:r w:rsidR="000035BD" w:rsidRPr="000035BD">
        <w:t xml:space="preserve"> (</w:t>
      </w:r>
      <w:proofErr w:type="spellStart"/>
      <w:r w:rsidR="000035BD" w:rsidRPr="000035BD">
        <w:t>MaaS</w:t>
      </w:r>
      <w:proofErr w:type="spellEnd"/>
      <w:r w:rsidR="000035BD" w:rsidRPr="000035BD">
        <w:t>)</w:t>
      </w:r>
      <w:r>
        <w:t>. Jedná se o</w:t>
      </w:r>
      <w:r w:rsidR="000035BD" w:rsidRPr="000035BD">
        <w:t xml:space="preserve"> koncept, který umožňuje uživatelům plánovat, rezervovat a platit</w:t>
      </w:r>
      <w:r w:rsidR="00381FA6">
        <w:t xml:space="preserve"> nejrůznější formy dopravy jako službu</w:t>
      </w:r>
      <w:r>
        <w:t xml:space="preserve"> a většinou</w:t>
      </w:r>
      <w:r w:rsidR="000035BD" w:rsidRPr="000035BD">
        <w:t xml:space="preserve"> prostřednictvím</w:t>
      </w:r>
      <w:r>
        <w:t xml:space="preserve"> aplikací</w:t>
      </w:r>
      <w:r w:rsidR="000035BD" w:rsidRPr="000035BD">
        <w:t xml:space="preserve">. </w:t>
      </w:r>
      <w:r w:rsidR="00381FA6">
        <w:t>Principem této formy je, že uživatel dopravní prostředek, ať už se jedná o automobil, kolo či nějaký jiný, nekupuje, ale pronajme si jej jen na dobu používání.</w:t>
      </w:r>
    </w:p>
    <w:p w14:paraId="5D073D73" w14:textId="5F7FD95F" w:rsidR="002D61C2" w:rsidRDefault="0096173B" w:rsidP="007B0E8E">
      <w:r>
        <w:t>„</w:t>
      </w:r>
      <w:r w:rsidR="008C642B">
        <w:t xml:space="preserve">Tato </w:t>
      </w:r>
      <w:r w:rsidR="00381FA6">
        <w:t>forma užívání dopravních prostředků prostřednictvím s</w:t>
      </w:r>
      <w:r w:rsidR="00381FA6" w:rsidRPr="00381FA6">
        <w:t xml:space="preserve">dílení láká </w:t>
      </w:r>
      <w:r w:rsidR="00381FA6">
        <w:t>stále</w:t>
      </w:r>
      <w:r w:rsidR="00381FA6" w:rsidRPr="00381FA6">
        <w:t xml:space="preserve"> více lidí</w:t>
      </w:r>
      <w:r>
        <w:t xml:space="preserve">. V případě potřeby operativně využijí </w:t>
      </w:r>
      <w:r w:rsidR="00BD07A8">
        <w:t>specializovan</w:t>
      </w:r>
      <w:r>
        <w:t>é</w:t>
      </w:r>
      <w:r w:rsidR="00BD07A8">
        <w:t xml:space="preserve"> půjčovn</w:t>
      </w:r>
      <w:r>
        <w:t xml:space="preserve">y či služby zaměřené na sdílení, </w:t>
      </w:r>
      <w:r w:rsidR="00BD07A8">
        <w:t xml:space="preserve">“ říká </w:t>
      </w:r>
      <w:r w:rsidR="0074085D">
        <w:t xml:space="preserve">Michal Černý ze společnosti </w:t>
      </w:r>
      <w:proofErr w:type="spellStart"/>
      <w:r w:rsidR="0074085D">
        <w:t>Audiopro</w:t>
      </w:r>
      <w:proofErr w:type="spellEnd"/>
      <w:r w:rsidR="00BD07A8">
        <w:t>.</w:t>
      </w:r>
    </w:p>
    <w:p w14:paraId="43F2AF96" w14:textId="3350F9BB" w:rsidR="00AB0AE5" w:rsidRPr="00AB0AE5" w:rsidRDefault="00AB0AE5" w:rsidP="007B0E8E">
      <w:pPr>
        <w:rPr>
          <w:b/>
          <w:bCs/>
        </w:rPr>
      </w:pPr>
      <w:r>
        <w:rPr>
          <w:b/>
          <w:bCs/>
        </w:rPr>
        <w:t>Samoobslužné tlakové myčky</w:t>
      </w:r>
    </w:p>
    <w:p w14:paraId="3315AFF5" w14:textId="21C0FC09" w:rsidR="000F31FA" w:rsidRDefault="00BD07A8" w:rsidP="008A6075">
      <w:r>
        <w:t xml:space="preserve">Další rozmach v roce 2024 zaznamená rozšíření samoobslužných boxů </w:t>
      </w:r>
      <w:r w:rsidR="008C642B">
        <w:t xml:space="preserve">s </w:t>
      </w:r>
      <w:r>
        <w:t>profesionálními tlakovými myčkami</w:t>
      </w:r>
      <w:r w:rsidR="00AB0AE5">
        <w:t xml:space="preserve">. Lidé si zde bez většího čekání, které často obnáší mytí kartáči v boxu, zde vyčistí </w:t>
      </w:r>
      <w:r w:rsidR="008C642B">
        <w:t xml:space="preserve">sami </w:t>
      </w:r>
      <w:r w:rsidR="00AB0AE5">
        <w:t xml:space="preserve">svůj automobil, ještě navíc za cenu levnější, než je mytí kartáči. </w:t>
      </w:r>
      <w:r w:rsidR="000F31FA" w:rsidRPr="000F31FA">
        <w:t xml:space="preserve">„Hlavní výhodou tohoto způsobu mytí automobilu je, že majitel vozu má větší variabilitu mytí, může se více zaměřit na znečištěnější partie vozu. Tlak vody je navíc tak velký, že dokáže umýt i hodně zažrané nečistoty. Tyto myčky jsou také většinou levnější než klasické </w:t>
      </w:r>
      <w:proofErr w:type="spellStart"/>
      <w:r w:rsidR="000F31FA" w:rsidRPr="000F31FA">
        <w:t>automyčky</w:t>
      </w:r>
      <w:proofErr w:type="spellEnd"/>
      <w:r w:rsidR="000F31FA" w:rsidRPr="000F31FA">
        <w:t xml:space="preserve"> a mají často nepřetržitý provoz. Jedná se však o fyzicky náročnější variantu a je nutné mít určité znalosti, jak vůz správně umýt. Jsou také šetrnější k životnímu prostředí, protože se v některých z nich nepoužívá chemie,“ říká Emir </w:t>
      </w:r>
      <w:proofErr w:type="spellStart"/>
      <w:r w:rsidR="000F31FA" w:rsidRPr="000F31FA">
        <w:t>Čorič</w:t>
      </w:r>
      <w:proofErr w:type="spellEnd"/>
      <w:r w:rsidR="000F31FA" w:rsidRPr="000F31FA">
        <w:t xml:space="preserve"> ze společnosti </w:t>
      </w:r>
      <w:proofErr w:type="spellStart"/>
      <w:r w:rsidR="000F31FA" w:rsidRPr="000F31FA">
        <w:t>Kärcher</w:t>
      </w:r>
      <w:proofErr w:type="spellEnd"/>
      <w:r w:rsidR="000F31FA" w:rsidRPr="000F31FA">
        <w:t>.</w:t>
      </w:r>
    </w:p>
    <w:p w14:paraId="5D639915" w14:textId="78D05CDB" w:rsidR="007B0E8E" w:rsidRPr="007B0E8E" w:rsidRDefault="007B0E8E" w:rsidP="007B0E8E">
      <w:pPr>
        <w:rPr>
          <w:b/>
          <w:bCs/>
        </w:rPr>
      </w:pPr>
      <w:r w:rsidRPr="007B0E8E">
        <w:rPr>
          <w:b/>
          <w:bCs/>
        </w:rPr>
        <w:t xml:space="preserve">Udržitelnost </w:t>
      </w:r>
      <w:r w:rsidR="00A16003">
        <w:rPr>
          <w:b/>
          <w:bCs/>
        </w:rPr>
        <w:t xml:space="preserve">tentokrát ve znamení </w:t>
      </w:r>
      <w:r w:rsidR="00427B6F">
        <w:rPr>
          <w:b/>
          <w:bCs/>
        </w:rPr>
        <w:t xml:space="preserve">norem </w:t>
      </w:r>
      <w:r w:rsidR="00A16003">
        <w:rPr>
          <w:b/>
          <w:bCs/>
        </w:rPr>
        <w:t>ESG</w:t>
      </w:r>
    </w:p>
    <w:p w14:paraId="0066CAAE" w14:textId="07102FBF" w:rsidR="00A16003" w:rsidRDefault="008A6075" w:rsidP="007B0E8E">
      <w:r>
        <w:t>Udržitelnost je v automobilovém průmyslu patrná již delší dobu. To</w:t>
      </w:r>
      <w:r w:rsidR="00A16003">
        <w:t>,</w:t>
      </w:r>
      <w:r>
        <w:t xml:space="preserve"> co je nyní nového, že se již i menší společnosti začínají připravovat na fungování </w:t>
      </w:r>
      <w:r w:rsidR="00A16003">
        <w:t xml:space="preserve">směrnice </w:t>
      </w:r>
      <w:r>
        <w:t>CSRD</w:t>
      </w:r>
      <w:r w:rsidR="00A16003">
        <w:t xml:space="preserve">, která již od roku 2024 platí pro velké firmy </w:t>
      </w:r>
      <w:r w:rsidR="00A16003" w:rsidRPr="00A16003">
        <w:t>s více než 500 zaměstnanci a všechny, které mají akcie na burze dostupné k obchodování</w:t>
      </w:r>
      <w:r w:rsidR="00443EFF">
        <w:t xml:space="preserve"> </w:t>
      </w:r>
      <w:r w:rsidR="00A16003" w:rsidRPr="00A16003">
        <w:t>veřejností. V dalších letech se tato povinnost rozšíří i na menší podniky, ale nepřímo se jich to týká už teď.</w:t>
      </w:r>
      <w:r>
        <w:t xml:space="preserve"> </w:t>
      </w:r>
    </w:p>
    <w:p w14:paraId="7B622674" w14:textId="456253D1" w:rsidR="00A16003" w:rsidRDefault="009B6996" w:rsidP="007B0E8E">
      <w:r>
        <w:lastRenderedPageBreak/>
        <w:t>„</w:t>
      </w:r>
      <w:r w:rsidRPr="009B6996">
        <w:t xml:space="preserve">Tato směrnice </w:t>
      </w:r>
      <w:r w:rsidR="00427B6F">
        <w:t>bude mít v roce 2024</w:t>
      </w:r>
      <w:r w:rsidRPr="009B6996">
        <w:t xml:space="preserve"> </w:t>
      </w:r>
      <w:r w:rsidR="00427B6F">
        <w:t>výrazný</w:t>
      </w:r>
      <w:r w:rsidR="00427B6F" w:rsidRPr="009B6996">
        <w:t xml:space="preserve"> </w:t>
      </w:r>
      <w:r w:rsidRPr="009B6996">
        <w:t xml:space="preserve">vliv </w:t>
      </w:r>
      <w:r w:rsidR="00427B6F">
        <w:t>na velké firmy</w:t>
      </w:r>
      <w:r w:rsidRPr="009B6996">
        <w:t xml:space="preserve">. Aby ji dokázaly splnit, </w:t>
      </w:r>
      <w:r w:rsidR="00427B6F">
        <w:t>budou muset nově</w:t>
      </w:r>
      <w:r w:rsidRPr="009B6996">
        <w:t xml:space="preserve"> dodržovat a reportovat svoji uhlíkovou stopu </w:t>
      </w:r>
      <w:r>
        <w:t xml:space="preserve">ve všech svých aktivitách včetně </w:t>
      </w:r>
      <w:r w:rsidR="00427B6F">
        <w:t xml:space="preserve">vlastního vozového parku a dalšího využití </w:t>
      </w:r>
      <w:r>
        <w:t>dopravy</w:t>
      </w:r>
      <w:r w:rsidR="00427B6F">
        <w:t>, včetně dodavatelského řetězce</w:t>
      </w:r>
      <w:r>
        <w:t xml:space="preserve">,“ říká Jan </w:t>
      </w:r>
      <w:proofErr w:type="spellStart"/>
      <w:r>
        <w:t>Hřebabecký</w:t>
      </w:r>
      <w:proofErr w:type="spellEnd"/>
      <w:r>
        <w:t>, CEO a zakladatel společnosti 3DDen.</w:t>
      </w:r>
    </w:p>
    <w:p w14:paraId="1A39EEDC" w14:textId="77777777" w:rsidR="007B0E8E" w:rsidRPr="007B0E8E" w:rsidRDefault="007B0E8E" w:rsidP="007B0E8E">
      <w:pPr>
        <w:rPr>
          <w:b/>
          <w:bCs/>
        </w:rPr>
      </w:pPr>
      <w:r w:rsidRPr="007B0E8E">
        <w:rPr>
          <w:b/>
          <w:bCs/>
        </w:rPr>
        <w:t xml:space="preserve">Propojená vozidla a riziko kybernetické bezpečnosti </w:t>
      </w:r>
    </w:p>
    <w:p w14:paraId="2A51F164" w14:textId="13046172" w:rsidR="00636B8F" w:rsidRDefault="00636B8F" w:rsidP="00636B8F">
      <w:r>
        <w:t>Výrobci automobilů řešili doposud otázky kybernetické bezpečnosti podle vlastního uvážení. Pracovní skupina při OSN ale přijala předpis č. 155, který nařizuje, že od července 2024 musí být všechna nově prodávaná auta na území EU chráněna proti kybernetickým útokům. Tento předpis se vztahuje na vozidla kategorie M a N, tedy osobní a nákladní automobily.</w:t>
      </w:r>
    </w:p>
    <w:p w14:paraId="00DDD034" w14:textId="065FC2E6" w:rsidR="00636B8F" w:rsidRDefault="00636B8F" w:rsidP="00636B8F">
      <w:r>
        <w:t xml:space="preserve">„K pojmům jako aktivní a pasivní bezpečnost se tedy u automobilů oficiálně přidává i kybernetická bezpečnost. </w:t>
      </w:r>
      <w:r w:rsidR="00BD5AB7">
        <w:t>Nový předpis</w:t>
      </w:r>
      <w:r>
        <w:t xml:space="preserve"> požaduje, aby výrobci automobilů a jejich dodavatelé zavedli systém řízení kybernetické bezpečnosti, který zajistí, že kybernetická bezpečnost je integrována do životního cyklu vozidla. CSMS by měl zahrnovat procesy pro identifikaci, analýzu, hodnocení a řízení kybernetických rizik, stejně jako opatření pro prevenci, detekci, odezvu a obnovu po kybernetických incidentech,“ říká Ondřej Ševeček z Počítačové školy GOPAS.</w:t>
      </w:r>
    </w:p>
    <w:p w14:paraId="5259F6F3" w14:textId="1E42B9C7" w:rsidR="007B0E8E" w:rsidRPr="007B0E8E" w:rsidRDefault="007B0E8E" w:rsidP="00636B8F">
      <w:pPr>
        <w:rPr>
          <w:b/>
          <w:bCs/>
        </w:rPr>
      </w:pPr>
      <w:r w:rsidRPr="007B0E8E">
        <w:rPr>
          <w:b/>
          <w:bCs/>
        </w:rPr>
        <w:t>Autonomní řízení</w:t>
      </w:r>
    </w:p>
    <w:p w14:paraId="4E936022" w14:textId="68B84083" w:rsidR="007B0E8E" w:rsidRPr="007B0E8E" w:rsidRDefault="007B0E8E" w:rsidP="007B0E8E">
      <w:r>
        <w:t xml:space="preserve">Technologie autonomního řízení se neustále vyvíjí a očekává se, že v roce 2024 dojde v této oblasti k výraznému pokroku. I když plně autonomní vozidla </w:t>
      </w:r>
      <w:r w:rsidR="00A16003">
        <w:t xml:space="preserve">ještě nebudou </w:t>
      </w:r>
      <w:r>
        <w:t xml:space="preserve">samozřejmostí, </w:t>
      </w:r>
      <w:r w:rsidR="00A16003">
        <w:t>lze</w:t>
      </w:r>
      <w:r>
        <w:t xml:space="preserve"> očekávat, že sofistikovanější pokročilé asistenční systémy (ADAS) se stanou </w:t>
      </w:r>
      <w:r w:rsidR="00A16003">
        <w:t xml:space="preserve">v nových automobilech </w:t>
      </w:r>
      <w:r>
        <w:t xml:space="preserve">standardem. Pravděpodobně uvidíme více autonomních vozidel úrovně 3 a 4, kde je lidský zásah za určitých podmínek minimální nebo není nutný. Tyto systémy </w:t>
      </w:r>
      <w:r w:rsidR="00A16003">
        <w:t xml:space="preserve">pak povedou při používání ke </w:t>
      </w:r>
      <w:r>
        <w:t>zvýš</w:t>
      </w:r>
      <w:r w:rsidR="00A16003">
        <w:t>ení</w:t>
      </w:r>
      <w:r>
        <w:t xml:space="preserve"> bezpečnost</w:t>
      </w:r>
      <w:r w:rsidR="00A16003">
        <w:t>i</w:t>
      </w:r>
      <w:r>
        <w:t xml:space="preserve"> a sníž</w:t>
      </w:r>
      <w:r w:rsidR="00A16003">
        <w:t>en</w:t>
      </w:r>
      <w:r>
        <w:t>í nehodovost</w:t>
      </w:r>
      <w:r w:rsidR="00A16003">
        <w:t>i</w:t>
      </w:r>
      <w:r>
        <w:t>.</w:t>
      </w:r>
    </w:p>
    <w:sectPr w:rsidR="007B0E8E" w:rsidRPr="007B0E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E8E"/>
    <w:rsid w:val="000035BD"/>
    <w:rsid w:val="000A279A"/>
    <w:rsid w:val="000F31FA"/>
    <w:rsid w:val="00181D83"/>
    <w:rsid w:val="002B7919"/>
    <w:rsid w:val="002D61C2"/>
    <w:rsid w:val="00381FA6"/>
    <w:rsid w:val="003E22EF"/>
    <w:rsid w:val="00427B6F"/>
    <w:rsid w:val="00443EFF"/>
    <w:rsid w:val="00524587"/>
    <w:rsid w:val="00527C10"/>
    <w:rsid w:val="0054067A"/>
    <w:rsid w:val="00636B8F"/>
    <w:rsid w:val="00640103"/>
    <w:rsid w:val="00694499"/>
    <w:rsid w:val="0074085D"/>
    <w:rsid w:val="007B0E8E"/>
    <w:rsid w:val="007C052B"/>
    <w:rsid w:val="008A6075"/>
    <w:rsid w:val="008C642B"/>
    <w:rsid w:val="0096173B"/>
    <w:rsid w:val="009B6996"/>
    <w:rsid w:val="00A16003"/>
    <w:rsid w:val="00A2434E"/>
    <w:rsid w:val="00A43F7C"/>
    <w:rsid w:val="00AB0AE5"/>
    <w:rsid w:val="00BD07A8"/>
    <w:rsid w:val="00BD5AB7"/>
    <w:rsid w:val="00C42A3A"/>
    <w:rsid w:val="00C7580B"/>
    <w:rsid w:val="00CE72B6"/>
    <w:rsid w:val="00E16B4F"/>
    <w:rsid w:val="00E765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A69FF"/>
  <w15:chartTrackingRefBased/>
  <w15:docId w15:val="{C4033B3C-2679-4408-818B-D48398B28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0F31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41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C7287-5C75-45F8-B179-63FF917B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698</Words>
  <Characters>4123</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Šárka Lachoutová</cp:lastModifiedBy>
  <cp:revision>2</cp:revision>
  <dcterms:created xsi:type="dcterms:W3CDTF">2024-02-25T16:36:00Z</dcterms:created>
  <dcterms:modified xsi:type="dcterms:W3CDTF">2024-02-25T16:36:00Z</dcterms:modified>
</cp:coreProperties>
</file>