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D8247" w14:textId="30843B9B" w:rsidR="00A8218C" w:rsidRPr="00085D6A" w:rsidRDefault="00D65889" w:rsidP="00332974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085D6A">
        <w:rPr>
          <w:rFonts w:ascii="Calibri" w:hAnsi="Calibri" w:cs="Calibri"/>
          <w:b/>
          <w:bCs/>
        </w:rPr>
        <w:t xml:space="preserve">Může vhodné obutí </w:t>
      </w:r>
      <w:r w:rsidR="00332974" w:rsidRPr="00085D6A">
        <w:rPr>
          <w:rFonts w:ascii="Calibri" w:hAnsi="Calibri" w:cs="Calibri"/>
          <w:b/>
          <w:bCs/>
        </w:rPr>
        <w:t>pomoci s</w:t>
      </w:r>
      <w:r w:rsidR="007306CC" w:rsidRPr="00085D6A">
        <w:rPr>
          <w:rFonts w:ascii="Calibri" w:hAnsi="Calibri" w:cs="Calibri"/>
          <w:b/>
          <w:bCs/>
        </w:rPr>
        <w:t xml:space="preserve">právnému </w:t>
      </w:r>
      <w:r w:rsidR="00332974" w:rsidRPr="00085D6A">
        <w:rPr>
          <w:rFonts w:ascii="Calibri" w:hAnsi="Calibri" w:cs="Calibri"/>
          <w:b/>
          <w:bCs/>
        </w:rPr>
        <w:t>držení těla?</w:t>
      </w:r>
    </w:p>
    <w:p w14:paraId="68E069E9" w14:textId="77777777" w:rsidR="00332974" w:rsidRPr="005255A3" w:rsidRDefault="00332974" w:rsidP="00332974">
      <w:pPr>
        <w:spacing w:line="276" w:lineRule="auto"/>
        <w:rPr>
          <w:rFonts w:ascii="Calibri" w:hAnsi="Calibri" w:cs="Calibri"/>
          <w:b/>
          <w:bCs/>
          <w:sz w:val="20"/>
          <w:szCs w:val="20"/>
        </w:rPr>
      </w:pPr>
    </w:p>
    <w:p w14:paraId="044C061C" w14:textId="540E162D" w:rsidR="00D67C51" w:rsidRPr="005255A3" w:rsidRDefault="00C87809" w:rsidP="005255A3">
      <w:pPr>
        <w:spacing w:line="276" w:lineRule="auto"/>
        <w:jc w:val="both"/>
        <w:rPr>
          <w:rFonts w:ascii="Calibri" w:hAnsi="Calibri" w:cs="Calibri"/>
          <w:b/>
          <w:bCs/>
          <w:sz w:val="20"/>
          <w:szCs w:val="20"/>
        </w:rPr>
      </w:pPr>
      <w:r w:rsidRPr="005255A3">
        <w:rPr>
          <w:rFonts w:ascii="Calibri" w:hAnsi="Calibri" w:cs="Calibri"/>
          <w:b/>
          <w:bCs/>
          <w:sz w:val="20"/>
          <w:szCs w:val="20"/>
        </w:rPr>
        <w:t xml:space="preserve">Praha, </w:t>
      </w:r>
      <w:r w:rsidR="00EB5F7C">
        <w:rPr>
          <w:rFonts w:ascii="Calibri" w:hAnsi="Calibri" w:cs="Calibri"/>
          <w:b/>
          <w:bCs/>
          <w:sz w:val="20"/>
          <w:szCs w:val="20"/>
        </w:rPr>
        <w:t>1. března</w:t>
      </w:r>
      <w:r w:rsidR="005D1123" w:rsidRPr="005255A3">
        <w:rPr>
          <w:rFonts w:ascii="Calibri" w:hAnsi="Calibri" w:cs="Calibri"/>
          <w:b/>
          <w:bCs/>
          <w:sz w:val="20"/>
          <w:szCs w:val="20"/>
        </w:rPr>
        <w:t xml:space="preserve"> 2024</w:t>
      </w:r>
      <w:r w:rsidRPr="005255A3">
        <w:rPr>
          <w:rFonts w:ascii="Calibri" w:hAnsi="Calibri" w:cs="Calibri"/>
          <w:b/>
          <w:bCs/>
          <w:sz w:val="20"/>
          <w:szCs w:val="20"/>
        </w:rPr>
        <w:t xml:space="preserve"> –</w:t>
      </w:r>
      <w:r w:rsidR="00332974" w:rsidRPr="005255A3">
        <w:rPr>
          <w:rFonts w:ascii="Calibri" w:hAnsi="Calibri" w:cs="Calibri"/>
          <w:b/>
          <w:bCs/>
          <w:sz w:val="20"/>
          <w:szCs w:val="20"/>
        </w:rPr>
        <w:t xml:space="preserve"> Přirozené držení těla není jen elegantní, je to základní kámen dlouhodobého zdraví. A tajemství dosažení lepšího </w:t>
      </w:r>
      <w:r w:rsidR="008979FE" w:rsidRPr="005255A3">
        <w:rPr>
          <w:rFonts w:ascii="Calibri" w:hAnsi="Calibri" w:cs="Calibri"/>
          <w:b/>
          <w:bCs/>
          <w:sz w:val="20"/>
          <w:szCs w:val="20"/>
        </w:rPr>
        <w:t>postoje</w:t>
      </w:r>
      <w:r w:rsidR="00332974" w:rsidRPr="005255A3">
        <w:rPr>
          <w:rFonts w:ascii="Calibri" w:hAnsi="Calibri" w:cs="Calibri"/>
          <w:b/>
          <w:bCs/>
          <w:sz w:val="20"/>
          <w:szCs w:val="20"/>
        </w:rPr>
        <w:t xml:space="preserve"> se skrývá v </w:t>
      </w:r>
      <w:r w:rsidR="00D65889" w:rsidRPr="005255A3">
        <w:rPr>
          <w:rFonts w:ascii="Calibri" w:hAnsi="Calibri" w:cs="Calibri"/>
          <w:b/>
          <w:bCs/>
          <w:sz w:val="20"/>
          <w:szCs w:val="20"/>
        </w:rPr>
        <w:t>n</w:t>
      </w:r>
      <w:r w:rsidR="00332974" w:rsidRPr="005255A3">
        <w:rPr>
          <w:rFonts w:ascii="Calibri" w:hAnsi="Calibri" w:cs="Calibri"/>
          <w:b/>
          <w:bCs/>
          <w:sz w:val="20"/>
          <w:szCs w:val="20"/>
        </w:rPr>
        <w:t xml:space="preserve">ohou. Obuv, kterou si vyberete, může totiž držení těla ovlivnit. Správný typ pak může pomoci </w:t>
      </w:r>
      <w:r w:rsidR="008979FE" w:rsidRPr="005255A3">
        <w:rPr>
          <w:rFonts w:ascii="Calibri" w:hAnsi="Calibri" w:cs="Calibri"/>
          <w:b/>
          <w:bCs/>
          <w:sz w:val="20"/>
          <w:szCs w:val="20"/>
        </w:rPr>
        <w:t>přirozenému</w:t>
      </w:r>
      <w:r w:rsidR="00332974" w:rsidRPr="005255A3">
        <w:rPr>
          <w:rFonts w:ascii="Calibri" w:hAnsi="Calibri" w:cs="Calibri"/>
          <w:b/>
          <w:bCs/>
          <w:sz w:val="20"/>
          <w:szCs w:val="20"/>
        </w:rPr>
        <w:t xml:space="preserve"> držení těla, poskytuje pohodlí a lepší rovnováhu</w:t>
      </w:r>
      <w:r w:rsidR="00162762" w:rsidRPr="005255A3">
        <w:rPr>
          <w:rFonts w:ascii="Calibri" w:hAnsi="Calibri" w:cs="Calibri"/>
          <w:b/>
          <w:bCs/>
          <w:sz w:val="20"/>
          <w:szCs w:val="20"/>
        </w:rPr>
        <w:t>.</w:t>
      </w:r>
    </w:p>
    <w:p w14:paraId="2086CC77" w14:textId="704AF1DA" w:rsidR="00C046A0" w:rsidRDefault="00C046A0" w:rsidP="005255A3">
      <w:pPr>
        <w:spacing w:line="276" w:lineRule="auto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6D656D77" w14:textId="0653F0A7" w:rsidR="00332974" w:rsidRPr="005255A3" w:rsidRDefault="00332974" w:rsidP="005255A3">
      <w:pPr>
        <w:spacing w:line="276" w:lineRule="auto"/>
        <w:jc w:val="both"/>
        <w:rPr>
          <w:rFonts w:ascii="Calibri" w:hAnsi="Calibri" w:cs="Calibri"/>
          <w:b/>
          <w:bCs/>
          <w:sz w:val="20"/>
          <w:szCs w:val="20"/>
        </w:rPr>
      </w:pPr>
      <w:r w:rsidRPr="005255A3">
        <w:rPr>
          <w:rFonts w:ascii="Calibri" w:hAnsi="Calibri" w:cs="Calibri"/>
          <w:b/>
          <w:bCs/>
          <w:sz w:val="20"/>
          <w:szCs w:val="20"/>
        </w:rPr>
        <w:t>Jak vypadá zdravé držení těla?</w:t>
      </w:r>
    </w:p>
    <w:p w14:paraId="1EC30FD6" w14:textId="7A19AE33" w:rsidR="005D1123" w:rsidRPr="005255A3" w:rsidRDefault="003F21FA" w:rsidP="005255A3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255A3">
        <w:rPr>
          <w:rFonts w:ascii="Calibri" w:hAnsi="Calibri" w:cs="Calibri"/>
          <w:sz w:val="20"/>
          <w:szCs w:val="20"/>
        </w:rPr>
        <w:t>„</w:t>
      </w:r>
      <w:r w:rsidR="005A1417" w:rsidRPr="005255A3">
        <w:rPr>
          <w:rFonts w:ascii="Calibri" w:hAnsi="Calibri" w:cs="Calibri"/>
          <w:sz w:val="20"/>
          <w:szCs w:val="20"/>
        </w:rPr>
        <w:t>Správné držení těla je takové nastavení pohybového aparátu, při kterém jsou vazy, šlachy, svaly a klouby v co nejmenším zatížení a napětí. Jde tedy o takové postavení, při kterém své tělo vlastně šetříme, a které bychom si měli podvědomě zafixovat tak, aby se pro nás stalo zcela přirozené</w:t>
      </w:r>
      <w:r w:rsidRPr="005255A3">
        <w:rPr>
          <w:rFonts w:ascii="Calibri" w:hAnsi="Calibri" w:cs="Calibri"/>
          <w:sz w:val="20"/>
          <w:szCs w:val="20"/>
        </w:rPr>
        <w:t xml:space="preserve">,“ </w:t>
      </w:r>
      <w:r w:rsidR="00EB5F7C">
        <w:rPr>
          <w:rFonts w:ascii="Calibri" w:hAnsi="Calibri" w:cs="Calibri"/>
          <w:sz w:val="20"/>
          <w:szCs w:val="20"/>
        </w:rPr>
        <w:t xml:space="preserve">říká </w:t>
      </w:r>
      <w:proofErr w:type="spellStart"/>
      <w:r w:rsidRPr="005255A3">
        <w:rPr>
          <w:rFonts w:ascii="Calibri" w:hAnsi="Calibri" w:cs="Calibri"/>
          <w:sz w:val="20"/>
          <w:szCs w:val="20"/>
        </w:rPr>
        <w:t>Aryna</w:t>
      </w:r>
      <w:proofErr w:type="spellEnd"/>
      <w:r w:rsidRPr="005255A3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5255A3">
        <w:rPr>
          <w:rFonts w:ascii="Calibri" w:hAnsi="Calibri" w:cs="Calibri"/>
          <w:sz w:val="20"/>
          <w:szCs w:val="20"/>
        </w:rPr>
        <w:t>Levchenko</w:t>
      </w:r>
      <w:proofErr w:type="spellEnd"/>
      <w:r w:rsidRPr="005255A3">
        <w:rPr>
          <w:rFonts w:ascii="Calibri" w:hAnsi="Calibri" w:cs="Calibri"/>
          <w:sz w:val="20"/>
          <w:szCs w:val="20"/>
        </w:rPr>
        <w:t xml:space="preserve"> z českého zastoupení </w:t>
      </w:r>
      <w:proofErr w:type="spellStart"/>
      <w:r w:rsidRPr="005255A3">
        <w:rPr>
          <w:rFonts w:ascii="Calibri" w:hAnsi="Calibri" w:cs="Calibri"/>
          <w:sz w:val="20"/>
          <w:szCs w:val="20"/>
        </w:rPr>
        <w:t>Xero</w:t>
      </w:r>
      <w:proofErr w:type="spellEnd"/>
      <w:r w:rsidRPr="005255A3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5255A3">
        <w:rPr>
          <w:rFonts w:ascii="Calibri" w:hAnsi="Calibri" w:cs="Calibri"/>
          <w:sz w:val="20"/>
          <w:szCs w:val="20"/>
        </w:rPr>
        <w:t>Shoes</w:t>
      </w:r>
      <w:proofErr w:type="spellEnd"/>
      <w:r w:rsidR="005A1417" w:rsidRPr="005255A3">
        <w:rPr>
          <w:rFonts w:ascii="Calibri" w:hAnsi="Calibri" w:cs="Calibri"/>
          <w:sz w:val="20"/>
          <w:szCs w:val="20"/>
        </w:rPr>
        <w:t>.</w:t>
      </w:r>
      <w:r w:rsidR="008979FE" w:rsidRPr="005255A3">
        <w:rPr>
          <w:rFonts w:ascii="Calibri" w:hAnsi="Calibri" w:cs="Calibri"/>
          <w:sz w:val="20"/>
          <w:szCs w:val="20"/>
        </w:rPr>
        <w:t xml:space="preserve"> </w:t>
      </w:r>
    </w:p>
    <w:p w14:paraId="195B1D76" w14:textId="77777777" w:rsidR="00EC3DC3" w:rsidRPr="005255A3" w:rsidRDefault="00EC3DC3" w:rsidP="005255A3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088B3C75" w14:textId="1083A162" w:rsidR="00332974" w:rsidRPr="005255A3" w:rsidRDefault="00510F5D" w:rsidP="005255A3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28333A9C" wp14:editId="24D2F6A2">
            <wp:simplePos x="0" y="0"/>
            <wp:positionH relativeFrom="column">
              <wp:posOffset>1491192</wp:posOffset>
            </wp:positionH>
            <wp:positionV relativeFrom="paragraph">
              <wp:posOffset>1191684</wp:posOffset>
            </wp:positionV>
            <wp:extent cx="2621280" cy="1369060"/>
            <wp:effectExtent l="0" t="0" r="0" b="2540"/>
            <wp:wrapTopAndBottom/>
            <wp:docPr id="660708326" name="Obrázek 1" descr="Obsah obrázku plavky, kloub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708326" name="Obrázek 1" descr="Obsah obrázku plavky, kloub&#10;&#10;Popis byl vytvořen automaticky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1280" cy="1369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1417" w:rsidRPr="005255A3">
        <w:rPr>
          <w:rFonts w:ascii="Calibri" w:hAnsi="Calibri" w:cs="Calibri"/>
          <w:sz w:val="20"/>
          <w:szCs w:val="20"/>
        </w:rPr>
        <w:t>V základu e</w:t>
      </w:r>
      <w:r w:rsidR="00332974" w:rsidRPr="005255A3">
        <w:rPr>
          <w:rFonts w:ascii="Calibri" w:hAnsi="Calibri" w:cs="Calibri"/>
          <w:sz w:val="20"/>
          <w:szCs w:val="20"/>
        </w:rPr>
        <w:t>xistují dva typy držení těla: dynamické a statické.</w:t>
      </w:r>
      <w:r w:rsidR="005A1417" w:rsidRPr="005255A3">
        <w:rPr>
          <w:rFonts w:ascii="Calibri" w:hAnsi="Calibri" w:cs="Calibri"/>
          <w:sz w:val="20"/>
          <w:szCs w:val="20"/>
        </w:rPr>
        <w:t xml:space="preserve"> </w:t>
      </w:r>
      <w:r w:rsidR="00332974" w:rsidRPr="005255A3">
        <w:rPr>
          <w:rFonts w:ascii="Calibri" w:hAnsi="Calibri" w:cs="Calibri"/>
          <w:sz w:val="20"/>
          <w:szCs w:val="20"/>
        </w:rPr>
        <w:t>Dynamické držení těla je způsob</w:t>
      </w:r>
      <w:r w:rsidR="00EB5F7C">
        <w:rPr>
          <w:rFonts w:ascii="Calibri" w:hAnsi="Calibri" w:cs="Calibri"/>
          <w:sz w:val="20"/>
          <w:szCs w:val="20"/>
        </w:rPr>
        <w:t xml:space="preserve">, který </w:t>
      </w:r>
      <w:r w:rsidR="00D65889" w:rsidRPr="005255A3">
        <w:rPr>
          <w:rFonts w:ascii="Calibri" w:hAnsi="Calibri" w:cs="Calibri"/>
          <w:sz w:val="20"/>
          <w:szCs w:val="20"/>
        </w:rPr>
        <w:t>používáme</w:t>
      </w:r>
      <w:r w:rsidR="00332974" w:rsidRPr="005255A3">
        <w:rPr>
          <w:rFonts w:ascii="Calibri" w:hAnsi="Calibri" w:cs="Calibri"/>
          <w:sz w:val="20"/>
          <w:szCs w:val="20"/>
        </w:rPr>
        <w:t xml:space="preserve"> například při chůzi, běhu nebo </w:t>
      </w:r>
      <w:r w:rsidR="005A1417" w:rsidRPr="005255A3">
        <w:rPr>
          <w:rFonts w:ascii="Calibri" w:hAnsi="Calibri" w:cs="Calibri"/>
          <w:sz w:val="20"/>
          <w:szCs w:val="20"/>
        </w:rPr>
        <w:t>předklonu</w:t>
      </w:r>
      <w:r w:rsidR="00332974" w:rsidRPr="005255A3">
        <w:rPr>
          <w:rFonts w:ascii="Calibri" w:hAnsi="Calibri" w:cs="Calibri"/>
          <w:sz w:val="20"/>
          <w:szCs w:val="20"/>
        </w:rPr>
        <w:t>.</w:t>
      </w:r>
      <w:r w:rsidR="005A1417" w:rsidRPr="005255A3">
        <w:rPr>
          <w:rFonts w:ascii="Calibri" w:hAnsi="Calibri" w:cs="Calibri"/>
          <w:sz w:val="20"/>
          <w:szCs w:val="20"/>
        </w:rPr>
        <w:t xml:space="preserve"> </w:t>
      </w:r>
      <w:r w:rsidR="00D65889" w:rsidRPr="005255A3">
        <w:rPr>
          <w:rFonts w:ascii="Calibri" w:hAnsi="Calibri" w:cs="Calibri"/>
          <w:sz w:val="20"/>
          <w:szCs w:val="20"/>
        </w:rPr>
        <w:t>Statické držení těla pak</w:t>
      </w:r>
      <w:r w:rsidR="00332974" w:rsidRPr="005255A3">
        <w:rPr>
          <w:rFonts w:ascii="Calibri" w:hAnsi="Calibri" w:cs="Calibri"/>
          <w:sz w:val="20"/>
          <w:szCs w:val="20"/>
        </w:rPr>
        <w:t>, když se nehýbe</w:t>
      </w:r>
      <w:r w:rsidR="00D65889" w:rsidRPr="005255A3">
        <w:rPr>
          <w:rFonts w:ascii="Calibri" w:hAnsi="Calibri" w:cs="Calibri"/>
          <w:sz w:val="20"/>
          <w:szCs w:val="20"/>
        </w:rPr>
        <w:t>m</w:t>
      </w:r>
      <w:r w:rsidR="00332974" w:rsidRPr="005255A3">
        <w:rPr>
          <w:rFonts w:ascii="Calibri" w:hAnsi="Calibri" w:cs="Calibri"/>
          <w:sz w:val="20"/>
          <w:szCs w:val="20"/>
        </w:rPr>
        <w:t>e, sedí</w:t>
      </w:r>
      <w:r w:rsidR="00D65889" w:rsidRPr="005255A3">
        <w:rPr>
          <w:rFonts w:ascii="Calibri" w:hAnsi="Calibri" w:cs="Calibri"/>
          <w:sz w:val="20"/>
          <w:szCs w:val="20"/>
        </w:rPr>
        <w:t>m</w:t>
      </w:r>
      <w:r w:rsidR="00332974" w:rsidRPr="005255A3">
        <w:rPr>
          <w:rFonts w:ascii="Calibri" w:hAnsi="Calibri" w:cs="Calibri"/>
          <w:sz w:val="20"/>
          <w:szCs w:val="20"/>
        </w:rPr>
        <w:t>e, stojí</w:t>
      </w:r>
      <w:r w:rsidR="00D65889" w:rsidRPr="005255A3">
        <w:rPr>
          <w:rFonts w:ascii="Calibri" w:hAnsi="Calibri" w:cs="Calibri"/>
          <w:sz w:val="20"/>
          <w:szCs w:val="20"/>
        </w:rPr>
        <w:t>m</w:t>
      </w:r>
      <w:r w:rsidR="00332974" w:rsidRPr="005255A3">
        <w:rPr>
          <w:rFonts w:ascii="Calibri" w:hAnsi="Calibri" w:cs="Calibri"/>
          <w:sz w:val="20"/>
          <w:szCs w:val="20"/>
        </w:rPr>
        <w:t>e, klečí</w:t>
      </w:r>
      <w:r w:rsidR="00D65889" w:rsidRPr="005255A3">
        <w:rPr>
          <w:rFonts w:ascii="Calibri" w:hAnsi="Calibri" w:cs="Calibri"/>
          <w:sz w:val="20"/>
          <w:szCs w:val="20"/>
        </w:rPr>
        <w:t>m</w:t>
      </w:r>
      <w:r w:rsidR="00332974" w:rsidRPr="005255A3">
        <w:rPr>
          <w:rFonts w:ascii="Calibri" w:hAnsi="Calibri" w:cs="Calibri"/>
          <w:sz w:val="20"/>
          <w:szCs w:val="20"/>
        </w:rPr>
        <w:t>e nebo leží</w:t>
      </w:r>
      <w:r w:rsidR="00D65889" w:rsidRPr="005255A3">
        <w:rPr>
          <w:rFonts w:ascii="Calibri" w:hAnsi="Calibri" w:cs="Calibri"/>
          <w:sz w:val="20"/>
          <w:szCs w:val="20"/>
        </w:rPr>
        <w:t>m</w:t>
      </w:r>
      <w:r w:rsidR="00332974" w:rsidRPr="005255A3">
        <w:rPr>
          <w:rFonts w:ascii="Calibri" w:hAnsi="Calibri" w:cs="Calibri"/>
          <w:sz w:val="20"/>
          <w:szCs w:val="20"/>
        </w:rPr>
        <w:t>e.</w:t>
      </w:r>
      <w:r w:rsidR="00EC3DC3" w:rsidRPr="005255A3">
        <w:rPr>
          <w:rFonts w:ascii="Calibri" w:hAnsi="Calibri" w:cs="Calibri"/>
          <w:sz w:val="20"/>
          <w:szCs w:val="20"/>
        </w:rPr>
        <w:t xml:space="preserve"> </w:t>
      </w:r>
      <w:r w:rsidR="00332974" w:rsidRPr="005255A3">
        <w:rPr>
          <w:rFonts w:ascii="Calibri" w:hAnsi="Calibri" w:cs="Calibri"/>
          <w:sz w:val="20"/>
          <w:szCs w:val="20"/>
        </w:rPr>
        <w:t>Špatné držení těla může mít dalekosáhlé důsledky ovlivňují</w:t>
      </w:r>
      <w:r w:rsidR="00D65889" w:rsidRPr="005255A3">
        <w:rPr>
          <w:rFonts w:ascii="Calibri" w:hAnsi="Calibri" w:cs="Calibri"/>
          <w:sz w:val="20"/>
          <w:szCs w:val="20"/>
        </w:rPr>
        <w:t>cí</w:t>
      </w:r>
      <w:r w:rsidR="00332974" w:rsidRPr="005255A3">
        <w:rPr>
          <w:rFonts w:ascii="Calibri" w:hAnsi="Calibri" w:cs="Calibri"/>
          <w:sz w:val="20"/>
          <w:szCs w:val="20"/>
        </w:rPr>
        <w:t xml:space="preserve"> naši fyzickou pohodu. </w:t>
      </w:r>
      <w:r w:rsidR="00D65889" w:rsidRPr="005255A3">
        <w:rPr>
          <w:rFonts w:ascii="Calibri" w:hAnsi="Calibri" w:cs="Calibri"/>
          <w:sz w:val="20"/>
          <w:szCs w:val="20"/>
        </w:rPr>
        <w:t>Jedná se o n</w:t>
      </w:r>
      <w:r w:rsidR="00332974" w:rsidRPr="005255A3">
        <w:rPr>
          <w:rFonts w:ascii="Calibri" w:hAnsi="Calibri" w:cs="Calibri"/>
          <w:sz w:val="20"/>
          <w:szCs w:val="20"/>
        </w:rPr>
        <w:t>esprávné postavení pohybového aparátu</w:t>
      </w:r>
      <w:r w:rsidR="005A1417" w:rsidRPr="005255A3">
        <w:rPr>
          <w:rFonts w:ascii="Calibri" w:hAnsi="Calibri" w:cs="Calibri"/>
          <w:sz w:val="20"/>
          <w:szCs w:val="20"/>
        </w:rPr>
        <w:t>, š</w:t>
      </w:r>
      <w:r w:rsidR="00332974" w:rsidRPr="005255A3">
        <w:rPr>
          <w:rFonts w:ascii="Calibri" w:hAnsi="Calibri" w:cs="Calibri"/>
          <w:sz w:val="20"/>
          <w:szCs w:val="20"/>
        </w:rPr>
        <w:t>patn</w:t>
      </w:r>
      <w:r w:rsidR="00D65889" w:rsidRPr="005255A3">
        <w:rPr>
          <w:rFonts w:ascii="Calibri" w:hAnsi="Calibri" w:cs="Calibri"/>
          <w:sz w:val="20"/>
          <w:szCs w:val="20"/>
        </w:rPr>
        <w:t>ou</w:t>
      </w:r>
      <w:r w:rsidR="00332974" w:rsidRPr="005255A3">
        <w:rPr>
          <w:rFonts w:ascii="Calibri" w:hAnsi="Calibri" w:cs="Calibri"/>
          <w:sz w:val="20"/>
          <w:szCs w:val="20"/>
        </w:rPr>
        <w:t xml:space="preserve"> cirkulac</w:t>
      </w:r>
      <w:r w:rsidR="00D65889" w:rsidRPr="005255A3">
        <w:rPr>
          <w:rFonts w:ascii="Calibri" w:hAnsi="Calibri" w:cs="Calibri"/>
          <w:sz w:val="20"/>
          <w:szCs w:val="20"/>
        </w:rPr>
        <w:t>i</w:t>
      </w:r>
      <w:r w:rsidR="005A1417" w:rsidRPr="005255A3">
        <w:rPr>
          <w:rFonts w:ascii="Calibri" w:hAnsi="Calibri" w:cs="Calibri"/>
          <w:sz w:val="20"/>
          <w:szCs w:val="20"/>
        </w:rPr>
        <w:t xml:space="preserve"> krve, b</w:t>
      </w:r>
      <w:r w:rsidR="00332974" w:rsidRPr="005255A3">
        <w:rPr>
          <w:rFonts w:ascii="Calibri" w:hAnsi="Calibri" w:cs="Calibri"/>
          <w:sz w:val="20"/>
          <w:szCs w:val="20"/>
        </w:rPr>
        <w:t>olest v zádech nebo</w:t>
      </w:r>
      <w:r w:rsidR="007306CC" w:rsidRPr="005255A3">
        <w:rPr>
          <w:rFonts w:ascii="Calibri" w:hAnsi="Calibri" w:cs="Calibri"/>
          <w:sz w:val="20"/>
          <w:szCs w:val="20"/>
        </w:rPr>
        <w:t xml:space="preserve"> v oblasti</w:t>
      </w:r>
      <w:r w:rsidR="00332974" w:rsidRPr="005255A3">
        <w:rPr>
          <w:rFonts w:ascii="Calibri" w:hAnsi="Calibri" w:cs="Calibri"/>
          <w:sz w:val="20"/>
          <w:szCs w:val="20"/>
        </w:rPr>
        <w:t xml:space="preserve"> krku</w:t>
      </w:r>
      <w:r w:rsidR="005A1417" w:rsidRPr="005255A3">
        <w:rPr>
          <w:rFonts w:ascii="Calibri" w:hAnsi="Calibri" w:cs="Calibri"/>
          <w:sz w:val="20"/>
          <w:szCs w:val="20"/>
        </w:rPr>
        <w:t xml:space="preserve">, </w:t>
      </w:r>
      <w:r w:rsidR="007306CC" w:rsidRPr="005255A3">
        <w:rPr>
          <w:rFonts w:ascii="Calibri" w:hAnsi="Calibri" w:cs="Calibri"/>
          <w:sz w:val="20"/>
          <w:szCs w:val="20"/>
        </w:rPr>
        <w:t>vyšší náchylnost ke</w:t>
      </w:r>
      <w:r w:rsidR="00332974" w:rsidRPr="005255A3">
        <w:rPr>
          <w:rFonts w:ascii="Calibri" w:hAnsi="Calibri" w:cs="Calibri"/>
          <w:sz w:val="20"/>
          <w:szCs w:val="20"/>
        </w:rPr>
        <w:t xml:space="preserve"> zranění</w:t>
      </w:r>
      <w:r w:rsidR="007306CC" w:rsidRPr="005255A3">
        <w:rPr>
          <w:rFonts w:ascii="Calibri" w:hAnsi="Calibri" w:cs="Calibri"/>
          <w:sz w:val="20"/>
          <w:szCs w:val="20"/>
        </w:rPr>
        <w:t>m</w:t>
      </w:r>
      <w:r w:rsidR="005A1417" w:rsidRPr="005255A3">
        <w:rPr>
          <w:rFonts w:ascii="Calibri" w:hAnsi="Calibri" w:cs="Calibri"/>
          <w:sz w:val="20"/>
          <w:szCs w:val="20"/>
        </w:rPr>
        <w:t>, nadměrn</w:t>
      </w:r>
      <w:r w:rsidR="00D65889" w:rsidRPr="005255A3">
        <w:rPr>
          <w:rFonts w:ascii="Calibri" w:hAnsi="Calibri" w:cs="Calibri"/>
          <w:sz w:val="20"/>
          <w:szCs w:val="20"/>
        </w:rPr>
        <w:t>ou</w:t>
      </w:r>
      <w:r w:rsidR="005A1417" w:rsidRPr="005255A3">
        <w:rPr>
          <w:rFonts w:ascii="Calibri" w:hAnsi="Calibri" w:cs="Calibri"/>
          <w:sz w:val="20"/>
          <w:szCs w:val="20"/>
        </w:rPr>
        <w:t xml:space="preserve"> z</w:t>
      </w:r>
      <w:r w:rsidR="00332974" w:rsidRPr="005255A3">
        <w:rPr>
          <w:rFonts w:ascii="Calibri" w:hAnsi="Calibri" w:cs="Calibri"/>
          <w:sz w:val="20"/>
          <w:szCs w:val="20"/>
        </w:rPr>
        <w:t>átěž na vazy a klouby</w:t>
      </w:r>
      <w:r w:rsidR="005A1417" w:rsidRPr="005255A3">
        <w:rPr>
          <w:rFonts w:ascii="Calibri" w:hAnsi="Calibri" w:cs="Calibri"/>
          <w:sz w:val="20"/>
          <w:szCs w:val="20"/>
        </w:rPr>
        <w:t>, snížený rozsah pohybu, zvýšené napětí svalů, oslabení svalů č</w:t>
      </w:r>
      <w:r w:rsidR="00D65889" w:rsidRPr="005255A3">
        <w:rPr>
          <w:rFonts w:ascii="Calibri" w:hAnsi="Calibri" w:cs="Calibri"/>
          <w:sz w:val="20"/>
          <w:szCs w:val="20"/>
        </w:rPr>
        <w:t>i</w:t>
      </w:r>
      <w:r w:rsidR="005A1417" w:rsidRPr="005255A3">
        <w:rPr>
          <w:rFonts w:ascii="Calibri" w:hAnsi="Calibri" w:cs="Calibri"/>
          <w:sz w:val="20"/>
          <w:szCs w:val="20"/>
        </w:rPr>
        <w:t xml:space="preserve"> </w:t>
      </w:r>
      <w:r w:rsidR="007306CC" w:rsidRPr="005255A3">
        <w:rPr>
          <w:rFonts w:ascii="Calibri" w:hAnsi="Calibri" w:cs="Calibri"/>
          <w:sz w:val="20"/>
          <w:szCs w:val="20"/>
        </w:rPr>
        <w:t xml:space="preserve">třeba i </w:t>
      </w:r>
      <w:r w:rsidR="005A1417" w:rsidRPr="005255A3">
        <w:rPr>
          <w:rFonts w:ascii="Calibri" w:hAnsi="Calibri" w:cs="Calibri"/>
          <w:sz w:val="20"/>
          <w:szCs w:val="20"/>
        </w:rPr>
        <w:t xml:space="preserve">zhoršené dýchání. </w:t>
      </w:r>
    </w:p>
    <w:p w14:paraId="6315F1C7" w14:textId="77777777" w:rsidR="00C046A0" w:rsidRPr="005255A3" w:rsidRDefault="00C046A0" w:rsidP="005255A3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38CA001F" w14:textId="77777777" w:rsidR="00332974" w:rsidRPr="005255A3" w:rsidRDefault="00332974" w:rsidP="005255A3">
      <w:pPr>
        <w:spacing w:line="276" w:lineRule="auto"/>
        <w:jc w:val="both"/>
        <w:rPr>
          <w:rFonts w:ascii="Calibri" w:hAnsi="Calibri" w:cs="Calibri"/>
          <w:b/>
          <w:bCs/>
          <w:sz w:val="20"/>
          <w:szCs w:val="20"/>
        </w:rPr>
      </w:pPr>
      <w:r w:rsidRPr="005255A3">
        <w:rPr>
          <w:rFonts w:ascii="Calibri" w:hAnsi="Calibri" w:cs="Calibri"/>
          <w:b/>
          <w:bCs/>
          <w:sz w:val="20"/>
          <w:szCs w:val="20"/>
        </w:rPr>
        <w:t>Co způsobuje špatné držení těla?</w:t>
      </w:r>
    </w:p>
    <w:p w14:paraId="0D550F18" w14:textId="5D637006" w:rsidR="00EC3DC3" w:rsidRPr="005255A3" w:rsidRDefault="00EC3DC3" w:rsidP="005255A3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255A3">
        <w:rPr>
          <w:rFonts w:ascii="Calibri" w:hAnsi="Calibri" w:cs="Calibri"/>
          <w:sz w:val="20"/>
          <w:szCs w:val="20"/>
        </w:rPr>
        <w:t>„</w:t>
      </w:r>
      <w:r w:rsidR="00332974" w:rsidRPr="005255A3">
        <w:rPr>
          <w:rFonts w:ascii="Calibri" w:hAnsi="Calibri" w:cs="Calibri"/>
          <w:sz w:val="20"/>
          <w:szCs w:val="20"/>
        </w:rPr>
        <w:t xml:space="preserve">Ke špatnému držení těla </w:t>
      </w:r>
      <w:r w:rsidR="005A1417" w:rsidRPr="005255A3">
        <w:rPr>
          <w:rFonts w:ascii="Calibri" w:hAnsi="Calibri" w:cs="Calibri"/>
          <w:sz w:val="20"/>
          <w:szCs w:val="20"/>
        </w:rPr>
        <w:t>může přispívat</w:t>
      </w:r>
      <w:r w:rsidR="00332974" w:rsidRPr="005255A3">
        <w:rPr>
          <w:rFonts w:ascii="Calibri" w:hAnsi="Calibri" w:cs="Calibri"/>
          <w:sz w:val="20"/>
          <w:szCs w:val="20"/>
        </w:rPr>
        <w:t xml:space="preserve"> </w:t>
      </w:r>
      <w:r w:rsidR="00D65889" w:rsidRPr="005255A3">
        <w:rPr>
          <w:rFonts w:ascii="Calibri" w:hAnsi="Calibri" w:cs="Calibri"/>
          <w:sz w:val="20"/>
          <w:szCs w:val="20"/>
        </w:rPr>
        <w:t>řada</w:t>
      </w:r>
      <w:r w:rsidR="00332974" w:rsidRPr="005255A3">
        <w:rPr>
          <w:rFonts w:ascii="Calibri" w:hAnsi="Calibri" w:cs="Calibri"/>
          <w:sz w:val="20"/>
          <w:szCs w:val="20"/>
        </w:rPr>
        <w:t xml:space="preserve"> faktorů. </w:t>
      </w:r>
      <w:r w:rsidR="00D65889" w:rsidRPr="005255A3">
        <w:rPr>
          <w:rFonts w:ascii="Calibri" w:hAnsi="Calibri" w:cs="Calibri"/>
          <w:sz w:val="20"/>
          <w:szCs w:val="20"/>
        </w:rPr>
        <w:t>S</w:t>
      </w:r>
      <w:r w:rsidR="00332974" w:rsidRPr="005255A3">
        <w:rPr>
          <w:rFonts w:ascii="Calibri" w:hAnsi="Calibri" w:cs="Calibri"/>
          <w:sz w:val="20"/>
          <w:szCs w:val="20"/>
        </w:rPr>
        <w:t xml:space="preserve">edavý způsob života, </w:t>
      </w:r>
      <w:r w:rsidR="00D65889" w:rsidRPr="005255A3">
        <w:rPr>
          <w:rFonts w:ascii="Calibri" w:hAnsi="Calibri" w:cs="Calibri"/>
          <w:sz w:val="20"/>
          <w:szCs w:val="20"/>
        </w:rPr>
        <w:t>kdy t</w:t>
      </w:r>
      <w:r w:rsidR="00332974" w:rsidRPr="005255A3">
        <w:rPr>
          <w:rFonts w:ascii="Calibri" w:hAnsi="Calibri" w:cs="Calibri"/>
          <w:sz w:val="20"/>
          <w:szCs w:val="20"/>
        </w:rPr>
        <w:t xml:space="preserve">rávíte delší dobu sezením nebo hrbením se nad stolem, negativně </w:t>
      </w:r>
      <w:r w:rsidR="00D65889" w:rsidRPr="005255A3">
        <w:rPr>
          <w:rFonts w:ascii="Calibri" w:hAnsi="Calibri" w:cs="Calibri"/>
          <w:sz w:val="20"/>
          <w:szCs w:val="20"/>
        </w:rPr>
        <w:t>ovlivňuje</w:t>
      </w:r>
      <w:r w:rsidR="00332974" w:rsidRPr="005255A3">
        <w:rPr>
          <w:rFonts w:ascii="Calibri" w:hAnsi="Calibri" w:cs="Calibri"/>
          <w:sz w:val="20"/>
          <w:szCs w:val="20"/>
        </w:rPr>
        <w:t xml:space="preserve"> držení těla.</w:t>
      </w:r>
      <w:r w:rsidR="00D65889" w:rsidRPr="005255A3">
        <w:rPr>
          <w:rFonts w:ascii="Calibri" w:hAnsi="Calibri" w:cs="Calibri"/>
          <w:sz w:val="20"/>
          <w:szCs w:val="20"/>
        </w:rPr>
        <w:t xml:space="preserve"> </w:t>
      </w:r>
      <w:r w:rsidR="00332974" w:rsidRPr="005255A3">
        <w:rPr>
          <w:rFonts w:ascii="Calibri" w:hAnsi="Calibri" w:cs="Calibri"/>
          <w:sz w:val="20"/>
          <w:szCs w:val="20"/>
        </w:rPr>
        <w:t xml:space="preserve">Nedostatek pohybu </w:t>
      </w:r>
      <w:r w:rsidR="00D65889" w:rsidRPr="005255A3">
        <w:rPr>
          <w:rFonts w:ascii="Calibri" w:hAnsi="Calibri" w:cs="Calibri"/>
          <w:sz w:val="20"/>
          <w:szCs w:val="20"/>
        </w:rPr>
        <w:t xml:space="preserve">pak </w:t>
      </w:r>
      <w:r w:rsidR="00332974" w:rsidRPr="005255A3">
        <w:rPr>
          <w:rFonts w:ascii="Calibri" w:hAnsi="Calibri" w:cs="Calibri"/>
          <w:sz w:val="20"/>
          <w:szCs w:val="20"/>
        </w:rPr>
        <w:t>může oslabit svaly, které podporují držení těla.</w:t>
      </w:r>
      <w:r w:rsidR="00D65889" w:rsidRPr="005255A3">
        <w:rPr>
          <w:rFonts w:ascii="Calibri" w:hAnsi="Calibri" w:cs="Calibri"/>
          <w:sz w:val="20"/>
          <w:szCs w:val="20"/>
        </w:rPr>
        <w:t xml:space="preserve"> </w:t>
      </w:r>
      <w:r w:rsidR="00332974" w:rsidRPr="005255A3">
        <w:rPr>
          <w:rFonts w:ascii="Calibri" w:hAnsi="Calibri" w:cs="Calibri"/>
          <w:sz w:val="20"/>
          <w:szCs w:val="20"/>
        </w:rPr>
        <w:t>Špatná ergonomie na pracovišti</w:t>
      </w:r>
      <w:r w:rsidR="00D65889" w:rsidRPr="005255A3">
        <w:rPr>
          <w:rFonts w:ascii="Calibri" w:hAnsi="Calibri" w:cs="Calibri"/>
          <w:sz w:val="20"/>
          <w:szCs w:val="20"/>
        </w:rPr>
        <w:t>, jako je n</w:t>
      </w:r>
      <w:r w:rsidR="00332974" w:rsidRPr="005255A3">
        <w:rPr>
          <w:rFonts w:ascii="Calibri" w:hAnsi="Calibri" w:cs="Calibri"/>
          <w:sz w:val="20"/>
          <w:szCs w:val="20"/>
        </w:rPr>
        <w:t>esprávné nastavení stolu, dlouhé sezení nebo nesprávné umístění obrazovek počítače</w:t>
      </w:r>
      <w:r w:rsidR="00B22784" w:rsidRPr="005255A3">
        <w:rPr>
          <w:rFonts w:ascii="Calibri" w:hAnsi="Calibri" w:cs="Calibri"/>
          <w:sz w:val="20"/>
          <w:szCs w:val="20"/>
        </w:rPr>
        <w:t>, také ovlivňuje pohodu plynoucí ze správného držení těla.</w:t>
      </w:r>
      <w:r w:rsidR="007306CC" w:rsidRPr="005255A3">
        <w:rPr>
          <w:rFonts w:ascii="Calibri" w:hAnsi="Calibri" w:cs="Calibri"/>
          <w:sz w:val="20"/>
          <w:szCs w:val="20"/>
        </w:rPr>
        <w:t xml:space="preserve"> </w:t>
      </w:r>
      <w:r w:rsidRPr="005255A3">
        <w:rPr>
          <w:rFonts w:ascii="Calibri" w:hAnsi="Calibri" w:cs="Calibri"/>
          <w:sz w:val="20"/>
          <w:szCs w:val="20"/>
        </w:rPr>
        <w:t xml:space="preserve"> </w:t>
      </w:r>
      <w:r w:rsidR="00B22784" w:rsidRPr="005255A3">
        <w:rPr>
          <w:rFonts w:ascii="Calibri" w:hAnsi="Calibri" w:cs="Calibri"/>
          <w:sz w:val="20"/>
          <w:szCs w:val="20"/>
        </w:rPr>
        <w:t>Také s</w:t>
      </w:r>
      <w:r w:rsidR="00332974" w:rsidRPr="005255A3">
        <w:rPr>
          <w:rFonts w:ascii="Calibri" w:hAnsi="Calibri" w:cs="Calibri"/>
          <w:sz w:val="20"/>
          <w:szCs w:val="20"/>
        </w:rPr>
        <w:t>pánek v polohách, které nepodporují správné vyrovnání páteře</w:t>
      </w:r>
      <w:r w:rsidR="00B22784" w:rsidRPr="005255A3">
        <w:rPr>
          <w:rFonts w:ascii="Calibri" w:hAnsi="Calibri" w:cs="Calibri"/>
          <w:sz w:val="20"/>
          <w:szCs w:val="20"/>
        </w:rPr>
        <w:t xml:space="preserve"> dlouhodobě škodí</w:t>
      </w:r>
      <w:r w:rsidR="00332974" w:rsidRPr="005255A3">
        <w:rPr>
          <w:rFonts w:ascii="Calibri" w:hAnsi="Calibri" w:cs="Calibri"/>
          <w:sz w:val="20"/>
          <w:szCs w:val="20"/>
        </w:rPr>
        <w:t>.</w:t>
      </w:r>
      <w:r w:rsidR="00B22784" w:rsidRPr="005255A3">
        <w:rPr>
          <w:rFonts w:ascii="Calibri" w:hAnsi="Calibri" w:cs="Calibri"/>
          <w:sz w:val="20"/>
          <w:szCs w:val="20"/>
        </w:rPr>
        <w:t xml:space="preserve"> </w:t>
      </w:r>
      <w:r w:rsidR="00332974" w:rsidRPr="005255A3">
        <w:rPr>
          <w:rFonts w:ascii="Calibri" w:hAnsi="Calibri" w:cs="Calibri"/>
          <w:sz w:val="20"/>
          <w:szCs w:val="20"/>
        </w:rPr>
        <w:t xml:space="preserve">Stres, úzkost a </w:t>
      </w:r>
      <w:r w:rsidR="00B22784" w:rsidRPr="005255A3">
        <w:rPr>
          <w:rFonts w:ascii="Calibri" w:hAnsi="Calibri" w:cs="Calibri"/>
          <w:sz w:val="20"/>
          <w:szCs w:val="20"/>
        </w:rPr>
        <w:t>vypjaté emoce</w:t>
      </w:r>
      <w:r w:rsidR="00332974" w:rsidRPr="005255A3">
        <w:rPr>
          <w:rFonts w:ascii="Calibri" w:hAnsi="Calibri" w:cs="Calibri"/>
          <w:sz w:val="20"/>
          <w:szCs w:val="20"/>
        </w:rPr>
        <w:t xml:space="preserve"> vedou ke zvýšenému svalovému napětí.</w:t>
      </w:r>
      <w:r w:rsidR="00B22784" w:rsidRPr="005255A3">
        <w:rPr>
          <w:rFonts w:ascii="Calibri" w:hAnsi="Calibri" w:cs="Calibri"/>
          <w:sz w:val="20"/>
          <w:szCs w:val="20"/>
        </w:rPr>
        <w:t xml:space="preserve"> </w:t>
      </w:r>
      <w:r w:rsidR="00162762" w:rsidRPr="005255A3">
        <w:rPr>
          <w:rFonts w:ascii="Calibri" w:hAnsi="Calibri" w:cs="Calibri"/>
          <w:sz w:val="20"/>
          <w:szCs w:val="20"/>
        </w:rPr>
        <w:t>„</w:t>
      </w:r>
      <w:r w:rsidR="00D67C51" w:rsidRPr="005255A3">
        <w:rPr>
          <w:rFonts w:ascii="Calibri" w:hAnsi="Calibri" w:cs="Calibri"/>
          <w:sz w:val="20"/>
          <w:szCs w:val="20"/>
        </w:rPr>
        <w:t>B</w:t>
      </w:r>
      <w:r w:rsidR="00332974" w:rsidRPr="005255A3">
        <w:rPr>
          <w:rFonts w:ascii="Calibri" w:hAnsi="Calibri" w:cs="Calibri"/>
          <w:sz w:val="20"/>
          <w:szCs w:val="20"/>
        </w:rPr>
        <w:t xml:space="preserve">oty </w:t>
      </w:r>
      <w:r w:rsidR="00D67C51" w:rsidRPr="005255A3">
        <w:rPr>
          <w:rFonts w:ascii="Calibri" w:hAnsi="Calibri" w:cs="Calibri"/>
          <w:sz w:val="20"/>
          <w:szCs w:val="20"/>
        </w:rPr>
        <w:t xml:space="preserve">pak svou stavbou </w:t>
      </w:r>
      <w:r w:rsidR="00332974" w:rsidRPr="005255A3">
        <w:rPr>
          <w:rFonts w:ascii="Calibri" w:hAnsi="Calibri" w:cs="Calibri"/>
          <w:sz w:val="20"/>
          <w:szCs w:val="20"/>
        </w:rPr>
        <w:t xml:space="preserve">mohou </w:t>
      </w:r>
      <w:r w:rsidR="00D67C51" w:rsidRPr="005255A3">
        <w:rPr>
          <w:rFonts w:ascii="Calibri" w:hAnsi="Calibri" w:cs="Calibri"/>
          <w:sz w:val="20"/>
          <w:szCs w:val="20"/>
        </w:rPr>
        <w:t xml:space="preserve">také </w:t>
      </w:r>
      <w:r w:rsidR="00332974" w:rsidRPr="005255A3">
        <w:rPr>
          <w:rFonts w:ascii="Calibri" w:hAnsi="Calibri" w:cs="Calibri"/>
          <w:sz w:val="20"/>
          <w:szCs w:val="20"/>
        </w:rPr>
        <w:t xml:space="preserve">ovlivnit držení těla a </w:t>
      </w:r>
      <w:r w:rsidR="007306CC" w:rsidRPr="005255A3">
        <w:rPr>
          <w:rFonts w:ascii="Calibri" w:hAnsi="Calibri" w:cs="Calibri"/>
          <w:sz w:val="20"/>
          <w:szCs w:val="20"/>
        </w:rPr>
        <w:t xml:space="preserve">nevhodná obuv </w:t>
      </w:r>
      <w:r w:rsidR="00D67C51" w:rsidRPr="005255A3">
        <w:rPr>
          <w:rFonts w:ascii="Calibri" w:hAnsi="Calibri" w:cs="Calibri"/>
          <w:sz w:val="20"/>
          <w:szCs w:val="20"/>
        </w:rPr>
        <w:t xml:space="preserve">může </w:t>
      </w:r>
      <w:r w:rsidR="00332974" w:rsidRPr="005255A3">
        <w:rPr>
          <w:rFonts w:ascii="Calibri" w:hAnsi="Calibri" w:cs="Calibri"/>
          <w:sz w:val="20"/>
          <w:szCs w:val="20"/>
        </w:rPr>
        <w:t xml:space="preserve">narušit přirozenou schopnost nohy nabídnout </w:t>
      </w:r>
      <w:r w:rsidR="007306CC" w:rsidRPr="005255A3">
        <w:rPr>
          <w:rFonts w:ascii="Calibri" w:hAnsi="Calibri" w:cs="Calibri"/>
          <w:sz w:val="20"/>
          <w:szCs w:val="20"/>
        </w:rPr>
        <w:t xml:space="preserve">tělu </w:t>
      </w:r>
      <w:r w:rsidR="00332974" w:rsidRPr="005255A3">
        <w:rPr>
          <w:rFonts w:ascii="Calibri" w:hAnsi="Calibri" w:cs="Calibri"/>
          <w:sz w:val="20"/>
          <w:szCs w:val="20"/>
        </w:rPr>
        <w:t>stabilní základnu</w:t>
      </w:r>
      <w:r w:rsidR="00162762" w:rsidRPr="005255A3">
        <w:rPr>
          <w:rFonts w:ascii="Calibri" w:hAnsi="Calibri" w:cs="Calibri"/>
          <w:sz w:val="20"/>
          <w:szCs w:val="20"/>
        </w:rPr>
        <w:t xml:space="preserve">,“ říká </w:t>
      </w:r>
      <w:r w:rsidR="008C7519" w:rsidRPr="005255A3">
        <w:rPr>
          <w:rFonts w:ascii="Calibri" w:hAnsi="Calibri" w:cs="Calibri"/>
          <w:sz w:val="20"/>
          <w:szCs w:val="20"/>
        </w:rPr>
        <w:t xml:space="preserve">pohybový </w:t>
      </w:r>
      <w:r w:rsidR="00C02C4F" w:rsidRPr="005255A3">
        <w:rPr>
          <w:rFonts w:ascii="Calibri" w:hAnsi="Calibri" w:cs="Calibri"/>
          <w:sz w:val="20"/>
          <w:szCs w:val="20"/>
        </w:rPr>
        <w:t>specialista Jan Nevěčný</w:t>
      </w:r>
      <w:r w:rsidR="001D64D7" w:rsidRPr="005255A3">
        <w:rPr>
          <w:rFonts w:ascii="Calibri" w:hAnsi="Calibri" w:cs="Calibri"/>
          <w:sz w:val="20"/>
          <w:szCs w:val="20"/>
        </w:rPr>
        <w:t xml:space="preserve"> z </w:t>
      </w:r>
      <w:r w:rsidR="009932A4" w:rsidRPr="005255A3">
        <w:rPr>
          <w:rFonts w:ascii="Calibri" w:hAnsi="Calibri" w:cs="Calibri"/>
          <w:sz w:val="20"/>
          <w:szCs w:val="20"/>
        </w:rPr>
        <w:t>projektu</w:t>
      </w:r>
      <w:r w:rsidR="001D64D7" w:rsidRPr="005255A3">
        <w:rPr>
          <w:rFonts w:ascii="Calibri" w:hAnsi="Calibri" w:cs="Calibri"/>
          <w:sz w:val="20"/>
          <w:szCs w:val="20"/>
        </w:rPr>
        <w:t xml:space="preserve"> </w:t>
      </w:r>
      <w:r w:rsidR="00C02C4F" w:rsidRPr="005255A3">
        <w:rPr>
          <w:rFonts w:ascii="Calibri" w:hAnsi="Calibri" w:cs="Calibri"/>
          <w:sz w:val="20"/>
          <w:szCs w:val="20"/>
        </w:rPr>
        <w:t>Movementcamp.cz.</w:t>
      </w:r>
      <w:r w:rsidRPr="005255A3">
        <w:rPr>
          <w:rFonts w:ascii="Calibri" w:hAnsi="Calibri" w:cs="Calibri"/>
          <w:sz w:val="20"/>
          <w:szCs w:val="20"/>
        </w:rPr>
        <w:t xml:space="preserve"> </w:t>
      </w:r>
    </w:p>
    <w:p w14:paraId="50770F16" w14:textId="77777777" w:rsidR="00EC3DC3" w:rsidRPr="005255A3" w:rsidRDefault="00EC3DC3" w:rsidP="005255A3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7D7334D6" w14:textId="58931C7D" w:rsidR="00280E43" w:rsidRPr="005255A3" w:rsidRDefault="00332974" w:rsidP="005255A3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255A3">
        <w:rPr>
          <w:rFonts w:ascii="Calibri" w:hAnsi="Calibri" w:cs="Calibri"/>
          <w:sz w:val="20"/>
          <w:szCs w:val="20"/>
        </w:rPr>
        <w:t xml:space="preserve">Zvýšené podpatky </w:t>
      </w:r>
      <w:r w:rsidR="00280E43" w:rsidRPr="005255A3">
        <w:rPr>
          <w:rFonts w:ascii="Calibri" w:hAnsi="Calibri" w:cs="Calibri"/>
          <w:sz w:val="20"/>
          <w:szCs w:val="20"/>
        </w:rPr>
        <w:t>běžně používaných</w:t>
      </w:r>
      <w:r w:rsidRPr="005255A3">
        <w:rPr>
          <w:rFonts w:ascii="Calibri" w:hAnsi="Calibri" w:cs="Calibri"/>
          <w:sz w:val="20"/>
          <w:szCs w:val="20"/>
        </w:rPr>
        <w:t xml:space="preserve"> bot posunou těžiště dopředu. To mění přirozené </w:t>
      </w:r>
      <w:r w:rsidR="00280E43" w:rsidRPr="005255A3">
        <w:rPr>
          <w:rFonts w:ascii="Calibri" w:hAnsi="Calibri" w:cs="Calibri"/>
          <w:sz w:val="20"/>
          <w:szCs w:val="20"/>
        </w:rPr>
        <w:t>postavení</w:t>
      </w:r>
      <w:r w:rsidRPr="005255A3">
        <w:rPr>
          <w:rFonts w:ascii="Calibri" w:hAnsi="Calibri" w:cs="Calibri"/>
          <w:sz w:val="20"/>
          <w:szCs w:val="20"/>
        </w:rPr>
        <w:t xml:space="preserve"> těla a může vyvinout dodatečný tlak </w:t>
      </w:r>
      <w:r w:rsidR="00EB5F7C">
        <w:rPr>
          <w:rFonts w:ascii="Calibri" w:hAnsi="Calibri" w:cs="Calibri"/>
          <w:sz w:val="20"/>
          <w:szCs w:val="20"/>
        </w:rPr>
        <w:t xml:space="preserve">na </w:t>
      </w:r>
      <w:r w:rsidR="00280E43" w:rsidRPr="005255A3">
        <w:rPr>
          <w:rFonts w:ascii="Calibri" w:hAnsi="Calibri" w:cs="Calibri"/>
          <w:sz w:val="20"/>
          <w:szCs w:val="20"/>
        </w:rPr>
        <w:t>chodidla</w:t>
      </w:r>
      <w:r w:rsidRPr="005255A3">
        <w:rPr>
          <w:rFonts w:ascii="Calibri" w:hAnsi="Calibri" w:cs="Calibri"/>
          <w:sz w:val="20"/>
          <w:szCs w:val="20"/>
        </w:rPr>
        <w:t>, kotníky, kyčle, kolena nebo záda, aby se přizpůsobily této změně těžiště.</w:t>
      </w:r>
      <w:r w:rsidR="00280E43" w:rsidRPr="005255A3">
        <w:rPr>
          <w:rFonts w:ascii="Calibri" w:hAnsi="Calibri" w:cs="Calibri"/>
          <w:sz w:val="20"/>
          <w:szCs w:val="20"/>
        </w:rPr>
        <w:t xml:space="preserve"> </w:t>
      </w:r>
      <w:r w:rsidRPr="005255A3">
        <w:rPr>
          <w:rFonts w:ascii="Calibri" w:hAnsi="Calibri" w:cs="Calibri"/>
          <w:sz w:val="20"/>
          <w:szCs w:val="20"/>
        </w:rPr>
        <w:t xml:space="preserve">Úzká špička většiny konvenčních bot může stlačit prsty k sobě a bránit </w:t>
      </w:r>
      <w:r w:rsidR="00280E43" w:rsidRPr="005255A3">
        <w:rPr>
          <w:rFonts w:ascii="Calibri" w:hAnsi="Calibri" w:cs="Calibri"/>
          <w:sz w:val="20"/>
          <w:szCs w:val="20"/>
        </w:rPr>
        <w:t xml:space="preserve">jejich </w:t>
      </w:r>
      <w:r w:rsidRPr="005255A3">
        <w:rPr>
          <w:rFonts w:ascii="Calibri" w:hAnsi="Calibri" w:cs="Calibri"/>
          <w:sz w:val="20"/>
          <w:szCs w:val="20"/>
        </w:rPr>
        <w:t>přirozenému roztažení. To může ovlivnit celkovou stabilitu chodidel, rovnováhu a držení těla.</w:t>
      </w:r>
      <w:r w:rsidR="00EC3DC3" w:rsidRPr="005255A3">
        <w:rPr>
          <w:rFonts w:ascii="Calibri" w:hAnsi="Calibri" w:cs="Calibri"/>
          <w:sz w:val="20"/>
          <w:szCs w:val="20"/>
        </w:rPr>
        <w:t xml:space="preserve"> </w:t>
      </w:r>
      <w:r w:rsidRPr="005255A3">
        <w:rPr>
          <w:rFonts w:ascii="Calibri" w:hAnsi="Calibri" w:cs="Calibri"/>
          <w:sz w:val="20"/>
          <w:szCs w:val="20"/>
        </w:rPr>
        <w:t>Silné, tuhé podrážky snižují zpětnou vazbu</w:t>
      </w:r>
      <w:r w:rsidR="00280E43" w:rsidRPr="005255A3">
        <w:rPr>
          <w:rFonts w:ascii="Calibri" w:hAnsi="Calibri" w:cs="Calibri"/>
          <w:sz w:val="20"/>
          <w:szCs w:val="20"/>
        </w:rPr>
        <w:t xml:space="preserve"> a </w:t>
      </w:r>
      <w:r w:rsidRPr="005255A3">
        <w:rPr>
          <w:rFonts w:ascii="Calibri" w:hAnsi="Calibri" w:cs="Calibri"/>
          <w:sz w:val="20"/>
          <w:szCs w:val="20"/>
        </w:rPr>
        <w:t xml:space="preserve">ovlivňují </w:t>
      </w:r>
      <w:proofErr w:type="spellStart"/>
      <w:r w:rsidRPr="005255A3">
        <w:rPr>
          <w:rFonts w:ascii="Calibri" w:hAnsi="Calibri" w:cs="Calibri"/>
          <w:sz w:val="20"/>
          <w:szCs w:val="20"/>
        </w:rPr>
        <w:t>propriocepci</w:t>
      </w:r>
      <w:proofErr w:type="spellEnd"/>
      <w:r w:rsidR="008979FE" w:rsidRPr="005255A3">
        <w:rPr>
          <w:rFonts w:ascii="Calibri" w:hAnsi="Calibri" w:cs="Calibri"/>
          <w:sz w:val="20"/>
          <w:szCs w:val="20"/>
        </w:rPr>
        <w:t>, tedy komunikaci těla s mozkem</w:t>
      </w:r>
      <w:r w:rsidRPr="005255A3">
        <w:rPr>
          <w:rFonts w:ascii="Calibri" w:hAnsi="Calibri" w:cs="Calibri"/>
          <w:sz w:val="20"/>
          <w:szCs w:val="20"/>
        </w:rPr>
        <w:t xml:space="preserve"> a rovnováhu. </w:t>
      </w:r>
      <w:r w:rsidR="00280E43" w:rsidRPr="005255A3">
        <w:rPr>
          <w:rFonts w:ascii="Calibri" w:hAnsi="Calibri" w:cs="Calibri"/>
          <w:sz w:val="20"/>
          <w:szCs w:val="20"/>
        </w:rPr>
        <w:t>N</w:t>
      </w:r>
      <w:r w:rsidRPr="005255A3">
        <w:rPr>
          <w:rFonts w:ascii="Calibri" w:hAnsi="Calibri" w:cs="Calibri"/>
          <w:sz w:val="20"/>
          <w:szCs w:val="20"/>
        </w:rPr>
        <w:t xml:space="preserve">ohy </w:t>
      </w:r>
      <w:r w:rsidR="00280E43" w:rsidRPr="005255A3">
        <w:rPr>
          <w:rFonts w:ascii="Calibri" w:hAnsi="Calibri" w:cs="Calibri"/>
          <w:sz w:val="20"/>
          <w:szCs w:val="20"/>
        </w:rPr>
        <w:t>p</w:t>
      </w:r>
      <w:r w:rsidRPr="005255A3">
        <w:rPr>
          <w:rFonts w:ascii="Calibri" w:hAnsi="Calibri" w:cs="Calibri"/>
          <w:sz w:val="20"/>
          <w:szCs w:val="20"/>
        </w:rPr>
        <w:t>osky</w:t>
      </w:r>
      <w:r w:rsidR="00280E43" w:rsidRPr="005255A3">
        <w:rPr>
          <w:rFonts w:ascii="Calibri" w:hAnsi="Calibri" w:cs="Calibri"/>
          <w:sz w:val="20"/>
          <w:szCs w:val="20"/>
        </w:rPr>
        <w:t xml:space="preserve">tují </w:t>
      </w:r>
      <w:r w:rsidRPr="005255A3">
        <w:rPr>
          <w:rFonts w:ascii="Calibri" w:hAnsi="Calibri" w:cs="Calibri"/>
          <w:sz w:val="20"/>
          <w:szCs w:val="20"/>
        </w:rPr>
        <w:t>smyslové informace mozku, abys</w:t>
      </w:r>
      <w:r w:rsidR="00162762" w:rsidRPr="005255A3">
        <w:rPr>
          <w:rFonts w:ascii="Calibri" w:hAnsi="Calibri" w:cs="Calibri"/>
          <w:sz w:val="20"/>
          <w:szCs w:val="20"/>
        </w:rPr>
        <w:t>te</w:t>
      </w:r>
      <w:r w:rsidRPr="005255A3">
        <w:rPr>
          <w:rFonts w:ascii="Calibri" w:hAnsi="Calibri" w:cs="Calibri"/>
          <w:sz w:val="20"/>
          <w:szCs w:val="20"/>
        </w:rPr>
        <w:t xml:space="preserve"> mohl</w:t>
      </w:r>
      <w:r w:rsidR="00162762" w:rsidRPr="005255A3">
        <w:rPr>
          <w:rFonts w:ascii="Calibri" w:hAnsi="Calibri" w:cs="Calibri"/>
          <w:sz w:val="20"/>
          <w:szCs w:val="20"/>
        </w:rPr>
        <w:t xml:space="preserve">i </w:t>
      </w:r>
      <w:r w:rsidRPr="005255A3">
        <w:rPr>
          <w:rFonts w:ascii="Calibri" w:hAnsi="Calibri" w:cs="Calibri"/>
          <w:sz w:val="20"/>
          <w:szCs w:val="20"/>
        </w:rPr>
        <w:t xml:space="preserve">efektivně pohybovat </w:t>
      </w:r>
      <w:r w:rsidR="00280E43" w:rsidRPr="005255A3">
        <w:rPr>
          <w:rFonts w:ascii="Calibri" w:hAnsi="Calibri" w:cs="Calibri"/>
          <w:sz w:val="20"/>
          <w:szCs w:val="20"/>
        </w:rPr>
        <w:t>celým</w:t>
      </w:r>
      <w:r w:rsidRPr="005255A3">
        <w:rPr>
          <w:rFonts w:ascii="Calibri" w:hAnsi="Calibri" w:cs="Calibri"/>
          <w:sz w:val="20"/>
          <w:szCs w:val="20"/>
        </w:rPr>
        <w:t xml:space="preserve"> tělem. Když ztratíme kontakt se zemí, naše tělo může ztratit schopnost provádět </w:t>
      </w:r>
      <w:r w:rsidR="00280E43" w:rsidRPr="005255A3">
        <w:rPr>
          <w:rFonts w:ascii="Calibri" w:hAnsi="Calibri" w:cs="Calibri"/>
          <w:sz w:val="20"/>
          <w:szCs w:val="20"/>
        </w:rPr>
        <w:t>drobné korekce</w:t>
      </w:r>
      <w:r w:rsidRPr="005255A3">
        <w:rPr>
          <w:rFonts w:ascii="Calibri" w:hAnsi="Calibri" w:cs="Calibri"/>
          <w:sz w:val="20"/>
          <w:szCs w:val="20"/>
        </w:rPr>
        <w:t>, které nám pomáhají udržovat správné dynamické držení těla.</w:t>
      </w:r>
    </w:p>
    <w:p w14:paraId="47BF0202" w14:textId="77777777" w:rsidR="00280E43" w:rsidRDefault="00280E43" w:rsidP="005255A3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05BCE1C5" w14:textId="50921B21" w:rsidR="006479D5" w:rsidRPr="005255A3" w:rsidRDefault="006479D5" w:rsidP="005255A3">
      <w:pPr>
        <w:spacing w:line="276" w:lineRule="auto"/>
        <w:jc w:val="both"/>
        <w:rPr>
          <w:rFonts w:ascii="Calibri" w:hAnsi="Calibri" w:cs="Calibri"/>
          <w:b/>
          <w:bCs/>
          <w:sz w:val="20"/>
          <w:szCs w:val="20"/>
        </w:rPr>
      </w:pPr>
      <w:r w:rsidRPr="005255A3">
        <w:rPr>
          <w:rFonts w:ascii="Calibri" w:hAnsi="Calibri" w:cs="Calibri"/>
          <w:b/>
          <w:bCs/>
          <w:sz w:val="20"/>
          <w:szCs w:val="20"/>
        </w:rPr>
        <w:t>Boty</w:t>
      </w:r>
      <w:r w:rsidR="008979FE" w:rsidRPr="005255A3">
        <w:rPr>
          <w:rFonts w:ascii="Calibri" w:hAnsi="Calibri" w:cs="Calibri"/>
          <w:b/>
          <w:bCs/>
          <w:sz w:val="20"/>
          <w:szCs w:val="20"/>
        </w:rPr>
        <w:t xml:space="preserve"> pro přirozený postoj</w:t>
      </w:r>
    </w:p>
    <w:p w14:paraId="0F92DBF9" w14:textId="77777777" w:rsidR="00EC3DC3" w:rsidRPr="005255A3" w:rsidRDefault="006479D5" w:rsidP="005255A3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255A3">
        <w:rPr>
          <w:rFonts w:ascii="Calibri" w:hAnsi="Calibri" w:cs="Calibri"/>
          <w:sz w:val="20"/>
          <w:szCs w:val="20"/>
        </w:rPr>
        <w:t xml:space="preserve">Zatímco běžné boty mohou negativně ovlivnit držení těla, </w:t>
      </w:r>
      <w:proofErr w:type="spellStart"/>
      <w:r w:rsidRPr="005255A3">
        <w:rPr>
          <w:rFonts w:ascii="Calibri" w:hAnsi="Calibri" w:cs="Calibri"/>
          <w:sz w:val="20"/>
          <w:szCs w:val="20"/>
        </w:rPr>
        <w:t>barefoot</w:t>
      </w:r>
      <w:proofErr w:type="spellEnd"/>
      <w:r w:rsidR="008979FE" w:rsidRPr="005255A3">
        <w:rPr>
          <w:rFonts w:ascii="Calibri" w:hAnsi="Calibri" w:cs="Calibri"/>
          <w:sz w:val="20"/>
          <w:szCs w:val="20"/>
        </w:rPr>
        <w:t>, minimalistická obuv</w:t>
      </w:r>
      <w:r w:rsidRPr="005255A3">
        <w:rPr>
          <w:rFonts w:ascii="Calibri" w:hAnsi="Calibri" w:cs="Calibri"/>
          <w:sz w:val="20"/>
          <w:szCs w:val="20"/>
        </w:rPr>
        <w:t xml:space="preserve"> napodobuj</w:t>
      </w:r>
      <w:r w:rsidR="008979FE" w:rsidRPr="005255A3">
        <w:rPr>
          <w:rFonts w:ascii="Calibri" w:hAnsi="Calibri" w:cs="Calibri"/>
          <w:sz w:val="20"/>
          <w:szCs w:val="20"/>
        </w:rPr>
        <w:t>e</w:t>
      </w:r>
      <w:r w:rsidRPr="005255A3">
        <w:rPr>
          <w:rFonts w:ascii="Calibri" w:hAnsi="Calibri" w:cs="Calibri"/>
          <w:sz w:val="20"/>
          <w:szCs w:val="20"/>
        </w:rPr>
        <w:t xml:space="preserve"> pocit, že jste naboso, a zároveň poskytuj</w:t>
      </w:r>
      <w:r w:rsidR="008979FE" w:rsidRPr="005255A3">
        <w:rPr>
          <w:rFonts w:ascii="Calibri" w:hAnsi="Calibri" w:cs="Calibri"/>
          <w:sz w:val="20"/>
          <w:szCs w:val="20"/>
        </w:rPr>
        <w:t>e</w:t>
      </w:r>
      <w:r w:rsidRPr="005255A3">
        <w:rPr>
          <w:rFonts w:ascii="Calibri" w:hAnsi="Calibri" w:cs="Calibri"/>
          <w:sz w:val="20"/>
          <w:szCs w:val="20"/>
        </w:rPr>
        <w:t xml:space="preserve"> </w:t>
      </w:r>
      <w:r w:rsidR="008979FE" w:rsidRPr="005255A3">
        <w:rPr>
          <w:rFonts w:ascii="Calibri" w:hAnsi="Calibri" w:cs="Calibri"/>
          <w:sz w:val="20"/>
          <w:szCs w:val="20"/>
        </w:rPr>
        <w:t xml:space="preserve">nohám </w:t>
      </w:r>
      <w:r w:rsidRPr="005255A3">
        <w:rPr>
          <w:rFonts w:ascii="Calibri" w:hAnsi="Calibri" w:cs="Calibri"/>
          <w:sz w:val="20"/>
          <w:szCs w:val="20"/>
        </w:rPr>
        <w:t>patřičnou ochranu. Proto mohou pomoci zlepšit držení těla.</w:t>
      </w:r>
      <w:r w:rsidR="00EC3DC3" w:rsidRPr="005255A3">
        <w:rPr>
          <w:rFonts w:ascii="Calibri" w:hAnsi="Calibri" w:cs="Calibri"/>
          <w:sz w:val="20"/>
          <w:szCs w:val="20"/>
        </w:rPr>
        <w:t xml:space="preserve"> </w:t>
      </w:r>
      <w:r w:rsidRPr="005255A3">
        <w:rPr>
          <w:rFonts w:ascii="Calibri" w:hAnsi="Calibri" w:cs="Calibri"/>
          <w:sz w:val="20"/>
          <w:szCs w:val="20"/>
        </w:rPr>
        <w:t xml:space="preserve">Většina bot </w:t>
      </w:r>
      <w:r w:rsidRPr="005255A3">
        <w:rPr>
          <w:rFonts w:ascii="Calibri" w:hAnsi="Calibri" w:cs="Calibri"/>
          <w:sz w:val="20"/>
          <w:szCs w:val="20"/>
        </w:rPr>
        <w:lastRenderedPageBreak/>
        <w:t>má zvýšený podpatek, takzvaný drop, který posunuje automaticky těžiště</w:t>
      </w:r>
      <w:r w:rsidR="008979FE" w:rsidRPr="005255A3">
        <w:rPr>
          <w:rFonts w:ascii="Calibri" w:hAnsi="Calibri" w:cs="Calibri"/>
          <w:sz w:val="20"/>
          <w:szCs w:val="20"/>
        </w:rPr>
        <w:t xml:space="preserve"> člověka</w:t>
      </w:r>
      <w:r w:rsidRPr="005255A3">
        <w:rPr>
          <w:rFonts w:ascii="Calibri" w:hAnsi="Calibri" w:cs="Calibri"/>
          <w:sz w:val="20"/>
          <w:szCs w:val="20"/>
        </w:rPr>
        <w:t xml:space="preserve"> dopředu. To nutí kotníky, kolena, boky a záda přizpůsobit se a způsobuje napětí. </w:t>
      </w:r>
    </w:p>
    <w:p w14:paraId="729CDA13" w14:textId="77777777" w:rsidR="00EC3DC3" w:rsidRPr="005255A3" w:rsidRDefault="00EC3DC3" w:rsidP="005255A3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371BED1A" w14:textId="1B7F68A9" w:rsidR="00EC3DC3" w:rsidRPr="005255A3" w:rsidRDefault="006479D5" w:rsidP="00DB7890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5255A3">
        <w:rPr>
          <w:rFonts w:ascii="Calibri" w:hAnsi="Calibri" w:cs="Calibri"/>
          <w:sz w:val="20"/>
          <w:szCs w:val="20"/>
        </w:rPr>
        <w:t>„</w:t>
      </w:r>
      <w:proofErr w:type="spellStart"/>
      <w:r w:rsidRPr="005255A3">
        <w:rPr>
          <w:rFonts w:ascii="Calibri" w:hAnsi="Calibri" w:cs="Calibri"/>
          <w:sz w:val="20"/>
          <w:szCs w:val="20"/>
        </w:rPr>
        <w:t>Barefoot</w:t>
      </w:r>
      <w:proofErr w:type="spellEnd"/>
      <w:r w:rsidRPr="005255A3">
        <w:rPr>
          <w:rFonts w:ascii="Calibri" w:hAnsi="Calibri" w:cs="Calibri"/>
          <w:sz w:val="20"/>
          <w:szCs w:val="20"/>
        </w:rPr>
        <w:t xml:space="preserve"> čili minimalistické boty nezvedají patu, což drží těžiště celého těla ve středu nad chodidly. </w:t>
      </w:r>
      <w:r w:rsidR="00162762" w:rsidRPr="005255A3">
        <w:rPr>
          <w:rFonts w:ascii="Calibri" w:hAnsi="Calibri" w:cs="Calibri"/>
          <w:sz w:val="20"/>
          <w:szCs w:val="20"/>
        </w:rPr>
        <w:t>M</w:t>
      </w:r>
      <w:r w:rsidRPr="005255A3">
        <w:rPr>
          <w:rFonts w:ascii="Calibri" w:hAnsi="Calibri" w:cs="Calibri"/>
          <w:sz w:val="20"/>
          <w:szCs w:val="20"/>
        </w:rPr>
        <w:t>ají také tenkou, ale přesto ochrannou podrážku, takže lze bezpečně cítit pod nohama zemi a dát svému mozku zpětnou vazbu potřebnou k provádění dynamických změn držení těla.</w:t>
      </w:r>
      <w:r w:rsidR="00385D33" w:rsidRPr="005255A3">
        <w:rPr>
          <w:rFonts w:ascii="Calibri" w:hAnsi="Calibri" w:cs="Calibri"/>
          <w:sz w:val="20"/>
          <w:szCs w:val="20"/>
        </w:rPr>
        <w:t xml:space="preserve"> </w:t>
      </w:r>
      <w:r w:rsidR="009932A4" w:rsidRPr="005255A3">
        <w:rPr>
          <w:rFonts w:ascii="Calibri" w:hAnsi="Calibri" w:cs="Calibri"/>
          <w:sz w:val="20"/>
          <w:szCs w:val="20"/>
        </w:rPr>
        <w:t xml:space="preserve">Stejným způsobem, jako pevné základy udávají stabilitu budovy, tak roztažení prstů u nohou a správná funkce chodidla poskytuje lepší rovnováhu, </w:t>
      </w:r>
      <w:r w:rsidRPr="005255A3">
        <w:rPr>
          <w:rFonts w:ascii="Calibri" w:hAnsi="Calibri" w:cs="Calibri"/>
          <w:sz w:val="20"/>
          <w:szCs w:val="20"/>
        </w:rPr>
        <w:t xml:space="preserve">když stojíte, chodíte nebo běžíte. </w:t>
      </w:r>
      <w:proofErr w:type="spellStart"/>
      <w:r w:rsidRPr="005255A3">
        <w:rPr>
          <w:rFonts w:ascii="Calibri" w:hAnsi="Calibri" w:cs="Calibri"/>
          <w:sz w:val="20"/>
          <w:szCs w:val="20"/>
        </w:rPr>
        <w:t>Barefoot</w:t>
      </w:r>
      <w:proofErr w:type="spellEnd"/>
      <w:r w:rsidRPr="005255A3">
        <w:rPr>
          <w:rFonts w:ascii="Calibri" w:hAnsi="Calibri" w:cs="Calibri"/>
          <w:sz w:val="20"/>
          <w:szCs w:val="20"/>
        </w:rPr>
        <w:t xml:space="preserve"> boty mají širší špičku, která dává prstům volnost roztažení pro lepší rovnováhu, stabilitu a držení těla</w:t>
      </w:r>
      <w:r w:rsidR="00570F1D" w:rsidRPr="005255A3">
        <w:rPr>
          <w:rFonts w:ascii="Calibri" w:hAnsi="Calibri" w:cs="Calibri"/>
          <w:sz w:val="20"/>
          <w:szCs w:val="20"/>
        </w:rPr>
        <w:t xml:space="preserve">,“ </w:t>
      </w:r>
      <w:r w:rsidRPr="005255A3">
        <w:rPr>
          <w:rFonts w:ascii="Calibri" w:hAnsi="Calibri" w:cs="Calibri"/>
          <w:sz w:val="20"/>
          <w:szCs w:val="20"/>
        </w:rPr>
        <w:t>uzavírá</w:t>
      </w:r>
      <w:r w:rsidR="00570F1D" w:rsidRPr="005255A3">
        <w:rPr>
          <w:rFonts w:ascii="Calibri" w:hAnsi="Calibri" w:cs="Calibri"/>
          <w:sz w:val="20"/>
          <w:szCs w:val="20"/>
        </w:rPr>
        <w:t xml:space="preserve"> </w:t>
      </w:r>
      <w:r w:rsidR="00C02C4F" w:rsidRPr="005255A3">
        <w:rPr>
          <w:rFonts w:ascii="Calibri" w:hAnsi="Calibri" w:cs="Calibri"/>
          <w:sz w:val="20"/>
          <w:szCs w:val="20"/>
        </w:rPr>
        <w:t>Jan Nevěčný.</w:t>
      </w:r>
    </w:p>
    <w:sectPr w:rsidR="00EC3DC3" w:rsidRPr="005255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F6DAF" w14:textId="77777777" w:rsidR="007A4CA8" w:rsidRDefault="007A4CA8" w:rsidP="00C046A0">
      <w:r>
        <w:separator/>
      </w:r>
    </w:p>
  </w:endnote>
  <w:endnote w:type="continuationSeparator" w:id="0">
    <w:p w14:paraId="608E832C" w14:textId="77777777" w:rsidR="007A4CA8" w:rsidRDefault="007A4CA8" w:rsidP="00C04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2D10CC" w14:textId="77777777" w:rsidR="007A4CA8" w:rsidRDefault="007A4CA8" w:rsidP="00C046A0">
      <w:r>
        <w:separator/>
      </w:r>
    </w:p>
  </w:footnote>
  <w:footnote w:type="continuationSeparator" w:id="0">
    <w:p w14:paraId="18A40928" w14:textId="77777777" w:rsidR="007A4CA8" w:rsidRDefault="007A4CA8" w:rsidP="00C046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E49"/>
    <w:rsid w:val="00010D5B"/>
    <w:rsid w:val="00072DCB"/>
    <w:rsid w:val="00085D6A"/>
    <w:rsid w:val="000A2CE2"/>
    <w:rsid w:val="000C65DF"/>
    <w:rsid w:val="000D1E49"/>
    <w:rsid w:val="000D3F9E"/>
    <w:rsid w:val="000D7F97"/>
    <w:rsid w:val="000E5FD6"/>
    <w:rsid w:val="000E6356"/>
    <w:rsid w:val="00153DF4"/>
    <w:rsid w:val="00162762"/>
    <w:rsid w:val="001800A7"/>
    <w:rsid w:val="001A3D6D"/>
    <w:rsid w:val="001C6C44"/>
    <w:rsid w:val="001D64D7"/>
    <w:rsid w:val="00244299"/>
    <w:rsid w:val="00263949"/>
    <w:rsid w:val="00280E43"/>
    <w:rsid w:val="002A1E6B"/>
    <w:rsid w:val="002A45CC"/>
    <w:rsid w:val="002B01F6"/>
    <w:rsid w:val="002B1A85"/>
    <w:rsid w:val="002C2FA6"/>
    <w:rsid w:val="002D3641"/>
    <w:rsid w:val="002D6C17"/>
    <w:rsid w:val="0032143D"/>
    <w:rsid w:val="00332974"/>
    <w:rsid w:val="00340FAC"/>
    <w:rsid w:val="00365C4F"/>
    <w:rsid w:val="003732B1"/>
    <w:rsid w:val="00385D33"/>
    <w:rsid w:val="003B6002"/>
    <w:rsid w:val="003C121C"/>
    <w:rsid w:val="003F16C4"/>
    <w:rsid w:val="003F21FA"/>
    <w:rsid w:val="00436B2A"/>
    <w:rsid w:val="00447A74"/>
    <w:rsid w:val="004609F1"/>
    <w:rsid w:val="00460F3A"/>
    <w:rsid w:val="00473BF9"/>
    <w:rsid w:val="004778E7"/>
    <w:rsid w:val="004831B4"/>
    <w:rsid w:val="004902CD"/>
    <w:rsid w:val="004D1B2C"/>
    <w:rsid w:val="004E0CB8"/>
    <w:rsid w:val="00510F5D"/>
    <w:rsid w:val="00523A79"/>
    <w:rsid w:val="005255A3"/>
    <w:rsid w:val="0055075C"/>
    <w:rsid w:val="005527B9"/>
    <w:rsid w:val="00570F1D"/>
    <w:rsid w:val="00591146"/>
    <w:rsid w:val="005A1417"/>
    <w:rsid w:val="005D1123"/>
    <w:rsid w:val="005F2535"/>
    <w:rsid w:val="006461E9"/>
    <w:rsid w:val="006479D5"/>
    <w:rsid w:val="0065172D"/>
    <w:rsid w:val="00653E6D"/>
    <w:rsid w:val="006879A7"/>
    <w:rsid w:val="00694611"/>
    <w:rsid w:val="006A760A"/>
    <w:rsid w:val="006F5649"/>
    <w:rsid w:val="007306CC"/>
    <w:rsid w:val="00732621"/>
    <w:rsid w:val="00734DC4"/>
    <w:rsid w:val="0074462E"/>
    <w:rsid w:val="0078551F"/>
    <w:rsid w:val="00790EB1"/>
    <w:rsid w:val="007A4CA8"/>
    <w:rsid w:val="007B7223"/>
    <w:rsid w:val="007D1460"/>
    <w:rsid w:val="007D363D"/>
    <w:rsid w:val="0081194B"/>
    <w:rsid w:val="00836B1A"/>
    <w:rsid w:val="0085340B"/>
    <w:rsid w:val="00853503"/>
    <w:rsid w:val="00861582"/>
    <w:rsid w:val="00876813"/>
    <w:rsid w:val="00886458"/>
    <w:rsid w:val="00891223"/>
    <w:rsid w:val="008979FE"/>
    <w:rsid w:val="008A7C28"/>
    <w:rsid w:val="008C4104"/>
    <w:rsid w:val="008C7519"/>
    <w:rsid w:val="008F779B"/>
    <w:rsid w:val="00905AD2"/>
    <w:rsid w:val="00947044"/>
    <w:rsid w:val="00951E4D"/>
    <w:rsid w:val="009932A4"/>
    <w:rsid w:val="009D160F"/>
    <w:rsid w:val="00A01F00"/>
    <w:rsid w:val="00A50979"/>
    <w:rsid w:val="00A632C1"/>
    <w:rsid w:val="00A65F38"/>
    <w:rsid w:val="00A8218C"/>
    <w:rsid w:val="00A82CFD"/>
    <w:rsid w:val="00AC35E7"/>
    <w:rsid w:val="00AD11B9"/>
    <w:rsid w:val="00AE6819"/>
    <w:rsid w:val="00AF0502"/>
    <w:rsid w:val="00B22784"/>
    <w:rsid w:val="00B73D2E"/>
    <w:rsid w:val="00B77ED1"/>
    <w:rsid w:val="00BA4588"/>
    <w:rsid w:val="00BC2E20"/>
    <w:rsid w:val="00C02C4F"/>
    <w:rsid w:val="00C046A0"/>
    <w:rsid w:val="00C076B5"/>
    <w:rsid w:val="00C201EC"/>
    <w:rsid w:val="00C40D9F"/>
    <w:rsid w:val="00C477DA"/>
    <w:rsid w:val="00C71FA3"/>
    <w:rsid w:val="00C731FA"/>
    <w:rsid w:val="00C87809"/>
    <w:rsid w:val="00CB4542"/>
    <w:rsid w:val="00CF5C31"/>
    <w:rsid w:val="00D069C8"/>
    <w:rsid w:val="00D25A2D"/>
    <w:rsid w:val="00D5064E"/>
    <w:rsid w:val="00D65889"/>
    <w:rsid w:val="00D67C51"/>
    <w:rsid w:val="00D73713"/>
    <w:rsid w:val="00DB7890"/>
    <w:rsid w:val="00DB7A64"/>
    <w:rsid w:val="00DE31B7"/>
    <w:rsid w:val="00DF16FE"/>
    <w:rsid w:val="00E05C43"/>
    <w:rsid w:val="00E14958"/>
    <w:rsid w:val="00E85BF2"/>
    <w:rsid w:val="00EB5111"/>
    <w:rsid w:val="00EB5F7C"/>
    <w:rsid w:val="00EB7DC9"/>
    <w:rsid w:val="00EC3DC3"/>
    <w:rsid w:val="00EC790E"/>
    <w:rsid w:val="00F13D8D"/>
    <w:rsid w:val="00F24856"/>
    <w:rsid w:val="00F82C44"/>
    <w:rsid w:val="00FA0031"/>
    <w:rsid w:val="00FC1205"/>
    <w:rsid w:val="00FD03A7"/>
    <w:rsid w:val="00FF31A3"/>
    <w:rsid w:val="00FF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5BC8E1"/>
  <w15:chartTrackingRefBased/>
  <w15:docId w15:val="{39675554-EB5E-406B-B1FF-75589BF1E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2D6C17"/>
  </w:style>
  <w:style w:type="character" w:styleId="Odkaznakoment">
    <w:name w:val="annotation reference"/>
    <w:basedOn w:val="Standardnpsmoodstavce"/>
    <w:uiPriority w:val="99"/>
    <w:semiHidden/>
    <w:unhideWhenUsed/>
    <w:rsid w:val="00A5097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50979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5097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097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0979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FF31A3"/>
    <w:rPr>
      <w:color w:val="0000FF"/>
      <w:u w:val="single"/>
    </w:rPr>
  </w:style>
  <w:style w:type="character" w:customStyle="1" w:styleId="gmail-oypena">
    <w:name w:val="gmail-oypena"/>
    <w:basedOn w:val="Standardnpsmoodstavce"/>
    <w:rsid w:val="00EC3DC3"/>
  </w:style>
  <w:style w:type="character" w:styleId="Nevyeenzmnka">
    <w:name w:val="Unresolved Mention"/>
    <w:basedOn w:val="Standardnpsmoodstavce"/>
    <w:uiPriority w:val="99"/>
    <w:semiHidden/>
    <w:unhideWhenUsed/>
    <w:rsid w:val="00EC3DC3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EC3DC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EC3DC3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EB5F7C"/>
    <w:rPr>
      <w:color w:val="954F72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6A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046A0"/>
  </w:style>
  <w:style w:type="paragraph" w:styleId="Zpat">
    <w:name w:val="footer"/>
    <w:basedOn w:val="Normln"/>
    <w:link w:val="ZpatChar"/>
    <w:uiPriority w:val="99"/>
    <w:unhideWhenUsed/>
    <w:rsid w:val="00C046A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046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8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099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1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72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534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95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07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508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7522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0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2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87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9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51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68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9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9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533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48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ist&#253;naOplu&#353;tilov&#225;\Downloads\TI_Spravne_drzeni_tela_13_02_2024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TI_Spravne_drzeni_tela_13_02_2024</Template>
  <TotalTime>2</TotalTime>
  <Pages>2</Pages>
  <Words>563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Kristýna Opluštilová</dc:creator>
  <cp:keywords/>
  <dc:description/>
  <cp:lastModifiedBy>Šárka Lachoutová</cp:lastModifiedBy>
  <cp:revision>2</cp:revision>
  <cp:lastPrinted>2023-10-26T13:36:00Z</cp:lastPrinted>
  <dcterms:created xsi:type="dcterms:W3CDTF">2024-03-22T16:47:00Z</dcterms:created>
  <dcterms:modified xsi:type="dcterms:W3CDTF">2024-03-22T16:47:00Z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d92ab299-3ccc-490f-838f-f1c3192f48b4</vt:lpwstr>
  </property>
</Properties>
</file>