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A94FC" w14:textId="23867A6F" w:rsidR="00B31566" w:rsidRPr="007B59FF" w:rsidRDefault="00FD70E5" w:rsidP="00B413C4">
      <w:pPr>
        <w:jc w:val="center"/>
        <w:rPr>
          <w:b/>
          <w:bCs/>
          <w:sz w:val="28"/>
          <w:szCs w:val="28"/>
        </w:rPr>
      </w:pPr>
      <w:r w:rsidRPr="007B59FF">
        <w:rPr>
          <w:b/>
          <w:bCs/>
          <w:sz w:val="28"/>
          <w:szCs w:val="28"/>
        </w:rPr>
        <w:t>3 mýty o menopauze</w:t>
      </w:r>
    </w:p>
    <w:p w14:paraId="735CB3E1" w14:textId="77777777" w:rsidR="00FE0174" w:rsidRPr="007B59FF" w:rsidRDefault="00FE0174">
      <w:pPr>
        <w:rPr>
          <w:sz w:val="22"/>
          <w:szCs w:val="22"/>
        </w:rPr>
      </w:pPr>
    </w:p>
    <w:p w14:paraId="67DC4672" w14:textId="77777777" w:rsidR="007B59FF" w:rsidRDefault="007B59FF" w:rsidP="00B8688A">
      <w:pPr>
        <w:rPr>
          <w:b/>
          <w:bCs/>
          <w:sz w:val="22"/>
          <w:szCs w:val="22"/>
        </w:rPr>
      </w:pPr>
    </w:p>
    <w:p w14:paraId="75FAB931" w14:textId="4B7D0FBC" w:rsidR="00A70746" w:rsidRPr="007B59FF" w:rsidRDefault="005F6998" w:rsidP="00B8688A">
      <w:pPr>
        <w:rPr>
          <w:b/>
          <w:bCs/>
          <w:sz w:val="22"/>
          <w:szCs w:val="22"/>
        </w:rPr>
      </w:pPr>
      <w:r w:rsidRPr="007B59FF">
        <w:rPr>
          <w:b/>
          <w:bCs/>
          <w:sz w:val="22"/>
          <w:szCs w:val="22"/>
        </w:rPr>
        <w:t xml:space="preserve">Praha, </w:t>
      </w:r>
      <w:r w:rsidR="008C1ACB">
        <w:rPr>
          <w:b/>
          <w:bCs/>
          <w:sz w:val="22"/>
          <w:szCs w:val="22"/>
        </w:rPr>
        <w:t>3</w:t>
      </w:r>
      <w:r w:rsidR="00695F2A" w:rsidRPr="007B59FF">
        <w:rPr>
          <w:b/>
          <w:bCs/>
          <w:sz w:val="22"/>
          <w:szCs w:val="22"/>
        </w:rPr>
        <w:t>.</w:t>
      </w:r>
      <w:r w:rsidR="00396EEC" w:rsidRPr="007B59FF">
        <w:rPr>
          <w:b/>
          <w:bCs/>
          <w:sz w:val="22"/>
          <w:szCs w:val="22"/>
        </w:rPr>
        <w:t xml:space="preserve"> </w:t>
      </w:r>
      <w:r w:rsidR="00A70746" w:rsidRPr="007B59FF">
        <w:rPr>
          <w:b/>
          <w:bCs/>
          <w:sz w:val="22"/>
          <w:szCs w:val="22"/>
        </w:rPr>
        <w:t>dubna</w:t>
      </w:r>
      <w:r w:rsidRPr="007B59FF">
        <w:rPr>
          <w:b/>
          <w:bCs/>
          <w:sz w:val="22"/>
          <w:szCs w:val="22"/>
        </w:rPr>
        <w:t xml:space="preserve"> 202</w:t>
      </w:r>
      <w:r w:rsidR="00396EEC" w:rsidRPr="007B59FF">
        <w:rPr>
          <w:b/>
          <w:bCs/>
          <w:sz w:val="22"/>
          <w:szCs w:val="22"/>
        </w:rPr>
        <w:t>4</w:t>
      </w:r>
      <w:r w:rsidRPr="007B59FF">
        <w:rPr>
          <w:b/>
          <w:bCs/>
          <w:sz w:val="22"/>
          <w:szCs w:val="22"/>
        </w:rPr>
        <w:t xml:space="preserve"> </w:t>
      </w:r>
      <w:r w:rsidR="008C1ACB" w:rsidRPr="007B59FF">
        <w:rPr>
          <w:b/>
          <w:bCs/>
          <w:sz w:val="22"/>
          <w:szCs w:val="22"/>
        </w:rPr>
        <w:t>– Kvůli</w:t>
      </w:r>
      <w:r w:rsidR="00A70746" w:rsidRPr="007B59FF">
        <w:rPr>
          <w:b/>
          <w:bCs/>
          <w:sz w:val="22"/>
          <w:szCs w:val="22"/>
        </w:rPr>
        <w:t xml:space="preserve"> menopauze ztloustnu a pak už budu jen tlustá. Menopauza zničí můj sexuální život. Menopauza ze mě udělá vyšinutou ženskou. O menopauze koluje spousta mylných tvrzení a katastrofických představ. Nepropadejte chmurám a seznamte se s častými mýty</w:t>
      </w:r>
      <w:r w:rsidR="0055008F" w:rsidRPr="007B59FF">
        <w:rPr>
          <w:b/>
          <w:bCs/>
          <w:sz w:val="22"/>
          <w:szCs w:val="22"/>
        </w:rPr>
        <w:t>.</w:t>
      </w:r>
    </w:p>
    <w:p w14:paraId="7ABC29DB" w14:textId="77777777" w:rsidR="00884D5D" w:rsidRPr="007B59FF" w:rsidRDefault="00884D5D">
      <w:pPr>
        <w:rPr>
          <w:b/>
          <w:bCs/>
          <w:sz w:val="22"/>
          <w:szCs w:val="22"/>
        </w:rPr>
      </w:pPr>
    </w:p>
    <w:p w14:paraId="7BA8F936" w14:textId="2EF0517B" w:rsidR="00884D5D" w:rsidRPr="007B59FF" w:rsidRDefault="00FD70E5" w:rsidP="00884D5D">
      <w:pPr>
        <w:rPr>
          <w:b/>
          <w:bCs/>
          <w:sz w:val="22"/>
          <w:szCs w:val="22"/>
        </w:rPr>
      </w:pPr>
      <w:r w:rsidRPr="007B59FF">
        <w:rPr>
          <w:b/>
          <w:bCs/>
          <w:sz w:val="22"/>
          <w:szCs w:val="22"/>
        </w:rPr>
        <w:t>Mýtus č. 1</w:t>
      </w:r>
      <w:r w:rsidR="00A70746" w:rsidRPr="007B59FF">
        <w:rPr>
          <w:b/>
          <w:bCs/>
          <w:sz w:val="22"/>
          <w:szCs w:val="22"/>
        </w:rPr>
        <w:t xml:space="preserve"> - Menopauza začíná v 50</w:t>
      </w:r>
    </w:p>
    <w:p w14:paraId="77019959" w14:textId="766194BE" w:rsidR="00A70746" w:rsidRPr="007B59FF" w:rsidRDefault="0055008F" w:rsidP="00FD70E5">
      <w:pPr>
        <w:rPr>
          <w:sz w:val="22"/>
          <w:szCs w:val="22"/>
        </w:rPr>
      </w:pPr>
      <w:r w:rsidRPr="007B59FF">
        <w:rPr>
          <w:sz w:val="22"/>
          <w:szCs w:val="22"/>
        </w:rPr>
        <w:t>„</w:t>
      </w:r>
      <w:r w:rsidR="00FD70E5" w:rsidRPr="007B59FF">
        <w:rPr>
          <w:sz w:val="22"/>
          <w:szCs w:val="22"/>
        </w:rPr>
        <w:t xml:space="preserve">Přesný věk příchodu menopauzy nelze přesně stanovit, většinou přechod u žen nastává mezi 40. až 60. rokem života. Jako průměrný věk se udává </w:t>
      </w:r>
      <w:r w:rsidR="00747ABD">
        <w:rPr>
          <w:sz w:val="22"/>
          <w:szCs w:val="22"/>
        </w:rPr>
        <w:t xml:space="preserve">dle </w:t>
      </w:r>
      <w:r w:rsidR="00FD70E5" w:rsidRPr="007B59FF">
        <w:rPr>
          <w:sz w:val="22"/>
          <w:szCs w:val="22"/>
        </w:rPr>
        <w:t>různ</w:t>
      </w:r>
      <w:r w:rsidR="00747ABD">
        <w:rPr>
          <w:sz w:val="22"/>
          <w:szCs w:val="22"/>
        </w:rPr>
        <w:t>ých</w:t>
      </w:r>
      <w:r w:rsidR="00FD70E5" w:rsidRPr="007B59FF">
        <w:rPr>
          <w:sz w:val="22"/>
          <w:szCs w:val="22"/>
        </w:rPr>
        <w:t xml:space="preserve"> zdroj</w:t>
      </w:r>
      <w:r w:rsidR="00747ABD">
        <w:rPr>
          <w:sz w:val="22"/>
          <w:szCs w:val="22"/>
        </w:rPr>
        <w:t>ů</w:t>
      </w:r>
      <w:r w:rsidR="00FD70E5" w:rsidRPr="007B59FF">
        <w:rPr>
          <w:sz w:val="22"/>
          <w:szCs w:val="22"/>
        </w:rPr>
        <w:t xml:space="preserve"> 51 nebo 52 let. Svou roli tu hraje také genetika.</w:t>
      </w:r>
      <w:r w:rsidR="00A70746" w:rsidRPr="007B59FF">
        <w:rPr>
          <w:sz w:val="22"/>
          <w:szCs w:val="22"/>
        </w:rPr>
        <w:t xml:space="preserve"> </w:t>
      </w:r>
      <w:r w:rsidR="00FD70E5" w:rsidRPr="007B59FF">
        <w:rPr>
          <w:sz w:val="22"/>
          <w:szCs w:val="22"/>
        </w:rPr>
        <w:t>Potíž je v tom, že hormonální změny směřující k menopauze můžete pociťovat už několik let před menopauzou jako takovou</w:t>
      </w:r>
      <w:r w:rsidR="00A70746" w:rsidRPr="007B59FF">
        <w:rPr>
          <w:sz w:val="22"/>
          <w:szCs w:val="22"/>
        </w:rPr>
        <w:t>,</w:t>
      </w:r>
      <w:r w:rsidR="00FD70E5" w:rsidRPr="007B59FF">
        <w:rPr>
          <w:sz w:val="22"/>
          <w:szCs w:val="22"/>
        </w:rPr>
        <w:t xml:space="preserve"> říká se tomu </w:t>
      </w:r>
      <w:proofErr w:type="spellStart"/>
      <w:r w:rsidR="00FD70E5" w:rsidRPr="007B59FF">
        <w:rPr>
          <w:sz w:val="22"/>
          <w:szCs w:val="22"/>
        </w:rPr>
        <w:t>premenopauza</w:t>
      </w:r>
      <w:proofErr w:type="spellEnd"/>
      <w:r w:rsidR="00FD70E5" w:rsidRPr="007B59FF">
        <w:rPr>
          <w:sz w:val="22"/>
          <w:szCs w:val="22"/>
        </w:rPr>
        <w:t xml:space="preserve">, předzvěst menopauzy. A často se zaměňuje s </w:t>
      </w:r>
      <w:proofErr w:type="spellStart"/>
      <w:r w:rsidR="00FD70E5" w:rsidRPr="007B59FF">
        <w:rPr>
          <w:sz w:val="22"/>
          <w:szCs w:val="22"/>
        </w:rPr>
        <w:t>perimenopauzou</w:t>
      </w:r>
      <w:proofErr w:type="spellEnd"/>
      <w:r w:rsidR="00FD70E5" w:rsidRPr="007B59FF">
        <w:rPr>
          <w:sz w:val="22"/>
          <w:szCs w:val="22"/>
        </w:rPr>
        <w:t>, což je cca rok trvající období bezprostředně předcházející vlastní menopauze</w:t>
      </w:r>
      <w:r w:rsidRPr="007B59FF">
        <w:rPr>
          <w:sz w:val="22"/>
          <w:szCs w:val="22"/>
        </w:rPr>
        <w:t xml:space="preserve">,“ říká Ilona Bittnerová odbornice na ženská témata a zakladatelka specializovaného e-shopu </w:t>
      </w:r>
      <w:hyperlink r:id="rId4" w:history="1">
        <w:r w:rsidRPr="007B59FF">
          <w:rPr>
            <w:rStyle w:val="Hypertextovodkaz"/>
            <w:sz w:val="22"/>
            <w:szCs w:val="22"/>
          </w:rPr>
          <w:t>Maluna.cz.</w:t>
        </w:r>
      </w:hyperlink>
    </w:p>
    <w:p w14:paraId="1F4873FD" w14:textId="77777777" w:rsidR="00A70746" w:rsidRPr="007B59FF" w:rsidRDefault="00A70746" w:rsidP="00FD70E5">
      <w:pPr>
        <w:rPr>
          <w:sz w:val="22"/>
          <w:szCs w:val="22"/>
        </w:rPr>
      </w:pPr>
    </w:p>
    <w:p w14:paraId="2C90D711" w14:textId="5E952216" w:rsidR="00FD70E5" w:rsidRPr="007B59FF" w:rsidRDefault="00FD70E5" w:rsidP="00FD70E5">
      <w:pPr>
        <w:rPr>
          <w:sz w:val="22"/>
          <w:szCs w:val="22"/>
        </w:rPr>
      </w:pPr>
      <w:r w:rsidRPr="007B59FF">
        <w:rPr>
          <w:sz w:val="22"/>
          <w:szCs w:val="22"/>
        </w:rPr>
        <w:t>Důležité je každopádně vědět, že přechod je poměrně dlouhý proces, který začíná několik let před menopauzou, kolem 35–40 let, a končí několik let po něm, kolem 60 let. Dlouhý proces ale neznamená dlouho trpět, řada žen propluje hormonálními změnami hladce. Průběh je hodně individuální.</w:t>
      </w:r>
      <w:r w:rsidR="00A70746" w:rsidRPr="007B59FF">
        <w:rPr>
          <w:sz w:val="22"/>
          <w:szCs w:val="22"/>
        </w:rPr>
        <w:t xml:space="preserve"> </w:t>
      </w:r>
      <w:r w:rsidRPr="007B59FF">
        <w:rPr>
          <w:sz w:val="22"/>
          <w:szCs w:val="22"/>
        </w:rPr>
        <w:t>Menopauzou jako takovou se rozumí doba, kdy žena neměla během posledních 12 měsíců menstruační krvácení, zkrátka "zastavení" menstruace. Přesný čas menopauzy lze určit až zpětně – poté, co se po dobu jednoho roku neobjevila další menstruace.</w:t>
      </w:r>
    </w:p>
    <w:p w14:paraId="17B464AF" w14:textId="77777777" w:rsidR="00A70746" w:rsidRPr="007B59FF" w:rsidRDefault="00A70746" w:rsidP="00FD70E5">
      <w:pPr>
        <w:rPr>
          <w:sz w:val="22"/>
          <w:szCs w:val="22"/>
        </w:rPr>
      </w:pPr>
    </w:p>
    <w:p w14:paraId="5EA54D17" w14:textId="77777777" w:rsidR="00A70746" w:rsidRPr="007B59FF" w:rsidRDefault="00A70746" w:rsidP="00A70746">
      <w:pPr>
        <w:rPr>
          <w:b/>
          <w:bCs/>
          <w:sz w:val="22"/>
          <w:szCs w:val="22"/>
        </w:rPr>
      </w:pPr>
      <w:r w:rsidRPr="007B59FF">
        <w:rPr>
          <w:b/>
          <w:bCs/>
          <w:sz w:val="22"/>
          <w:szCs w:val="22"/>
        </w:rPr>
        <w:t xml:space="preserve">Jak dlouho trvá menopauza? </w:t>
      </w:r>
    </w:p>
    <w:p w14:paraId="6523E0CA" w14:textId="18942FF7" w:rsidR="00A70746" w:rsidRPr="007B59FF" w:rsidRDefault="00A70746" w:rsidP="00A70746">
      <w:pPr>
        <w:rPr>
          <w:sz w:val="22"/>
          <w:szCs w:val="22"/>
        </w:rPr>
      </w:pPr>
      <w:r w:rsidRPr="007B59FF">
        <w:rPr>
          <w:sz w:val="22"/>
          <w:szCs w:val="22"/>
        </w:rPr>
        <w:t>„Častá otázka, ale její přesnější znění by mělo být</w:t>
      </w:r>
      <w:r w:rsidR="0055008F" w:rsidRPr="007B59FF">
        <w:rPr>
          <w:sz w:val="22"/>
          <w:szCs w:val="22"/>
        </w:rPr>
        <w:t xml:space="preserve">, </w:t>
      </w:r>
      <w:r w:rsidR="00747ABD">
        <w:rPr>
          <w:sz w:val="22"/>
          <w:szCs w:val="22"/>
        </w:rPr>
        <w:t>j</w:t>
      </w:r>
      <w:r w:rsidRPr="007B59FF">
        <w:rPr>
          <w:sz w:val="22"/>
          <w:szCs w:val="22"/>
        </w:rPr>
        <w:t>ak dlouho trvá předzvěst menopauzy</w:t>
      </w:r>
      <w:r w:rsidR="0055008F" w:rsidRPr="007B59FF">
        <w:rPr>
          <w:sz w:val="22"/>
          <w:szCs w:val="22"/>
        </w:rPr>
        <w:t xml:space="preserve">. </w:t>
      </w:r>
      <w:proofErr w:type="spellStart"/>
      <w:r w:rsidRPr="007B59FF">
        <w:rPr>
          <w:sz w:val="22"/>
          <w:szCs w:val="22"/>
        </w:rPr>
        <w:t>Premenopauza</w:t>
      </w:r>
      <w:proofErr w:type="spellEnd"/>
      <w:r w:rsidRPr="007B59FF">
        <w:rPr>
          <w:sz w:val="22"/>
          <w:szCs w:val="22"/>
        </w:rPr>
        <w:t xml:space="preserve"> klidně až 15 let před menopauzou. </w:t>
      </w:r>
      <w:proofErr w:type="spellStart"/>
      <w:r w:rsidRPr="007B59FF">
        <w:rPr>
          <w:sz w:val="22"/>
          <w:szCs w:val="22"/>
        </w:rPr>
        <w:t>Premenopauza</w:t>
      </w:r>
      <w:proofErr w:type="spellEnd"/>
      <w:r w:rsidRPr="007B59FF">
        <w:rPr>
          <w:sz w:val="22"/>
          <w:szCs w:val="22"/>
        </w:rPr>
        <w:t xml:space="preserve"> je čas, kdy pohlavní hormony přirozeně začnou více kolísat</w:t>
      </w:r>
      <w:r w:rsidR="0055008F" w:rsidRPr="007B59FF">
        <w:rPr>
          <w:sz w:val="22"/>
          <w:szCs w:val="22"/>
        </w:rPr>
        <w:t>,</w:t>
      </w:r>
      <w:r w:rsidRPr="007B59FF">
        <w:rPr>
          <w:sz w:val="22"/>
          <w:szCs w:val="22"/>
        </w:rPr>
        <w:t xml:space="preserve"> a právě tyto změny hormonů mohou vést k nepříjemným příznakům.</w:t>
      </w:r>
    </w:p>
    <w:p w14:paraId="27EE0957" w14:textId="2D2C26C4" w:rsidR="00A70746" w:rsidRPr="007B59FF" w:rsidRDefault="00A70746" w:rsidP="00A70746">
      <w:pPr>
        <w:rPr>
          <w:sz w:val="22"/>
          <w:szCs w:val="22"/>
        </w:rPr>
      </w:pPr>
      <w:r w:rsidRPr="007B59FF">
        <w:rPr>
          <w:sz w:val="22"/>
          <w:szCs w:val="22"/>
        </w:rPr>
        <w:t xml:space="preserve">Ženy si ale často neuvědomují, že mohou pociťovat příznaky dlouho před "oficiální" menopauzou. A co je ještě víc zneklidňující, psychické příznaky předvoje menopauzy se někdy chybně léčí pouze antidepresivy,“ říká MUDr. Jiří </w:t>
      </w:r>
      <w:proofErr w:type="spellStart"/>
      <w:r w:rsidRPr="007B59FF">
        <w:rPr>
          <w:sz w:val="22"/>
          <w:szCs w:val="22"/>
        </w:rPr>
        <w:t>Emmer</w:t>
      </w:r>
      <w:proofErr w:type="spellEnd"/>
      <w:r w:rsidRPr="007B59FF">
        <w:rPr>
          <w:sz w:val="22"/>
          <w:szCs w:val="22"/>
        </w:rPr>
        <w:t xml:space="preserve"> z </w:t>
      </w:r>
      <w:proofErr w:type="spellStart"/>
      <w:r w:rsidRPr="007B59FF">
        <w:rPr>
          <w:sz w:val="22"/>
          <w:szCs w:val="22"/>
        </w:rPr>
        <w:t>Onapharm</w:t>
      </w:r>
      <w:proofErr w:type="spellEnd"/>
      <w:r w:rsidRPr="007B59FF">
        <w:rPr>
          <w:sz w:val="22"/>
          <w:szCs w:val="22"/>
        </w:rPr>
        <w:t xml:space="preserve">, který provozuje také internetovou poradnu </w:t>
      </w:r>
      <w:r w:rsidR="009779EE" w:rsidRPr="007B59FF">
        <w:rPr>
          <w:sz w:val="22"/>
          <w:szCs w:val="22"/>
        </w:rPr>
        <w:t>www.</w:t>
      </w:r>
      <w:r w:rsidRPr="007B59FF">
        <w:rPr>
          <w:sz w:val="22"/>
          <w:szCs w:val="22"/>
        </w:rPr>
        <w:t>egynda</w:t>
      </w:r>
      <w:r w:rsidR="009779EE" w:rsidRPr="007B59FF">
        <w:rPr>
          <w:sz w:val="22"/>
          <w:szCs w:val="22"/>
        </w:rPr>
        <w:t>.cz.</w:t>
      </w:r>
    </w:p>
    <w:p w14:paraId="03008D50" w14:textId="77777777" w:rsidR="00A70746" w:rsidRPr="007B59FF" w:rsidRDefault="00A70746" w:rsidP="00884D5D">
      <w:pPr>
        <w:rPr>
          <w:b/>
          <w:bCs/>
          <w:sz w:val="22"/>
          <w:szCs w:val="22"/>
        </w:rPr>
      </w:pPr>
    </w:p>
    <w:p w14:paraId="0C76722E" w14:textId="77777777" w:rsidR="00A70746" w:rsidRPr="007B59FF" w:rsidRDefault="00A70746" w:rsidP="00A70746">
      <w:pPr>
        <w:rPr>
          <w:b/>
          <w:bCs/>
          <w:sz w:val="22"/>
          <w:szCs w:val="22"/>
        </w:rPr>
      </w:pPr>
      <w:r w:rsidRPr="007B59FF">
        <w:rPr>
          <w:b/>
          <w:bCs/>
          <w:sz w:val="22"/>
          <w:szCs w:val="22"/>
        </w:rPr>
        <w:t>Mýtus č. 2: Přibývání na váze je v menopauze nevyhnutelné</w:t>
      </w:r>
    </w:p>
    <w:p w14:paraId="418A9ECE" w14:textId="77777777" w:rsidR="00A70746" w:rsidRPr="007B59FF" w:rsidRDefault="00A70746" w:rsidP="00A70746">
      <w:pPr>
        <w:rPr>
          <w:sz w:val="22"/>
          <w:szCs w:val="22"/>
        </w:rPr>
      </w:pPr>
      <w:r w:rsidRPr="007B59FF">
        <w:rPr>
          <w:sz w:val="22"/>
          <w:szCs w:val="22"/>
        </w:rPr>
        <w:t xml:space="preserve">Nechtěné přibírání na váze je v menopauze běžné – ale není nevyhnutelné ani zákonité. Hormonální změny vás usadí na sedačku kolotoče, z kterého, zdá se, vede jediná cesta: udržet se fyzicky aktivní. Snižující se hladiny estrogenu způsobují větší chuť k jídlu a menší chuť k fyzické aktivitě. Zpomalují metabolismus a zvyšují inzulínovou rezistenci, takže se organismus hůře vypořádává s cukry a škroby. Hormony také ovlivňují lokalizaci ukládání tuků. </w:t>
      </w:r>
    </w:p>
    <w:p w14:paraId="2792307A" w14:textId="77777777" w:rsidR="00A70746" w:rsidRPr="007B59FF" w:rsidRDefault="00A70746" w:rsidP="00A70746">
      <w:pPr>
        <w:rPr>
          <w:sz w:val="22"/>
          <w:szCs w:val="22"/>
        </w:rPr>
      </w:pPr>
    </w:p>
    <w:p w14:paraId="3B9C05AE" w14:textId="092B39DF" w:rsidR="00A70746" w:rsidRPr="007B59FF" w:rsidRDefault="00A70746" w:rsidP="00A70746">
      <w:pPr>
        <w:rPr>
          <w:sz w:val="22"/>
          <w:szCs w:val="22"/>
        </w:rPr>
      </w:pPr>
      <w:r w:rsidRPr="007B59FF">
        <w:rPr>
          <w:sz w:val="22"/>
          <w:szCs w:val="22"/>
        </w:rPr>
        <w:t xml:space="preserve">V době </w:t>
      </w:r>
      <w:proofErr w:type="spellStart"/>
      <w:r w:rsidRPr="007B59FF">
        <w:rPr>
          <w:sz w:val="22"/>
          <w:szCs w:val="22"/>
        </w:rPr>
        <w:t>perimenopauzy</w:t>
      </w:r>
      <w:proofErr w:type="spellEnd"/>
      <w:r w:rsidRPr="007B59FF">
        <w:rPr>
          <w:sz w:val="22"/>
          <w:szCs w:val="22"/>
        </w:rPr>
        <w:t xml:space="preserve"> je to převážně okolí břicha. Řada studií však uvádí, že hlavním viníkem je spíše pokles či ztráta svalové hmoty, v důsledku čehož je významně zpomalen metabolismus. Úbytek svalů přitom samozřejmě pramení z klesající fyzické aktivity. Pokud se tedy ženy obávají, že v období přechodu přiberou, měly by se postarat o to, aby si udržely dostatek pohybu.</w:t>
      </w:r>
    </w:p>
    <w:p w14:paraId="74650A95" w14:textId="77777777" w:rsidR="00A70746" w:rsidRPr="007B59FF" w:rsidRDefault="00A70746" w:rsidP="00A70746">
      <w:pPr>
        <w:rPr>
          <w:sz w:val="22"/>
          <w:szCs w:val="22"/>
        </w:rPr>
      </w:pPr>
    </w:p>
    <w:p w14:paraId="76DA53BB" w14:textId="25033AC4" w:rsidR="00A70746" w:rsidRPr="007B59FF" w:rsidRDefault="00A70746" w:rsidP="00A70746">
      <w:pPr>
        <w:rPr>
          <w:sz w:val="22"/>
          <w:szCs w:val="22"/>
        </w:rPr>
      </w:pPr>
      <w:r w:rsidRPr="007B59FF">
        <w:rPr>
          <w:sz w:val="22"/>
          <w:szCs w:val="22"/>
        </w:rPr>
        <w:t>Jedna z nejdůležitějších věcí, které můžete udělat, je jíst a zdravě se hýbat. Zařaďte do svého jídelníčku dostatek bílkovin, zdravých nenasycených tuků a sacharidů škrobového původu, tedy těch z ovoce, zeleniny, celozrnných obilovin a luštěnin, které pomáhají držet na uzdě hladin</w:t>
      </w:r>
      <w:r w:rsidR="00747ABD">
        <w:rPr>
          <w:sz w:val="22"/>
          <w:szCs w:val="22"/>
        </w:rPr>
        <w:t>u</w:t>
      </w:r>
      <w:r w:rsidRPr="007B59FF">
        <w:rPr>
          <w:sz w:val="22"/>
          <w:szCs w:val="22"/>
        </w:rPr>
        <w:t xml:space="preserve"> krevního cukru.</w:t>
      </w:r>
    </w:p>
    <w:p w14:paraId="12BE7073" w14:textId="1E0C7999" w:rsidR="00A70746" w:rsidRPr="007B59FF" w:rsidRDefault="00A70746" w:rsidP="00A70746">
      <w:pPr>
        <w:rPr>
          <w:sz w:val="22"/>
          <w:szCs w:val="22"/>
        </w:rPr>
      </w:pPr>
      <w:r w:rsidRPr="007B59FF">
        <w:rPr>
          <w:sz w:val="22"/>
          <w:szCs w:val="22"/>
        </w:rPr>
        <w:t>Dbejte na hojný přísun vitam</w:t>
      </w:r>
      <w:r w:rsidR="00747ABD">
        <w:rPr>
          <w:sz w:val="22"/>
          <w:szCs w:val="22"/>
        </w:rPr>
        <w:t>í</w:t>
      </w:r>
      <w:r w:rsidRPr="007B59FF">
        <w:rPr>
          <w:sz w:val="22"/>
          <w:szCs w:val="22"/>
        </w:rPr>
        <w:t xml:space="preserve">nů či kyseliny listové. Střídmě </w:t>
      </w:r>
      <w:proofErr w:type="spellStart"/>
      <w:r w:rsidRPr="007B59FF">
        <w:rPr>
          <w:sz w:val="22"/>
          <w:szCs w:val="22"/>
        </w:rPr>
        <w:t>přistu</w:t>
      </w:r>
      <w:r w:rsidR="00747ABD">
        <w:rPr>
          <w:sz w:val="22"/>
          <w:szCs w:val="22"/>
        </w:rPr>
        <w:t>pujtr</w:t>
      </w:r>
      <w:proofErr w:type="spellEnd"/>
      <w:r w:rsidRPr="007B59FF">
        <w:rPr>
          <w:sz w:val="22"/>
          <w:szCs w:val="22"/>
        </w:rPr>
        <w:t xml:space="preserve"> k potravinám, které znamenají větší ztráty vápníku a také přísun nadbytečných kalorií (dezerty, sklenička vína navíc, nadměrné solení, pití silných černých čajů a kávy přes míru).</w:t>
      </w:r>
    </w:p>
    <w:p w14:paraId="06A45EFC" w14:textId="77777777" w:rsidR="00FD70E5" w:rsidRPr="007B59FF" w:rsidRDefault="00FD70E5" w:rsidP="00884D5D">
      <w:pPr>
        <w:rPr>
          <w:sz w:val="22"/>
          <w:szCs w:val="22"/>
        </w:rPr>
      </w:pPr>
    </w:p>
    <w:p w14:paraId="6231E8F0" w14:textId="4640DC74" w:rsidR="007B59FF" w:rsidRPr="007B59FF" w:rsidRDefault="00A70746" w:rsidP="00A70746">
      <w:pPr>
        <w:rPr>
          <w:b/>
          <w:bCs/>
          <w:sz w:val="22"/>
          <w:szCs w:val="22"/>
        </w:rPr>
      </w:pPr>
      <w:r w:rsidRPr="007B59FF">
        <w:rPr>
          <w:b/>
          <w:bCs/>
          <w:sz w:val="22"/>
          <w:szCs w:val="22"/>
        </w:rPr>
        <w:lastRenderedPageBreak/>
        <w:t>Mýtus č. 3: Menopauza znamená sexuální život v</w:t>
      </w:r>
      <w:r w:rsidR="007B59FF" w:rsidRPr="007B59FF">
        <w:rPr>
          <w:b/>
          <w:bCs/>
          <w:sz w:val="22"/>
          <w:szCs w:val="22"/>
        </w:rPr>
        <w:t> </w:t>
      </w:r>
      <w:r w:rsidRPr="007B59FF">
        <w:rPr>
          <w:b/>
          <w:bCs/>
          <w:sz w:val="22"/>
          <w:szCs w:val="22"/>
        </w:rPr>
        <w:t>troskách</w:t>
      </w:r>
    </w:p>
    <w:p w14:paraId="5AA4B066" w14:textId="568A9DA9" w:rsidR="00A70746" w:rsidRPr="007B59FF" w:rsidRDefault="00A70746" w:rsidP="00A70746">
      <w:pPr>
        <w:rPr>
          <w:b/>
          <w:bCs/>
          <w:sz w:val="22"/>
          <w:szCs w:val="22"/>
        </w:rPr>
      </w:pPr>
      <w:r w:rsidRPr="007B59FF">
        <w:rPr>
          <w:sz w:val="22"/>
          <w:szCs w:val="22"/>
        </w:rPr>
        <w:t>Snížená chuť na sex je jedním z příznaků hormonálních změn patřících k přechodu. Dalšími fyzickými a emocionálními příznaky, které ovlivňují libido, jsou (opět vlivem klesajících hormonů způsobená) vaginální suchost, podrážděnost a únava. Přibližně 50 procent žen údajně v menopauze zažije vaginální suchost, která může znepříjemnit sex. A pokud sex bolí, chuť vám to nezvedne. Další začarovaný kruh?</w:t>
      </w:r>
    </w:p>
    <w:p w14:paraId="7B103103" w14:textId="77777777" w:rsidR="00A70746" w:rsidRPr="007B59FF" w:rsidRDefault="00A70746" w:rsidP="00A70746">
      <w:pPr>
        <w:rPr>
          <w:sz w:val="22"/>
          <w:szCs w:val="22"/>
        </w:rPr>
      </w:pPr>
    </w:p>
    <w:p w14:paraId="566EAC9F" w14:textId="036B209C" w:rsidR="009779EE" w:rsidRPr="007B59FF" w:rsidRDefault="00747ABD" w:rsidP="009779EE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="00A70746" w:rsidRPr="007B59FF">
        <w:rPr>
          <w:sz w:val="22"/>
          <w:szCs w:val="22"/>
        </w:rPr>
        <w:t>Pokud žena do své péče doposud nezařazovala péči o vagínu, nastává na to ten pravý čas. Vlivem ztráty menstruace a snížení tvorby sekrece vzniká vaginální suchost a snižuje se měkkost a pružnost vagíny. To může způsobovat bolesti, záněty a nepříjemné pocity při milování. I na tyto problémy pomáhá bylinná napářka, případně čípky, které zvlhčí a změkčí prostředí pochvy</w:t>
      </w:r>
      <w:r w:rsidR="00D32BAF" w:rsidRPr="007B59FF">
        <w:rPr>
          <w:sz w:val="22"/>
          <w:szCs w:val="22"/>
        </w:rPr>
        <w:t>. Populárním a fu</w:t>
      </w:r>
      <w:r w:rsidR="0066131B">
        <w:rPr>
          <w:sz w:val="22"/>
          <w:szCs w:val="22"/>
        </w:rPr>
        <w:t>nkčn</w:t>
      </w:r>
      <w:r w:rsidR="00D32BAF" w:rsidRPr="007B59FF">
        <w:rPr>
          <w:sz w:val="22"/>
          <w:szCs w:val="22"/>
        </w:rPr>
        <w:t xml:space="preserve">ím řešením je také doplněk stravy </w:t>
      </w:r>
      <w:proofErr w:type="spellStart"/>
      <w:r w:rsidR="00D32BAF" w:rsidRPr="007B59FF">
        <w:rPr>
          <w:sz w:val="22"/>
          <w:szCs w:val="22"/>
        </w:rPr>
        <w:t>Fytofem</w:t>
      </w:r>
      <w:proofErr w:type="spellEnd"/>
      <w:r w:rsidR="00D32BAF" w:rsidRPr="007B59FF">
        <w:rPr>
          <w:sz w:val="22"/>
          <w:szCs w:val="22"/>
        </w:rPr>
        <w:t>, obsahující tři komplexy rostlinných extraktů, vitaminů a minerálů v jedné tabletě,</w:t>
      </w:r>
      <w:r>
        <w:rPr>
          <w:sz w:val="22"/>
          <w:szCs w:val="22"/>
        </w:rPr>
        <w:t>“</w:t>
      </w:r>
      <w:r w:rsidR="009779EE" w:rsidRPr="007B59FF">
        <w:rPr>
          <w:sz w:val="22"/>
          <w:szCs w:val="22"/>
        </w:rPr>
        <w:t xml:space="preserve"> doporučuje MUDr. Jiří </w:t>
      </w:r>
      <w:proofErr w:type="spellStart"/>
      <w:r w:rsidR="009779EE" w:rsidRPr="007B59FF">
        <w:rPr>
          <w:sz w:val="22"/>
          <w:szCs w:val="22"/>
        </w:rPr>
        <w:t>Emmer</w:t>
      </w:r>
      <w:proofErr w:type="spellEnd"/>
      <w:r w:rsidR="009779EE" w:rsidRPr="007B59FF">
        <w:rPr>
          <w:sz w:val="22"/>
          <w:szCs w:val="22"/>
        </w:rPr>
        <w:t xml:space="preserve"> z </w:t>
      </w:r>
      <w:proofErr w:type="spellStart"/>
      <w:r w:rsidR="009779EE" w:rsidRPr="007B59FF">
        <w:rPr>
          <w:sz w:val="22"/>
          <w:szCs w:val="22"/>
        </w:rPr>
        <w:t>Onapharm</w:t>
      </w:r>
      <w:proofErr w:type="spellEnd"/>
      <w:r w:rsidR="009779EE" w:rsidRPr="007B59FF">
        <w:rPr>
          <w:sz w:val="22"/>
          <w:szCs w:val="22"/>
        </w:rPr>
        <w:t>, který provozuje také internetovou poradnu www.egynda.cz.</w:t>
      </w:r>
    </w:p>
    <w:p w14:paraId="17ED9D9C" w14:textId="77777777" w:rsidR="00A70746" w:rsidRPr="007B59FF" w:rsidRDefault="00A70746" w:rsidP="00A70746">
      <w:pPr>
        <w:rPr>
          <w:sz w:val="22"/>
          <w:szCs w:val="22"/>
        </w:rPr>
      </w:pPr>
    </w:p>
    <w:p w14:paraId="5E7F7D88" w14:textId="515FAFE1" w:rsidR="00B7080E" w:rsidRPr="007B59FF" w:rsidRDefault="00A70746" w:rsidP="00B7080E">
      <w:pPr>
        <w:rPr>
          <w:sz w:val="22"/>
          <w:szCs w:val="22"/>
        </w:rPr>
      </w:pPr>
      <w:r w:rsidRPr="007B59FF">
        <w:rPr>
          <w:sz w:val="22"/>
          <w:szCs w:val="22"/>
        </w:rPr>
        <w:t>„Sexuální život s menopauzou nekončí, jen se promění</w:t>
      </w:r>
      <w:r w:rsidR="0055008F" w:rsidRPr="007B59FF">
        <w:rPr>
          <w:sz w:val="22"/>
          <w:szCs w:val="22"/>
        </w:rPr>
        <w:t>. A</w:t>
      </w:r>
      <w:r w:rsidRPr="007B59FF">
        <w:rPr>
          <w:sz w:val="22"/>
          <w:szCs w:val="22"/>
        </w:rPr>
        <w:t xml:space="preserve"> pokud nebudete trvat na výkonnostním pojetí sexu, tak se i vylepší, emocionálně prohloubí. Vyšla o tom už spousta skvělých knih, v posledních týdnech například Sex po šedesátce od uznávané francouzské psycholožky Marie de </w:t>
      </w:r>
      <w:proofErr w:type="spellStart"/>
      <w:r w:rsidRPr="007B59FF">
        <w:rPr>
          <w:sz w:val="22"/>
          <w:szCs w:val="22"/>
        </w:rPr>
        <w:t>Hennezel</w:t>
      </w:r>
      <w:proofErr w:type="spellEnd"/>
      <w:r w:rsidRPr="007B59FF">
        <w:rPr>
          <w:sz w:val="22"/>
          <w:szCs w:val="22"/>
        </w:rPr>
        <w:t xml:space="preserve">. </w:t>
      </w:r>
      <w:r w:rsidR="0055008F" w:rsidRPr="007B59FF">
        <w:rPr>
          <w:sz w:val="22"/>
          <w:szCs w:val="22"/>
        </w:rPr>
        <w:t>A mohou vás i i</w:t>
      </w:r>
      <w:r w:rsidRPr="007B59FF">
        <w:rPr>
          <w:sz w:val="22"/>
          <w:szCs w:val="22"/>
        </w:rPr>
        <w:t>nspir</w:t>
      </w:r>
      <w:r w:rsidR="0055008F" w:rsidRPr="007B59FF">
        <w:rPr>
          <w:sz w:val="22"/>
          <w:szCs w:val="22"/>
        </w:rPr>
        <w:t>ovat</w:t>
      </w:r>
      <w:r w:rsidRPr="007B59FF">
        <w:rPr>
          <w:sz w:val="22"/>
          <w:szCs w:val="22"/>
        </w:rPr>
        <w:t xml:space="preserve"> k radikálně pozitivnímu přístupu</w:t>
      </w:r>
      <w:r w:rsidR="0055008F" w:rsidRPr="007B59FF">
        <w:rPr>
          <w:sz w:val="22"/>
          <w:szCs w:val="22"/>
        </w:rPr>
        <w:t>.</w:t>
      </w:r>
      <w:r w:rsidRPr="007B59FF">
        <w:rPr>
          <w:sz w:val="22"/>
          <w:szCs w:val="22"/>
        </w:rPr>
        <w:t xml:space="preserve"> Menopauza totiž může znamenat i </w:t>
      </w:r>
      <w:proofErr w:type="spellStart"/>
      <w:r w:rsidRPr="007B59FF">
        <w:rPr>
          <w:sz w:val="22"/>
          <w:szCs w:val="22"/>
        </w:rPr>
        <w:t>znovuzažehnutí</w:t>
      </w:r>
      <w:proofErr w:type="spellEnd"/>
      <w:r w:rsidRPr="007B59FF">
        <w:rPr>
          <w:sz w:val="22"/>
          <w:szCs w:val="22"/>
        </w:rPr>
        <w:t xml:space="preserve"> ženské sexuality, kreativity a spirituality,“ </w:t>
      </w:r>
      <w:r w:rsidR="009779EE" w:rsidRPr="007B59FF">
        <w:rPr>
          <w:sz w:val="22"/>
          <w:szCs w:val="22"/>
        </w:rPr>
        <w:t xml:space="preserve">dodává </w:t>
      </w:r>
      <w:r w:rsidR="00B7080E" w:rsidRPr="007B59FF">
        <w:rPr>
          <w:sz w:val="22"/>
          <w:szCs w:val="22"/>
        </w:rPr>
        <w:t xml:space="preserve">Ilona Bittnerová odbornice na ženská témata a zakladatelka specializovaného e-shopu </w:t>
      </w:r>
      <w:hyperlink r:id="rId5" w:history="1">
        <w:r w:rsidR="00B7080E" w:rsidRPr="007B59FF">
          <w:rPr>
            <w:rStyle w:val="Hypertextovodkaz"/>
            <w:sz w:val="22"/>
            <w:szCs w:val="22"/>
          </w:rPr>
          <w:t>Maluna.cz.</w:t>
        </w:r>
      </w:hyperlink>
    </w:p>
    <w:p w14:paraId="3E590868" w14:textId="5BFFA06C" w:rsidR="00B8688A" w:rsidRPr="007B59FF" w:rsidRDefault="00B8688A" w:rsidP="00B8688A">
      <w:pPr>
        <w:rPr>
          <w:sz w:val="22"/>
          <w:szCs w:val="22"/>
        </w:rPr>
      </w:pPr>
    </w:p>
    <w:p w14:paraId="74EFEE15" w14:textId="77777777" w:rsidR="00884D5D" w:rsidRPr="007B59FF" w:rsidRDefault="00884D5D" w:rsidP="00884D5D">
      <w:pPr>
        <w:rPr>
          <w:b/>
          <w:bCs/>
          <w:sz w:val="22"/>
          <w:szCs w:val="22"/>
        </w:rPr>
      </w:pPr>
    </w:p>
    <w:p w14:paraId="4F0E1B3C" w14:textId="77777777" w:rsidR="00077D1C" w:rsidRPr="007B59FF" w:rsidRDefault="00077D1C" w:rsidP="00C16B6D">
      <w:pPr>
        <w:rPr>
          <w:sz w:val="22"/>
          <w:szCs w:val="22"/>
        </w:rPr>
      </w:pPr>
    </w:p>
    <w:p w14:paraId="5608965C" w14:textId="77777777" w:rsidR="00644E81" w:rsidRPr="007B59FF" w:rsidRDefault="00644E81" w:rsidP="00C16B6D">
      <w:pPr>
        <w:rPr>
          <w:sz w:val="22"/>
          <w:szCs w:val="22"/>
        </w:rPr>
      </w:pPr>
    </w:p>
    <w:sectPr w:rsidR="00644E81" w:rsidRPr="007B5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573"/>
    <w:rsid w:val="00077D1C"/>
    <w:rsid w:val="00080C47"/>
    <w:rsid w:val="0014559A"/>
    <w:rsid w:val="00175C6F"/>
    <w:rsid w:val="001858D4"/>
    <w:rsid w:val="001E79E5"/>
    <w:rsid w:val="00202876"/>
    <w:rsid w:val="00225A93"/>
    <w:rsid w:val="002B557F"/>
    <w:rsid w:val="002E5455"/>
    <w:rsid w:val="00396EEC"/>
    <w:rsid w:val="003B4B24"/>
    <w:rsid w:val="003F5B8C"/>
    <w:rsid w:val="004805AA"/>
    <w:rsid w:val="005232E1"/>
    <w:rsid w:val="0055008F"/>
    <w:rsid w:val="005F577A"/>
    <w:rsid w:val="005F6998"/>
    <w:rsid w:val="00644E81"/>
    <w:rsid w:val="0066131B"/>
    <w:rsid w:val="00695F2A"/>
    <w:rsid w:val="0072565B"/>
    <w:rsid w:val="00737B16"/>
    <w:rsid w:val="00747ABD"/>
    <w:rsid w:val="007B59FF"/>
    <w:rsid w:val="007D0D44"/>
    <w:rsid w:val="00863E4C"/>
    <w:rsid w:val="00884D5D"/>
    <w:rsid w:val="008A2AA3"/>
    <w:rsid w:val="008B5AAC"/>
    <w:rsid w:val="008B7C75"/>
    <w:rsid w:val="008C1ACB"/>
    <w:rsid w:val="008F7259"/>
    <w:rsid w:val="00946001"/>
    <w:rsid w:val="009779EE"/>
    <w:rsid w:val="00980573"/>
    <w:rsid w:val="00997F01"/>
    <w:rsid w:val="009D464C"/>
    <w:rsid w:val="00A24ECD"/>
    <w:rsid w:val="00A70746"/>
    <w:rsid w:val="00AB3058"/>
    <w:rsid w:val="00AC3668"/>
    <w:rsid w:val="00AF76F6"/>
    <w:rsid w:val="00B31566"/>
    <w:rsid w:val="00B413C4"/>
    <w:rsid w:val="00B7080E"/>
    <w:rsid w:val="00B8688A"/>
    <w:rsid w:val="00B93373"/>
    <w:rsid w:val="00BD4BB0"/>
    <w:rsid w:val="00BE4863"/>
    <w:rsid w:val="00C16B6D"/>
    <w:rsid w:val="00CE6DDC"/>
    <w:rsid w:val="00D32BAF"/>
    <w:rsid w:val="00D35215"/>
    <w:rsid w:val="00D51258"/>
    <w:rsid w:val="00FD70E5"/>
    <w:rsid w:val="00FE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2E1A"/>
  <w15:chartTrackingRefBased/>
  <w15:docId w15:val="{F89A68BD-5A7B-794D-9438-BBF18688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AC3668"/>
  </w:style>
  <w:style w:type="character" w:styleId="Odkaznakoment">
    <w:name w:val="annotation reference"/>
    <w:basedOn w:val="Standardnpsmoodstavce"/>
    <w:uiPriority w:val="99"/>
    <w:semiHidden/>
    <w:unhideWhenUsed/>
    <w:rsid w:val="00AC36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C36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C366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C366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C36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0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0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793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luna.cz/" TargetMode="External"/><Relationship Id="rId4" Type="http://schemas.openxmlformats.org/officeDocument/2006/relationships/hyperlink" Target="http://www.malu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2024-04-03T09:53:00Z</cp:lastPrinted>
  <dcterms:created xsi:type="dcterms:W3CDTF">2024-04-03T18:08:00Z</dcterms:created>
  <dcterms:modified xsi:type="dcterms:W3CDTF">2024-04-03T18:08:00Z</dcterms:modified>
</cp:coreProperties>
</file>