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04BD0" w14:textId="72BE5CD2" w:rsidR="00ED4437" w:rsidRPr="00ED4437" w:rsidRDefault="00ED4437" w:rsidP="00ED4437">
      <w:pPr>
        <w:spacing w:after="0" w:line="240" w:lineRule="auto"/>
        <w:rPr>
          <w:rFonts w:eastAsia="Times New Roman" w:cstheme="minorHAnsi"/>
          <w:i/>
          <w:iCs/>
          <w:color w:val="000000"/>
          <w:sz w:val="18"/>
          <w:szCs w:val="18"/>
          <w:lang w:eastAsia="cs-CZ"/>
        </w:rPr>
      </w:pPr>
      <w:r w:rsidRPr="00ED4437">
        <w:rPr>
          <w:rFonts w:eastAsia="Times New Roman" w:cstheme="minorHAnsi"/>
          <w:b/>
          <w:bCs/>
          <w:color w:val="000000"/>
          <w:sz w:val="28"/>
          <w:szCs w:val="28"/>
          <w:lang w:eastAsia="cs-CZ"/>
        </w:rPr>
        <w:t>Jaká rizika spojená s vysokou hladinou cholesterolu</w:t>
      </w:r>
      <w:r w:rsidR="00223CFA">
        <w:rPr>
          <w:rFonts w:eastAsia="Times New Roman" w:cstheme="minorHAnsi"/>
          <w:b/>
          <w:bCs/>
          <w:color w:val="000000"/>
          <w:sz w:val="28"/>
          <w:szCs w:val="28"/>
          <w:lang w:eastAsia="cs-CZ"/>
        </w:rPr>
        <w:t xml:space="preserve"> nejčastěji</w:t>
      </w:r>
      <w:r w:rsidRPr="00ED4437">
        <w:rPr>
          <w:rFonts w:eastAsia="Times New Roman" w:cstheme="minorHAnsi"/>
          <w:b/>
          <w:bCs/>
          <w:color w:val="000000"/>
          <w:sz w:val="28"/>
          <w:szCs w:val="28"/>
          <w:lang w:eastAsia="cs-CZ"/>
        </w:rPr>
        <w:t xml:space="preserve"> ignorujeme? </w:t>
      </w:r>
      <w:r>
        <w:rPr>
          <w:rFonts w:eastAsia="Times New Roman" w:cstheme="minorHAnsi"/>
          <w:b/>
          <w:bCs/>
          <w:color w:val="000000"/>
          <w:sz w:val="28"/>
          <w:szCs w:val="28"/>
          <w:lang w:eastAsia="cs-CZ"/>
        </w:rPr>
        <w:br/>
      </w:r>
    </w:p>
    <w:p w14:paraId="14B850DB" w14:textId="77777777" w:rsidR="00ED4437" w:rsidRPr="00ED4437" w:rsidRDefault="00ED4437" w:rsidP="00ED443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55A19277" w14:textId="672E92DB" w:rsidR="00223CFA" w:rsidRPr="00223CFA" w:rsidRDefault="00ED4437" w:rsidP="00223CFA">
      <w:pPr>
        <w:rPr>
          <w:rFonts w:cstheme="minorHAnsi"/>
          <w:b/>
          <w:bCs/>
        </w:rPr>
      </w:pPr>
      <w:r>
        <w:rPr>
          <w:rFonts w:cstheme="minorHAnsi"/>
          <w:b/>
        </w:rPr>
        <w:t xml:space="preserve">Praha, </w:t>
      </w:r>
      <w:r w:rsidR="00A52636">
        <w:rPr>
          <w:rFonts w:cstheme="minorHAnsi"/>
          <w:b/>
        </w:rPr>
        <w:t>22</w:t>
      </w:r>
      <w:r>
        <w:rPr>
          <w:rFonts w:cstheme="minorHAnsi"/>
          <w:b/>
        </w:rPr>
        <w:t xml:space="preserve">. </w:t>
      </w:r>
      <w:r w:rsidR="00A52636">
        <w:rPr>
          <w:rFonts w:cstheme="minorHAnsi"/>
          <w:b/>
        </w:rPr>
        <w:t>května</w:t>
      </w:r>
      <w:r>
        <w:rPr>
          <w:rFonts w:cstheme="minorHAnsi"/>
          <w:b/>
        </w:rPr>
        <w:t xml:space="preserve"> 2024 - </w:t>
      </w:r>
      <w:r w:rsidR="00263A97" w:rsidRPr="00ED4437">
        <w:rPr>
          <w:rFonts w:cstheme="minorHAnsi"/>
          <w:b/>
        </w:rPr>
        <w:t>Neléčený vysoký cholesterol je závažnou poruchou metabolismu a postihuje až 30</w:t>
      </w:r>
      <w:r w:rsidR="00223CFA">
        <w:rPr>
          <w:rFonts w:cstheme="minorHAnsi"/>
          <w:b/>
        </w:rPr>
        <w:t xml:space="preserve"> </w:t>
      </w:r>
      <w:r w:rsidR="00263A97" w:rsidRPr="00ED4437">
        <w:rPr>
          <w:rFonts w:cstheme="minorHAnsi"/>
          <w:b/>
        </w:rPr>
        <w:t xml:space="preserve">% české populace. Ignorování tohoto </w:t>
      </w:r>
      <w:r w:rsidR="002A7897">
        <w:rPr>
          <w:rFonts w:cstheme="minorHAnsi"/>
          <w:b/>
        </w:rPr>
        <w:t>problému</w:t>
      </w:r>
      <w:r w:rsidR="002A7897" w:rsidRPr="00ED4437">
        <w:rPr>
          <w:rFonts w:cstheme="minorHAnsi"/>
          <w:b/>
        </w:rPr>
        <w:t xml:space="preserve"> </w:t>
      </w:r>
      <w:r w:rsidR="00263A97" w:rsidRPr="00ED4437">
        <w:rPr>
          <w:rFonts w:cstheme="minorHAnsi"/>
          <w:b/>
        </w:rPr>
        <w:t>může způsobit závažná onemocnění, invaliditu a předčasná úmrtí. Onemocněním srdce a cév přitom můžeme předcházet prevencí a léčbou moderními léky.</w:t>
      </w:r>
      <w:r w:rsidR="00223CFA">
        <w:rPr>
          <w:rFonts w:cstheme="minorHAnsi"/>
          <w:b/>
        </w:rPr>
        <w:t xml:space="preserve"> </w:t>
      </w:r>
      <w:r w:rsidR="00223CFA" w:rsidRPr="00223CFA">
        <w:rPr>
          <w:rFonts w:cstheme="minorHAnsi"/>
          <w:b/>
          <w:bCs/>
        </w:rPr>
        <w:t>Podle evropské studie EUROASPIRE V</w:t>
      </w:r>
      <w:r w:rsidR="00223CFA">
        <w:rPr>
          <w:rFonts w:cstheme="minorHAnsi"/>
          <w:b/>
          <w:bCs/>
        </w:rPr>
        <w:t>.,</w:t>
      </w:r>
      <w:r w:rsidR="00223CFA" w:rsidRPr="00223CFA">
        <w:rPr>
          <w:rFonts w:cstheme="minorHAnsi"/>
          <w:b/>
          <w:bCs/>
        </w:rPr>
        <w:t xml:space="preserve"> proveden</w:t>
      </w:r>
      <w:r w:rsidR="00223CFA">
        <w:rPr>
          <w:rFonts w:cstheme="minorHAnsi"/>
          <w:b/>
          <w:bCs/>
        </w:rPr>
        <w:t>é</w:t>
      </w:r>
      <w:r w:rsidR="00223CFA" w:rsidRPr="00223CFA">
        <w:rPr>
          <w:rFonts w:cstheme="minorHAnsi"/>
          <w:b/>
          <w:bCs/>
        </w:rPr>
        <w:t xml:space="preserve"> na pacientech trpících ischemickou chorobou</w:t>
      </w:r>
      <w:r w:rsidR="00223CFA">
        <w:rPr>
          <w:rFonts w:cstheme="minorHAnsi"/>
          <w:b/>
          <w:bCs/>
        </w:rPr>
        <w:t>,</w:t>
      </w:r>
      <w:r w:rsidR="00223CFA" w:rsidRPr="00223CFA">
        <w:rPr>
          <w:rFonts w:cstheme="minorHAnsi"/>
          <w:b/>
          <w:bCs/>
        </w:rPr>
        <w:t xml:space="preserve"> bylo zjištěno, že </w:t>
      </w:r>
      <w:r w:rsidR="00082EBC">
        <w:rPr>
          <w:rFonts w:cstheme="minorHAnsi"/>
          <w:b/>
          <w:bCs/>
        </w:rPr>
        <w:t>vedle jiných faktorů</w:t>
      </w:r>
      <w:r w:rsidR="00223CFA" w:rsidRPr="00223CFA">
        <w:rPr>
          <w:rFonts w:cstheme="minorHAnsi"/>
          <w:b/>
          <w:bCs/>
        </w:rPr>
        <w:t xml:space="preserve"> má 71 %</w:t>
      </w:r>
      <w:r w:rsidR="00223CFA">
        <w:rPr>
          <w:rFonts w:cstheme="minorHAnsi"/>
          <w:b/>
          <w:bCs/>
        </w:rPr>
        <w:t xml:space="preserve"> z nich</w:t>
      </w:r>
      <w:r w:rsidR="00223CFA" w:rsidRPr="00223CFA">
        <w:rPr>
          <w:rFonts w:cstheme="minorHAnsi"/>
          <w:b/>
          <w:bCs/>
        </w:rPr>
        <w:t xml:space="preserve"> zvýšenou hladinu krevních tuků. </w:t>
      </w:r>
      <w:r w:rsidR="00223CFA">
        <w:rPr>
          <w:rFonts w:cstheme="minorHAnsi"/>
          <w:b/>
          <w:bCs/>
        </w:rPr>
        <w:t>Vysoký cholesterol způsobuje často závažná onemocnění</w:t>
      </w:r>
      <w:r w:rsidR="002A7897">
        <w:rPr>
          <w:rFonts w:cstheme="minorHAnsi"/>
          <w:b/>
          <w:bCs/>
        </w:rPr>
        <w:t>,</w:t>
      </w:r>
      <w:r w:rsidR="00223CFA">
        <w:rPr>
          <w:rFonts w:cstheme="minorHAnsi"/>
          <w:b/>
          <w:bCs/>
        </w:rPr>
        <w:t xml:space="preserve"> jako jsou srdeční </w:t>
      </w:r>
      <w:r w:rsidR="00082EBC">
        <w:rPr>
          <w:rFonts w:cstheme="minorHAnsi"/>
          <w:b/>
          <w:bCs/>
        </w:rPr>
        <w:t>nemoci</w:t>
      </w:r>
      <w:r w:rsidR="00223CFA">
        <w:rPr>
          <w:rFonts w:cstheme="minorHAnsi"/>
          <w:b/>
          <w:bCs/>
        </w:rPr>
        <w:t>, mozkové příhody nebo periferní cévní onemocnění.</w:t>
      </w:r>
    </w:p>
    <w:p w14:paraId="2A0E2055" w14:textId="0CE11293" w:rsidR="00137A3F" w:rsidRDefault="00223CFA" w:rsidP="00CA3944">
      <w:pPr>
        <w:rPr>
          <w:rFonts w:cstheme="minorHAnsi"/>
        </w:rPr>
      </w:pPr>
      <w:r w:rsidRPr="00ED4437">
        <w:rPr>
          <w:rFonts w:cstheme="minorHAnsi"/>
        </w:rPr>
        <w:t xml:space="preserve">Vysoká hladina cholesterolu je zásadním rizikovým faktorem pro rozvoj řady závažných civilizačních </w:t>
      </w:r>
      <w:r w:rsidR="00082EBC" w:rsidRPr="00ED4437">
        <w:rPr>
          <w:rFonts w:cstheme="minorHAnsi"/>
        </w:rPr>
        <w:t>nemocí</w:t>
      </w:r>
      <w:r w:rsidRPr="00ED4437">
        <w:rPr>
          <w:rFonts w:cstheme="minorHAnsi"/>
        </w:rPr>
        <w:t>, zejména v kombinaci s dalšími rizikovými faktory</w:t>
      </w:r>
      <w:r w:rsidR="00137A3F">
        <w:rPr>
          <w:rFonts w:cstheme="minorHAnsi"/>
        </w:rPr>
        <w:t xml:space="preserve">. </w:t>
      </w:r>
      <w:r w:rsidR="00674A5D" w:rsidRPr="00ED4437">
        <w:rPr>
          <w:rFonts w:cstheme="minorHAnsi"/>
        </w:rPr>
        <w:t>Ignorování</w:t>
      </w:r>
      <w:r w:rsidR="00137A3F">
        <w:rPr>
          <w:rFonts w:cstheme="minorHAnsi"/>
        </w:rPr>
        <w:t xml:space="preserve"> </w:t>
      </w:r>
      <w:r w:rsidR="00674A5D" w:rsidRPr="00ED4437">
        <w:rPr>
          <w:rFonts w:cstheme="minorHAnsi"/>
        </w:rPr>
        <w:t>vysokého cholesterolu může vést k vážným zdravotním problémům a zkrácen</w:t>
      </w:r>
      <w:r w:rsidR="0001587B" w:rsidRPr="00ED4437">
        <w:rPr>
          <w:rFonts w:cstheme="minorHAnsi"/>
        </w:rPr>
        <w:t>í života</w:t>
      </w:r>
      <w:r w:rsidR="00674A5D" w:rsidRPr="00ED4437">
        <w:rPr>
          <w:rFonts w:cstheme="minorHAnsi"/>
        </w:rPr>
        <w:t xml:space="preserve">. </w:t>
      </w:r>
    </w:p>
    <w:p w14:paraId="1604193A" w14:textId="11C2F722" w:rsidR="00223CFA" w:rsidRDefault="549EAB86" w:rsidP="4B40A469">
      <w:r w:rsidRPr="549EAB86">
        <w:t>„Proto je důležité pravidelně sledovat hladiny cholesterolu a přijímat opatření, jako je celková změna životního stylu a léčba léky. Podle dat z posledních dostupných statistik v České republice vysokou hladinou cholesterolu trpí asi 20-30 % dospělé populace,“ říká MUDr. Eva Kociánová z Fakultní nemocnice Olomouc, jeden z garantů projektu Srdce v hlavě a dodává: „Neléčená vysoká hladina krevních lipidů způsobuje řadu závažných onemocnění. Bez laboratorního vyšetření většina pacientů vůbec neví, že je zdravotnímu riziku vystavena. Tato porucha metabolismu nebolí a v prvotní fázi nepůsobí ani žádné viditelné potíže.“</w:t>
      </w:r>
    </w:p>
    <w:p w14:paraId="17124E86" w14:textId="14FF8742" w:rsidR="00223CFA" w:rsidRPr="00223CFA" w:rsidRDefault="00223CFA" w:rsidP="00CA3944">
      <w:pPr>
        <w:rPr>
          <w:rFonts w:cstheme="minorHAnsi"/>
          <w:b/>
        </w:rPr>
      </w:pPr>
      <w:r w:rsidRPr="00ED4437">
        <w:rPr>
          <w:rFonts w:cstheme="minorHAnsi"/>
          <w:b/>
        </w:rPr>
        <w:t>Jaké choroby může neléčený vysoký cholesterol způsobit?</w:t>
      </w:r>
    </w:p>
    <w:p w14:paraId="38D06B42" w14:textId="0BFBD236" w:rsidR="00CA3944" w:rsidRPr="00ED4437" w:rsidRDefault="00CA3944" w:rsidP="00CA3944">
      <w:pPr>
        <w:rPr>
          <w:rFonts w:cstheme="minorHAnsi"/>
        </w:rPr>
      </w:pPr>
      <w:r w:rsidRPr="00223CFA">
        <w:rPr>
          <w:rFonts w:cstheme="minorHAnsi"/>
          <w:b/>
          <w:bCs/>
        </w:rPr>
        <w:t>Srdeční onemocnění</w:t>
      </w:r>
      <w:r w:rsidR="00223CFA" w:rsidRPr="00223CFA">
        <w:rPr>
          <w:rFonts w:cstheme="minorHAnsi"/>
          <w:b/>
          <w:bCs/>
        </w:rPr>
        <w:t>:</w:t>
      </w:r>
      <w:r w:rsidR="00223CFA">
        <w:rPr>
          <w:rFonts w:cstheme="minorHAnsi"/>
        </w:rPr>
        <w:t xml:space="preserve"> </w:t>
      </w:r>
      <w:r w:rsidRPr="00ED4437">
        <w:rPr>
          <w:rFonts w:cstheme="minorHAnsi"/>
        </w:rPr>
        <w:t>Vysoký cholesterol může vést k tvorbě aterosklerotických plátů, což zvyšuje riziko srdečních onemocnění</w:t>
      </w:r>
      <w:r w:rsidR="002D2EAB" w:rsidRPr="00ED4437">
        <w:rPr>
          <w:rFonts w:cstheme="minorHAnsi"/>
        </w:rPr>
        <w:t xml:space="preserve">. </w:t>
      </w:r>
      <w:r w:rsidR="00B95629">
        <w:rPr>
          <w:rFonts w:cstheme="minorHAnsi"/>
        </w:rPr>
        <w:t>Zúžení</w:t>
      </w:r>
      <w:r w:rsidR="00B95629" w:rsidRPr="00ED4437">
        <w:rPr>
          <w:rFonts w:cstheme="minorHAnsi"/>
        </w:rPr>
        <w:t xml:space="preserve"> </w:t>
      </w:r>
      <w:r w:rsidR="002D2EAB" w:rsidRPr="00ED4437">
        <w:rPr>
          <w:rFonts w:cstheme="minorHAnsi"/>
        </w:rPr>
        <w:t>tepen, které zásobují srdce krví, může vést k bolestem na hrudi (angině pectoris) a v nejhorším případě k srdečnímu infarktu.</w:t>
      </w:r>
    </w:p>
    <w:p w14:paraId="2EAF9507" w14:textId="07EEAA5C" w:rsidR="00CA3944" w:rsidRPr="00ED4437" w:rsidRDefault="00CA3944" w:rsidP="00CA3944">
      <w:pPr>
        <w:rPr>
          <w:rFonts w:cstheme="minorHAnsi"/>
        </w:rPr>
      </w:pPr>
      <w:r w:rsidRPr="00223CFA">
        <w:rPr>
          <w:rFonts w:cstheme="minorHAnsi"/>
          <w:b/>
          <w:bCs/>
        </w:rPr>
        <w:t>Mozkové příhody:</w:t>
      </w:r>
      <w:r w:rsidRPr="00ED4437">
        <w:rPr>
          <w:rFonts w:cstheme="minorHAnsi"/>
        </w:rPr>
        <w:t xml:space="preserve"> Aterosklerotické pláty mohou vést k ucpání cév v mozku, což způsobuje </w:t>
      </w:r>
      <w:r w:rsidR="002D2EAB" w:rsidRPr="00ED4437">
        <w:rPr>
          <w:rFonts w:cstheme="minorHAnsi"/>
        </w:rPr>
        <w:t xml:space="preserve">mozkovou </w:t>
      </w:r>
      <w:r w:rsidRPr="00ED4437">
        <w:rPr>
          <w:rFonts w:cstheme="minorHAnsi"/>
        </w:rPr>
        <w:t>mrtvici</w:t>
      </w:r>
      <w:r w:rsidR="00082EBC">
        <w:rPr>
          <w:rFonts w:cstheme="minorHAnsi"/>
        </w:rPr>
        <w:t xml:space="preserve"> a v</w:t>
      </w:r>
      <w:r w:rsidRPr="00ED4437">
        <w:rPr>
          <w:rFonts w:cstheme="minorHAnsi"/>
        </w:rPr>
        <w:t>ysoký cholesterol je jedním z hlavních rizikových faktorů.</w:t>
      </w:r>
      <w:r w:rsidR="0001587B" w:rsidRPr="00ED4437">
        <w:rPr>
          <w:rFonts w:cstheme="minorHAnsi"/>
        </w:rPr>
        <w:t xml:space="preserve"> Podle lékařských statistik je navíc až 15</w:t>
      </w:r>
      <w:r w:rsidR="00223CFA">
        <w:rPr>
          <w:rFonts w:cstheme="minorHAnsi"/>
        </w:rPr>
        <w:t xml:space="preserve"> </w:t>
      </w:r>
      <w:r w:rsidR="0001587B" w:rsidRPr="00ED4437">
        <w:rPr>
          <w:rFonts w:cstheme="minorHAnsi"/>
        </w:rPr>
        <w:t>% pacientů ve věku do 49 let.</w:t>
      </w:r>
    </w:p>
    <w:p w14:paraId="20F4E884" w14:textId="5013FE8B" w:rsidR="00CA3944" w:rsidRPr="00ED4437" w:rsidRDefault="00CA3944" w:rsidP="00CA3944">
      <w:pPr>
        <w:rPr>
          <w:rFonts w:cstheme="minorHAnsi"/>
        </w:rPr>
      </w:pPr>
      <w:r w:rsidRPr="00223CFA">
        <w:rPr>
          <w:rFonts w:cstheme="minorHAnsi"/>
          <w:b/>
          <w:bCs/>
        </w:rPr>
        <w:t>Periferní cévní onemocnění</w:t>
      </w:r>
      <w:r w:rsidRPr="00ED4437">
        <w:rPr>
          <w:rFonts w:cstheme="minorHAnsi"/>
        </w:rPr>
        <w:t>: Zúžení cév nohou a jiných končetin může vést k nedostatečnému prokrvení tkání, bolestem, nehojení ran</w:t>
      </w:r>
      <w:r w:rsidR="00276E3F">
        <w:rPr>
          <w:rFonts w:cstheme="minorHAnsi"/>
        </w:rPr>
        <w:t>,</w:t>
      </w:r>
      <w:r w:rsidRPr="00ED4437">
        <w:rPr>
          <w:rFonts w:cstheme="minorHAnsi"/>
        </w:rPr>
        <w:t xml:space="preserve"> a dokonce k</w:t>
      </w:r>
      <w:r w:rsidR="00B95629">
        <w:rPr>
          <w:rFonts w:cstheme="minorHAnsi"/>
        </w:rPr>
        <w:t>e ztrátě končetiny v důsledku špatného prokrvení</w:t>
      </w:r>
      <w:r w:rsidRPr="00ED4437">
        <w:rPr>
          <w:rFonts w:cstheme="minorHAnsi"/>
        </w:rPr>
        <w:t>.</w:t>
      </w:r>
    </w:p>
    <w:p w14:paraId="47AFDD0D" w14:textId="031DBD99" w:rsidR="00674A5D" w:rsidRPr="00ED4437" w:rsidRDefault="00CA3944" w:rsidP="00CA3944">
      <w:pPr>
        <w:rPr>
          <w:rFonts w:cstheme="minorHAnsi"/>
          <w:b/>
        </w:rPr>
      </w:pPr>
      <w:r w:rsidRPr="00ED4437">
        <w:rPr>
          <w:rFonts w:cstheme="minorHAnsi"/>
          <w:b/>
        </w:rPr>
        <w:t>Metabolický syndrom</w:t>
      </w:r>
      <w:r w:rsidR="009E3233" w:rsidRPr="00ED4437">
        <w:rPr>
          <w:rFonts w:cstheme="minorHAnsi"/>
          <w:b/>
        </w:rPr>
        <w:t xml:space="preserve"> je nebezpečnou kombinací rizikových faktorů</w:t>
      </w:r>
    </w:p>
    <w:p w14:paraId="40C0078D" w14:textId="2C24C37A" w:rsidR="00C34D58" w:rsidRPr="00ED4437" w:rsidRDefault="00CA3944" w:rsidP="00CA3944">
      <w:pPr>
        <w:rPr>
          <w:rFonts w:cstheme="minorHAnsi"/>
        </w:rPr>
      </w:pPr>
      <w:r w:rsidRPr="00ED4437">
        <w:rPr>
          <w:rFonts w:cstheme="minorHAnsi"/>
        </w:rPr>
        <w:t>Vysoký cholesterol často souvisí s</w:t>
      </w:r>
      <w:r w:rsidR="00C34D58" w:rsidRPr="00ED4437">
        <w:rPr>
          <w:rFonts w:cstheme="minorHAnsi"/>
        </w:rPr>
        <w:t> </w:t>
      </w:r>
      <w:r w:rsidRPr="00ED4437">
        <w:rPr>
          <w:rFonts w:cstheme="minorHAnsi"/>
        </w:rPr>
        <w:t>dalšími</w:t>
      </w:r>
      <w:r w:rsidR="00C34D58" w:rsidRPr="00ED4437">
        <w:rPr>
          <w:rFonts w:cstheme="minorHAnsi"/>
        </w:rPr>
        <w:t xml:space="preserve"> rizikovými</w:t>
      </w:r>
      <w:r w:rsidRPr="00ED4437">
        <w:rPr>
          <w:rFonts w:cstheme="minorHAnsi"/>
        </w:rPr>
        <w:t xml:space="preserve"> faktory, jako je obezita, vysoký krevní tlak a inzulinová rezistence, což zvyšuje riziko metabolického syndromu a jeho komplikací.</w:t>
      </w:r>
      <w:r w:rsidR="00C34D58" w:rsidRPr="00ED4437">
        <w:rPr>
          <w:rFonts w:cstheme="minorHAnsi"/>
        </w:rPr>
        <w:t xml:space="preserve"> Vysoký cholesterol je často spojen s metabolickými poruchami, jako je diabetes typu 2</w:t>
      </w:r>
      <w:r w:rsidR="003529CA">
        <w:rPr>
          <w:rFonts w:cstheme="minorHAnsi"/>
        </w:rPr>
        <w:t xml:space="preserve"> a to dále</w:t>
      </w:r>
      <w:r w:rsidR="00C34D58" w:rsidRPr="00ED4437">
        <w:rPr>
          <w:rFonts w:cstheme="minorHAnsi"/>
        </w:rPr>
        <w:t xml:space="preserve"> zvyšuje riziko srdečních komplikací.</w:t>
      </w:r>
    </w:p>
    <w:p w14:paraId="21EE7F2C" w14:textId="3F629607" w:rsidR="00CA3944" w:rsidRPr="00ED4437" w:rsidRDefault="00C34D58" w:rsidP="00CA3944">
      <w:pPr>
        <w:rPr>
          <w:rFonts w:cstheme="minorHAnsi"/>
        </w:rPr>
      </w:pPr>
      <w:r w:rsidRPr="00ED4437">
        <w:rPr>
          <w:rFonts w:cstheme="minorHAnsi"/>
        </w:rPr>
        <w:t>V</w:t>
      </w:r>
      <w:r w:rsidR="00CA3944" w:rsidRPr="00ED4437">
        <w:rPr>
          <w:rFonts w:cstheme="minorHAnsi"/>
        </w:rPr>
        <w:t xml:space="preserve">ysoký cholesterol může </w:t>
      </w:r>
      <w:r w:rsidR="003529CA">
        <w:rPr>
          <w:rFonts w:cstheme="minorHAnsi"/>
        </w:rPr>
        <w:t>postihovat</w:t>
      </w:r>
      <w:r w:rsidR="003529CA" w:rsidRPr="00ED4437">
        <w:rPr>
          <w:rFonts w:cstheme="minorHAnsi"/>
        </w:rPr>
        <w:t xml:space="preserve"> </w:t>
      </w:r>
      <w:r w:rsidR="00CA3944" w:rsidRPr="00ED4437">
        <w:rPr>
          <w:rFonts w:cstheme="minorHAnsi"/>
        </w:rPr>
        <w:t xml:space="preserve">lidi ve všech věkových kategoriích, ale častější </w:t>
      </w:r>
      <w:r w:rsidR="00082EBC" w:rsidRPr="00ED4437">
        <w:rPr>
          <w:rFonts w:cstheme="minorHAnsi"/>
        </w:rPr>
        <w:t xml:space="preserve">je </w:t>
      </w:r>
      <w:r w:rsidR="00CA3944" w:rsidRPr="00ED4437">
        <w:rPr>
          <w:rFonts w:cstheme="minorHAnsi"/>
        </w:rPr>
        <w:t>u starší populace. Lidé nad 50 let jsou často náchylnější k vysokému cholesterolu, ale tento problém může postihnout i mladší</w:t>
      </w:r>
      <w:r w:rsidR="00082EBC">
        <w:rPr>
          <w:rFonts w:cstheme="minorHAnsi"/>
        </w:rPr>
        <w:t xml:space="preserve"> generace</w:t>
      </w:r>
      <w:r w:rsidR="00CA3944" w:rsidRPr="00ED4437">
        <w:rPr>
          <w:rFonts w:cstheme="minorHAnsi"/>
        </w:rPr>
        <w:t>, zejména pokud mají genetickou predispozici nebo nezdravý životní styl.</w:t>
      </w:r>
      <w:r w:rsidR="00774F8F" w:rsidRPr="00ED4437">
        <w:rPr>
          <w:rFonts w:cstheme="minorHAnsi"/>
        </w:rPr>
        <w:t xml:space="preserve"> V posledních letech však byl zaznamenán vzestup výskytu některých kardiovaskulárních onemocnění u mladších lidí, což je znepokojující trend.</w:t>
      </w:r>
    </w:p>
    <w:p w14:paraId="55917162" w14:textId="1058C3E4" w:rsidR="002D2EAB" w:rsidRPr="00ED4437" w:rsidRDefault="00774F8F" w:rsidP="00CA3944">
      <w:pPr>
        <w:rPr>
          <w:rFonts w:cstheme="minorHAnsi"/>
        </w:rPr>
      </w:pPr>
      <w:r w:rsidRPr="00ED4437">
        <w:rPr>
          <w:rFonts w:cstheme="minorHAnsi"/>
        </w:rPr>
        <w:t xml:space="preserve">„Lékaři a výzkumné instituce se stále více zajímají o výskyt těchto onemocnění u rizikové mladší populace a provádějí studie k pochopení faktorů, které přispívají k tomuto trendu. Stále však platí, že </w:t>
      </w:r>
      <w:r w:rsidRPr="00ED4437">
        <w:rPr>
          <w:rFonts w:cstheme="minorHAnsi"/>
        </w:rPr>
        <w:lastRenderedPageBreak/>
        <w:t>prevence a včasná diagnostika jsou klíčové pro snižování rizika kardiovaskulárních onemocnění ve všech věkových skupinách</w:t>
      </w:r>
      <w:r w:rsidR="00223CFA">
        <w:rPr>
          <w:rFonts w:cstheme="minorHAnsi"/>
        </w:rPr>
        <w:t>,“ upozorňuje MUDr. Eva Kocianová z projektu Srdce v hlavě.</w:t>
      </w:r>
    </w:p>
    <w:p w14:paraId="47B7917F" w14:textId="77777777" w:rsidR="00CA3944" w:rsidRPr="00ED4437" w:rsidRDefault="009E3233" w:rsidP="00CA3944">
      <w:pPr>
        <w:rPr>
          <w:rFonts w:cstheme="minorHAnsi"/>
          <w:b/>
        </w:rPr>
      </w:pPr>
      <w:r w:rsidRPr="00ED4437">
        <w:rPr>
          <w:rFonts w:cstheme="minorHAnsi"/>
          <w:b/>
        </w:rPr>
        <w:t>Jak nejlépe předcházet rizikům spojeným s vysokou hladinou cholesterolu?</w:t>
      </w:r>
    </w:p>
    <w:p w14:paraId="68558742" w14:textId="1F398DAB" w:rsidR="00774F8F" w:rsidRPr="00ED4437" w:rsidRDefault="002D2EAB" w:rsidP="002D2EAB">
      <w:pPr>
        <w:rPr>
          <w:rFonts w:cstheme="minorHAnsi"/>
        </w:rPr>
      </w:pPr>
      <w:r w:rsidRPr="00ED4437">
        <w:rPr>
          <w:rFonts w:cstheme="minorHAnsi"/>
        </w:rPr>
        <w:t>Protože vysoký cholesterol je spojen s různými faktory, včetně stravovacích návyků, úrovn</w:t>
      </w:r>
      <w:r w:rsidR="003529CA">
        <w:rPr>
          <w:rFonts w:cstheme="minorHAnsi"/>
        </w:rPr>
        <w:t>í</w:t>
      </w:r>
      <w:r w:rsidRPr="00ED4437">
        <w:rPr>
          <w:rFonts w:cstheme="minorHAnsi"/>
        </w:rPr>
        <w:t xml:space="preserve"> fyzické aktivity, genetický</w:t>
      </w:r>
      <w:r w:rsidR="003529CA">
        <w:rPr>
          <w:rFonts w:cstheme="minorHAnsi"/>
        </w:rPr>
        <w:t>mi</w:t>
      </w:r>
      <w:r w:rsidRPr="00ED4437">
        <w:rPr>
          <w:rFonts w:cstheme="minorHAnsi"/>
        </w:rPr>
        <w:t xml:space="preserve"> faktor</w:t>
      </w:r>
      <w:r w:rsidR="003529CA">
        <w:rPr>
          <w:rFonts w:cstheme="minorHAnsi"/>
        </w:rPr>
        <w:t>y</w:t>
      </w:r>
      <w:r w:rsidRPr="00ED4437">
        <w:rPr>
          <w:rFonts w:cstheme="minorHAnsi"/>
        </w:rPr>
        <w:t xml:space="preserve"> a další</w:t>
      </w:r>
      <w:r w:rsidR="003529CA">
        <w:rPr>
          <w:rFonts w:cstheme="minorHAnsi"/>
        </w:rPr>
        <w:t>mi</w:t>
      </w:r>
      <w:r w:rsidR="00700AB8">
        <w:rPr>
          <w:rFonts w:cstheme="minorHAnsi"/>
        </w:rPr>
        <w:t xml:space="preserve"> vlivy</w:t>
      </w:r>
      <w:r w:rsidRPr="00ED4437">
        <w:rPr>
          <w:rFonts w:cstheme="minorHAnsi"/>
        </w:rPr>
        <w:t xml:space="preserve">, může být jeho výskyt různý </w:t>
      </w:r>
      <w:r w:rsidR="003529CA">
        <w:rPr>
          <w:rFonts w:cstheme="minorHAnsi"/>
        </w:rPr>
        <w:t>napříč věkovými a socioekonomickými skupinami</w:t>
      </w:r>
      <w:r w:rsidRPr="00ED4437">
        <w:rPr>
          <w:rFonts w:cstheme="minorHAnsi"/>
        </w:rPr>
        <w:t xml:space="preserve">. </w:t>
      </w:r>
    </w:p>
    <w:p w14:paraId="3432CBD0" w14:textId="5C1F106A" w:rsidR="0001587B" w:rsidRPr="00ED4437" w:rsidRDefault="549EAB86" w:rsidP="4B40A469">
      <w:r w:rsidRPr="549EAB86">
        <w:t>„Kontroly hladiny cholesterolu jsou důležité pro eliminaci tohoto rizikového faktoru pro srdce a cévy, a to nejlépe již od 30 let věku. Pravidelné lékařské prohlídky spojené s laboratorními vyšetřeními, umožňují individuální hodnocení rizik spojených s vysokým cholesterolem a zahájení účinné léčby a režimových opatření,“ doporučuje MUDr. Eva Kociánová.</w:t>
      </w:r>
    </w:p>
    <w:p w14:paraId="1BC1C66D" w14:textId="42758D9C" w:rsidR="00233CB5" w:rsidRDefault="00233CB5" w:rsidP="00CA3944">
      <w:pPr>
        <w:rPr>
          <w:rFonts w:cstheme="minorHAnsi"/>
        </w:rPr>
      </w:pPr>
      <w:r w:rsidRPr="00ED4437">
        <w:rPr>
          <w:rFonts w:cstheme="minorHAnsi"/>
        </w:rPr>
        <w:t xml:space="preserve">O prevenci a léčbě kardiovaskulárních onemocnění se dozvíte více na stránkách projektu www.srdcevhlave.cz. Projekt se </w:t>
      </w:r>
      <w:proofErr w:type="gramStart"/>
      <w:r w:rsidRPr="00ED4437">
        <w:rPr>
          <w:rFonts w:cstheme="minorHAnsi"/>
        </w:rPr>
        <w:t>snaží</w:t>
      </w:r>
      <w:proofErr w:type="gramEnd"/>
      <w:r w:rsidRPr="00ED4437">
        <w:rPr>
          <w:rFonts w:cstheme="minorHAnsi"/>
        </w:rPr>
        <w:t xml:space="preserve"> zlepšit informovanost ohledně rizik spojených s vysokým krevním tlakem a vysokým cholesterolem</w:t>
      </w:r>
      <w:r w:rsidR="00223CFA">
        <w:rPr>
          <w:rFonts w:cstheme="minorHAnsi"/>
        </w:rPr>
        <w:t>.</w:t>
      </w:r>
    </w:p>
    <w:p w14:paraId="0040937F" w14:textId="77777777" w:rsidR="00223CFA" w:rsidRPr="00ED4437" w:rsidRDefault="00223CFA" w:rsidP="00CA3944">
      <w:pPr>
        <w:rPr>
          <w:rFonts w:cstheme="minorHAnsi"/>
        </w:rPr>
      </w:pPr>
    </w:p>
    <w:p w14:paraId="6A062A79" w14:textId="77777777" w:rsidR="009D2572" w:rsidRPr="00ED4437" w:rsidRDefault="009D2572" w:rsidP="009D2572">
      <w:pPr>
        <w:rPr>
          <w:rFonts w:cstheme="minorHAnsi"/>
        </w:rPr>
      </w:pPr>
    </w:p>
    <w:p w14:paraId="09984FC8" w14:textId="77777777" w:rsidR="006747D6" w:rsidRPr="00ED4437" w:rsidRDefault="006747D6">
      <w:pPr>
        <w:rPr>
          <w:rFonts w:cstheme="minorHAnsi"/>
        </w:rPr>
      </w:pPr>
    </w:p>
    <w:sectPr w:rsidR="006747D6" w:rsidRPr="00ED4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44"/>
    <w:rsid w:val="0001587B"/>
    <w:rsid w:val="00070BF9"/>
    <w:rsid w:val="00082EBC"/>
    <w:rsid w:val="00137A3F"/>
    <w:rsid w:val="001F4C73"/>
    <w:rsid w:val="00223CFA"/>
    <w:rsid w:val="00233CB5"/>
    <w:rsid w:val="00263A97"/>
    <w:rsid w:val="00276E3F"/>
    <w:rsid w:val="002A7897"/>
    <w:rsid w:val="002D2EAB"/>
    <w:rsid w:val="003529CA"/>
    <w:rsid w:val="004E6A67"/>
    <w:rsid w:val="0062517D"/>
    <w:rsid w:val="00636502"/>
    <w:rsid w:val="006747D6"/>
    <w:rsid w:val="00674A5D"/>
    <w:rsid w:val="00684332"/>
    <w:rsid w:val="00700AB8"/>
    <w:rsid w:val="00774F8F"/>
    <w:rsid w:val="007B7287"/>
    <w:rsid w:val="007F4D89"/>
    <w:rsid w:val="008E5054"/>
    <w:rsid w:val="009D2572"/>
    <w:rsid w:val="009E3233"/>
    <w:rsid w:val="00A376EA"/>
    <w:rsid w:val="00A52636"/>
    <w:rsid w:val="00AC3C20"/>
    <w:rsid w:val="00B95629"/>
    <w:rsid w:val="00C34D58"/>
    <w:rsid w:val="00CA3944"/>
    <w:rsid w:val="00D869CB"/>
    <w:rsid w:val="00DD0B4E"/>
    <w:rsid w:val="00E3684C"/>
    <w:rsid w:val="00E90DFD"/>
    <w:rsid w:val="00ED4437"/>
    <w:rsid w:val="4B40A469"/>
    <w:rsid w:val="549EA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D0140"/>
  <w15:chartTrackingRefBased/>
  <w15:docId w15:val="{8F0EF2DD-DD74-4153-BE95-7FC7B6B5B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D4437"/>
    <w:rPr>
      <w:color w:val="0000FF"/>
      <w:u w:val="single"/>
    </w:rPr>
  </w:style>
  <w:style w:type="paragraph" w:styleId="Revize">
    <w:name w:val="Revision"/>
    <w:hidden/>
    <w:uiPriority w:val="99"/>
    <w:semiHidden/>
    <w:rsid w:val="008E5054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2A78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789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78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78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78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031b1e69-70d0-43df-bda8-a99c309c4a4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D02083BFD874DA4DFE2D69E58727B" ma:contentTypeVersion="18" ma:contentTypeDescription="Create a new document." ma:contentTypeScope="" ma:versionID="88afe27a076f5e44312a170188a42368">
  <xsd:schema xmlns:xsd="http://www.w3.org/2001/XMLSchema" xmlns:xs="http://www.w3.org/2001/XMLSchema" xmlns:p="http://schemas.microsoft.com/office/2006/metadata/properties" xmlns:ns2="031b1e69-70d0-43df-bda8-a99c309c4a4e" xmlns:ns3="436ad773-6416-4da7-91e9-1254fd0265d4" targetNamespace="http://schemas.microsoft.com/office/2006/metadata/properties" ma:root="true" ma:fieldsID="af5a0e64cfbbb2e3db10509233e61ec9" ns2:_="" ns3:_="">
    <xsd:import namespace="031b1e69-70d0-43df-bda8-a99c309c4a4e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1e69-70d0-43df-bda8-a99c309c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06cc3b-1af1-49bf-9465-bd6bce891474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DE164-89A6-4EAF-82F6-9B9A47BFCBD3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031b1e69-70d0-43df-bda8-a99c309c4a4e"/>
  </ds:schemaRefs>
</ds:datastoreItem>
</file>

<file path=customXml/itemProps2.xml><?xml version="1.0" encoding="utf-8"?>
<ds:datastoreItem xmlns:ds="http://schemas.openxmlformats.org/officeDocument/2006/customXml" ds:itemID="{636727C2-FAC5-41BF-8264-03BE71B2F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1e69-70d0-43df-bda8-a99c309c4a4e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B3D31-480A-445B-AEAB-9CF4DD73E5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581</Words>
  <Characters>3789</Characters>
  <Application>Microsoft Office Word</Application>
  <DocSecurity>0</DocSecurity>
  <Lines>65</Lines>
  <Paragraphs>22</Paragraphs>
  <ScaleCrop>false</ScaleCrop>
  <Manager/>
  <Company/>
  <LinksUpToDate>false</LinksUpToDate>
  <CharactersWithSpaces>4348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3</cp:revision>
  <dcterms:created xsi:type="dcterms:W3CDTF">2024-05-21T10:14:00Z</dcterms:created>
  <dcterms:modified xsi:type="dcterms:W3CDTF">2024-05-21T10:16:00Z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0x010100E5ED02083BFD874DA4DFE2D69E58727B</vt:lpwstr>
  </property>
  <property fmtid="{D5CDD505-2E9C-101B-9397-08002B2CF9AE}" pid="3" name="MediaServiceImageTags">
    <vt:lpwstr/>
  </property>
</Properties>
</file>