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A9CDF" w14:textId="6062A586" w:rsidR="00730C5D" w:rsidRDefault="00AC2724" w:rsidP="004705B9">
      <w:pPr>
        <w:spacing w:line="276" w:lineRule="auto"/>
        <w:jc w:val="center"/>
        <w:rPr>
          <w:rFonts w:ascii="Arial" w:hAnsi="Arial" w:cs="Arial"/>
          <w:b/>
          <w:sz w:val="28"/>
          <w:szCs w:val="28"/>
        </w:rPr>
      </w:pPr>
      <w:r>
        <w:rPr>
          <w:rFonts w:ascii="Arial" w:hAnsi="Arial" w:cs="Arial"/>
          <w:b/>
          <w:sz w:val="28"/>
          <w:szCs w:val="28"/>
        </w:rPr>
        <w:t>Prach na pracovišti</w:t>
      </w:r>
      <w:r w:rsidR="00DA763D">
        <w:rPr>
          <w:rFonts w:ascii="Arial" w:hAnsi="Arial" w:cs="Arial"/>
          <w:b/>
          <w:sz w:val="28"/>
          <w:szCs w:val="28"/>
        </w:rPr>
        <w:t xml:space="preserve"> je</w:t>
      </w:r>
      <w:r w:rsidR="00A9050C">
        <w:rPr>
          <w:rFonts w:ascii="Arial" w:hAnsi="Arial" w:cs="Arial"/>
          <w:b/>
          <w:sz w:val="28"/>
          <w:szCs w:val="28"/>
        </w:rPr>
        <w:t xml:space="preserve"> </w:t>
      </w:r>
      <w:r w:rsidR="00DA763D">
        <w:rPr>
          <w:rFonts w:ascii="Arial" w:hAnsi="Arial" w:cs="Arial"/>
          <w:b/>
          <w:sz w:val="28"/>
          <w:szCs w:val="28"/>
        </w:rPr>
        <w:t xml:space="preserve">někde stále </w:t>
      </w:r>
      <w:r w:rsidR="00A9050C">
        <w:rPr>
          <w:rFonts w:ascii="Arial" w:hAnsi="Arial" w:cs="Arial"/>
          <w:b/>
          <w:sz w:val="28"/>
          <w:szCs w:val="28"/>
        </w:rPr>
        <w:t xml:space="preserve">ještě </w:t>
      </w:r>
      <w:r>
        <w:rPr>
          <w:rFonts w:ascii="Arial" w:hAnsi="Arial" w:cs="Arial"/>
          <w:b/>
          <w:sz w:val="28"/>
          <w:szCs w:val="28"/>
        </w:rPr>
        <w:t>podceňované riziko</w:t>
      </w:r>
    </w:p>
    <w:p w14:paraId="5A14FCA5" w14:textId="77777777" w:rsidR="003770F6" w:rsidRPr="00FF6031" w:rsidRDefault="003770F6" w:rsidP="004705B9">
      <w:pPr>
        <w:spacing w:line="276" w:lineRule="auto"/>
        <w:jc w:val="center"/>
        <w:rPr>
          <w:rFonts w:ascii="Arial" w:hAnsi="Arial" w:cs="Arial"/>
          <w:b/>
          <w:bCs/>
          <w:sz w:val="24"/>
          <w:szCs w:val="24"/>
        </w:rPr>
      </w:pPr>
    </w:p>
    <w:p w14:paraId="4E0DA315" w14:textId="7E3F2E99" w:rsidR="00AC2724" w:rsidRPr="00AC2724" w:rsidRDefault="00702862" w:rsidP="00FE73A0">
      <w:pPr>
        <w:spacing w:line="276" w:lineRule="auto"/>
        <w:jc w:val="both"/>
        <w:rPr>
          <w:rFonts w:ascii="Arial" w:hAnsi="Arial" w:cs="Arial"/>
          <w:b/>
          <w:bCs/>
          <w:sz w:val="24"/>
          <w:szCs w:val="24"/>
        </w:rPr>
      </w:pPr>
      <w:r w:rsidRPr="00FF6031">
        <w:rPr>
          <w:rFonts w:ascii="Arial" w:hAnsi="Arial" w:cs="Arial"/>
          <w:b/>
          <w:bCs/>
          <w:sz w:val="24"/>
          <w:szCs w:val="24"/>
        </w:rPr>
        <w:t>Praha,</w:t>
      </w:r>
      <w:r w:rsidR="00FF6031" w:rsidRPr="00FF6031">
        <w:rPr>
          <w:rFonts w:ascii="Arial" w:hAnsi="Arial" w:cs="Arial"/>
          <w:b/>
          <w:bCs/>
          <w:sz w:val="24"/>
          <w:szCs w:val="24"/>
        </w:rPr>
        <w:t xml:space="preserve"> </w:t>
      </w:r>
      <w:r w:rsidR="003F3D7D">
        <w:rPr>
          <w:rFonts w:ascii="Arial" w:hAnsi="Arial" w:cs="Arial"/>
          <w:b/>
          <w:bCs/>
          <w:sz w:val="24"/>
          <w:szCs w:val="24"/>
        </w:rPr>
        <w:t>9</w:t>
      </w:r>
      <w:r w:rsidR="00FF6031" w:rsidRPr="00FF6031">
        <w:rPr>
          <w:rFonts w:ascii="Arial" w:hAnsi="Arial" w:cs="Arial"/>
          <w:b/>
          <w:bCs/>
          <w:sz w:val="24"/>
          <w:szCs w:val="24"/>
        </w:rPr>
        <w:t xml:space="preserve">. </w:t>
      </w:r>
      <w:r w:rsidR="003F3D7D">
        <w:rPr>
          <w:rFonts w:ascii="Arial" w:hAnsi="Arial" w:cs="Arial"/>
          <w:b/>
          <w:bCs/>
          <w:sz w:val="24"/>
          <w:szCs w:val="24"/>
        </w:rPr>
        <w:t>května</w:t>
      </w:r>
      <w:r w:rsidR="00FF6031" w:rsidRPr="00FF6031">
        <w:rPr>
          <w:rFonts w:ascii="Arial" w:hAnsi="Arial" w:cs="Arial"/>
          <w:b/>
          <w:bCs/>
          <w:sz w:val="24"/>
          <w:szCs w:val="24"/>
        </w:rPr>
        <w:t xml:space="preserve"> 202</w:t>
      </w:r>
      <w:r w:rsidR="00AC2724">
        <w:rPr>
          <w:rFonts w:ascii="Arial" w:hAnsi="Arial" w:cs="Arial"/>
          <w:b/>
          <w:bCs/>
          <w:sz w:val="24"/>
          <w:szCs w:val="24"/>
        </w:rPr>
        <w:t>4</w:t>
      </w:r>
      <w:r w:rsidR="00280572" w:rsidRPr="00FF6031">
        <w:rPr>
          <w:rFonts w:ascii="Arial" w:hAnsi="Arial" w:cs="Arial"/>
          <w:b/>
          <w:bCs/>
          <w:sz w:val="24"/>
          <w:szCs w:val="24"/>
        </w:rPr>
        <w:t xml:space="preserve"> </w:t>
      </w:r>
      <w:r w:rsidR="00F85171" w:rsidRPr="00FF6031">
        <w:rPr>
          <w:rFonts w:ascii="Arial" w:hAnsi="Arial" w:cs="Arial"/>
          <w:sz w:val="24"/>
          <w:szCs w:val="24"/>
        </w:rPr>
        <w:t>–</w:t>
      </w:r>
      <w:r w:rsidR="00AC2724">
        <w:rPr>
          <w:rFonts w:ascii="Arial" w:hAnsi="Arial" w:cs="Arial"/>
          <w:sz w:val="24"/>
          <w:szCs w:val="24"/>
        </w:rPr>
        <w:t xml:space="preserve"> </w:t>
      </w:r>
      <w:r w:rsidR="00AC2724" w:rsidRPr="00AC2724">
        <w:rPr>
          <w:rFonts w:ascii="Arial" w:hAnsi="Arial" w:cs="Arial"/>
          <w:b/>
          <w:bCs/>
          <w:sz w:val="24"/>
          <w:szCs w:val="24"/>
        </w:rPr>
        <w:t>Prašnost patří mezi významná rizika v oblasti bezpečnosti práce</w:t>
      </w:r>
      <w:r w:rsidR="00E76C93">
        <w:rPr>
          <w:rFonts w:ascii="Arial" w:hAnsi="Arial" w:cs="Arial"/>
          <w:b/>
          <w:bCs/>
          <w:sz w:val="24"/>
          <w:szCs w:val="24"/>
        </w:rPr>
        <w:t>.</w:t>
      </w:r>
      <w:r w:rsidR="00AC2724" w:rsidRPr="00AC2724">
        <w:rPr>
          <w:rFonts w:ascii="Arial" w:hAnsi="Arial" w:cs="Arial"/>
          <w:b/>
          <w:bCs/>
          <w:sz w:val="24"/>
          <w:szCs w:val="24"/>
        </w:rPr>
        <w:t xml:space="preserve"> </w:t>
      </w:r>
      <w:r w:rsidR="006C4EA0">
        <w:rPr>
          <w:rFonts w:ascii="Arial" w:hAnsi="Arial" w:cs="Arial"/>
          <w:b/>
          <w:bCs/>
          <w:sz w:val="24"/>
          <w:szCs w:val="24"/>
        </w:rPr>
        <w:t>Někdy</w:t>
      </w:r>
      <w:r w:rsidR="00AC2724">
        <w:rPr>
          <w:rFonts w:ascii="Arial" w:hAnsi="Arial" w:cs="Arial"/>
          <w:b/>
          <w:bCs/>
          <w:sz w:val="24"/>
          <w:szCs w:val="24"/>
        </w:rPr>
        <w:t xml:space="preserve"> si</w:t>
      </w:r>
      <w:r w:rsidR="00DA763D">
        <w:rPr>
          <w:rFonts w:ascii="Arial" w:hAnsi="Arial" w:cs="Arial"/>
          <w:b/>
          <w:bCs/>
          <w:sz w:val="24"/>
          <w:szCs w:val="24"/>
        </w:rPr>
        <w:t xml:space="preserve"> totiž</w:t>
      </w:r>
      <w:r w:rsidR="00AC2724">
        <w:rPr>
          <w:rFonts w:ascii="Arial" w:hAnsi="Arial" w:cs="Arial"/>
          <w:b/>
          <w:bCs/>
          <w:sz w:val="24"/>
          <w:szCs w:val="24"/>
        </w:rPr>
        <w:t xml:space="preserve"> zaměstnavatelé myslí, že </w:t>
      </w:r>
      <w:r w:rsidR="00AC2724" w:rsidRPr="00AC2724">
        <w:rPr>
          <w:rFonts w:ascii="Arial" w:hAnsi="Arial" w:cs="Arial"/>
          <w:b/>
          <w:bCs/>
          <w:sz w:val="24"/>
          <w:szCs w:val="24"/>
        </w:rPr>
        <w:t>prach představuje riziko spíš</w:t>
      </w:r>
      <w:r w:rsidR="00AC2724">
        <w:rPr>
          <w:rFonts w:ascii="Arial" w:hAnsi="Arial" w:cs="Arial"/>
          <w:b/>
          <w:bCs/>
          <w:sz w:val="24"/>
          <w:szCs w:val="24"/>
        </w:rPr>
        <w:t>e</w:t>
      </w:r>
      <w:r w:rsidR="00AC2724" w:rsidRPr="00AC2724">
        <w:rPr>
          <w:rFonts w:ascii="Arial" w:hAnsi="Arial" w:cs="Arial"/>
          <w:b/>
          <w:bCs/>
          <w:sz w:val="24"/>
          <w:szCs w:val="24"/>
        </w:rPr>
        <w:t xml:space="preserve"> z dlouhodobého hlediska</w:t>
      </w:r>
      <w:r w:rsidR="00AC2724">
        <w:rPr>
          <w:rFonts w:ascii="Arial" w:hAnsi="Arial" w:cs="Arial"/>
          <w:b/>
          <w:bCs/>
          <w:sz w:val="24"/>
          <w:szCs w:val="24"/>
        </w:rPr>
        <w:t>, a tak je</w:t>
      </w:r>
      <w:r w:rsidR="006C4EA0">
        <w:rPr>
          <w:rFonts w:ascii="Arial" w:hAnsi="Arial" w:cs="Arial"/>
          <w:b/>
          <w:bCs/>
          <w:sz w:val="24"/>
          <w:szCs w:val="24"/>
        </w:rPr>
        <w:t>j</w:t>
      </w:r>
      <w:r w:rsidR="00AC2724">
        <w:rPr>
          <w:rFonts w:ascii="Arial" w:hAnsi="Arial" w:cs="Arial"/>
          <w:b/>
          <w:bCs/>
          <w:sz w:val="24"/>
          <w:szCs w:val="24"/>
        </w:rPr>
        <w:t xml:space="preserve"> tolik neřeší.</w:t>
      </w:r>
      <w:r w:rsidR="006C4EA0">
        <w:rPr>
          <w:rFonts w:ascii="Arial" w:hAnsi="Arial" w:cs="Arial"/>
          <w:b/>
          <w:bCs/>
          <w:sz w:val="24"/>
          <w:szCs w:val="24"/>
        </w:rPr>
        <w:t xml:space="preserve"> Kde je prach vysoce nebezpečný </w:t>
      </w:r>
      <w:r w:rsidR="00544226">
        <w:rPr>
          <w:rFonts w:ascii="Arial" w:hAnsi="Arial" w:cs="Arial"/>
          <w:b/>
          <w:bCs/>
          <w:sz w:val="24"/>
          <w:szCs w:val="24"/>
        </w:rPr>
        <w:t xml:space="preserve">i </w:t>
      </w:r>
      <w:r w:rsidR="006C4EA0">
        <w:rPr>
          <w:rFonts w:ascii="Arial" w:hAnsi="Arial" w:cs="Arial"/>
          <w:b/>
          <w:bCs/>
          <w:sz w:val="24"/>
          <w:szCs w:val="24"/>
        </w:rPr>
        <w:t xml:space="preserve">z krátkodobého hlediska, například pro riziko výbuchu či požáru? A jaké </w:t>
      </w:r>
      <w:r w:rsidR="00DA763D">
        <w:rPr>
          <w:rFonts w:ascii="Arial" w:hAnsi="Arial" w:cs="Arial"/>
          <w:b/>
          <w:bCs/>
          <w:sz w:val="24"/>
          <w:szCs w:val="24"/>
        </w:rPr>
        <w:t xml:space="preserve">nejrůznější </w:t>
      </w:r>
      <w:r w:rsidR="006C4EA0">
        <w:rPr>
          <w:rFonts w:ascii="Arial" w:hAnsi="Arial" w:cs="Arial"/>
          <w:b/>
          <w:bCs/>
          <w:sz w:val="24"/>
          <w:szCs w:val="24"/>
        </w:rPr>
        <w:t>druhy prachu existují?</w:t>
      </w:r>
    </w:p>
    <w:p w14:paraId="41540ECF" w14:textId="774341FB" w:rsidR="000F1802" w:rsidRDefault="00CC5F09" w:rsidP="00FE73A0">
      <w:pPr>
        <w:spacing w:line="276" w:lineRule="auto"/>
        <w:jc w:val="both"/>
        <w:rPr>
          <w:rFonts w:ascii="Arial" w:hAnsi="Arial" w:cs="Arial"/>
          <w:sz w:val="24"/>
          <w:szCs w:val="24"/>
        </w:rPr>
      </w:pPr>
      <w:r w:rsidRPr="006C4EA0">
        <w:rPr>
          <w:rFonts w:ascii="Arial" w:hAnsi="Arial" w:cs="Arial"/>
          <w:sz w:val="24"/>
          <w:szCs w:val="24"/>
        </w:rPr>
        <w:t xml:space="preserve">V mnoha průmyslových odvětvích se i přes moderní výrobní </w:t>
      </w:r>
      <w:r w:rsidR="00DA763D">
        <w:rPr>
          <w:rFonts w:ascii="Arial" w:hAnsi="Arial" w:cs="Arial"/>
          <w:sz w:val="24"/>
          <w:szCs w:val="24"/>
        </w:rPr>
        <w:t xml:space="preserve">a odsávací </w:t>
      </w:r>
      <w:r w:rsidRPr="006C4EA0">
        <w:rPr>
          <w:rFonts w:ascii="Arial" w:hAnsi="Arial" w:cs="Arial"/>
          <w:sz w:val="24"/>
          <w:szCs w:val="24"/>
        </w:rPr>
        <w:t xml:space="preserve">technologie nelze vyhnout </w:t>
      </w:r>
      <w:r w:rsidR="00DA763D">
        <w:rPr>
          <w:rFonts w:ascii="Arial" w:hAnsi="Arial" w:cs="Arial"/>
          <w:sz w:val="24"/>
          <w:szCs w:val="24"/>
        </w:rPr>
        <w:t xml:space="preserve">šíření </w:t>
      </w:r>
      <w:r w:rsidRPr="006C4EA0">
        <w:rPr>
          <w:rFonts w:ascii="Arial" w:hAnsi="Arial" w:cs="Arial"/>
          <w:sz w:val="24"/>
          <w:szCs w:val="24"/>
        </w:rPr>
        <w:t>prachu. Ať již</w:t>
      </w:r>
      <w:r w:rsidR="007E5A71" w:rsidRPr="006C4EA0">
        <w:rPr>
          <w:rFonts w:ascii="Arial" w:hAnsi="Arial" w:cs="Arial"/>
          <w:sz w:val="24"/>
          <w:szCs w:val="24"/>
        </w:rPr>
        <w:t xml:space="preserve"> je</w:t>
      </w:r>
      <w:r w:rsidRPr="006C4EA0">
        <w:rPr>
          <w:rFonts w:ascii="Arial" w:hAnsi="Arial" w:cs="Arial"/>
          <w:sz w:val="24"/>
          <w:szCs w:val="24"/>
        </w:rPr>
        <w:t xml:space="preserve"> to jemný polétavý prach, prach z nanočástic, </w:t>
      </w:r>
      <w:r w:rsidR="004463E7" w:rsidRPr="006C4EA0">
        <w:rPr>
          <w:rFonts w:ascii="Arial" w:hAnsi="Arial" w:cs="Arial"/>
          <w:sz w:val="24"/>
          <w:szCs w:val="24"/>
        </w:rPr>
        <w:t xml:space="preserve">prach </w:t>
      </w:r>
      <w:r w:rsidRPr="006C4EA0">
        <w:rPr>
          <w:rFonts w:ascii="Arial" w:hAnsi="Arial" w:cs="Arial"/>
          <w:sz w:val="24"/>
          <w:szCs w:val="24"/>
        </w:rPr>
        <w:t>betonový, dřevěný, plastový, kovový, ze svařování či hořlavý prach.</w:t>
      </w:r>
      <w:r w:rsidR="002B1670">
        <w:rPr>
          <w:rFonts w:ascii="Arial" w:hAnsi="Arial" w:cs="Arial"/>
          <w:sz w:val="24"/>
          <w:szCs w:val="24"/>
        </w:rPr>
        <w:t xml:space="preserve"> </w:t>
      </w:r>
      <w:r w:rsidR="00DA763D">
        <w:rPr>
          <w:rFonts w:ascii="Arial" w:hAnsi="Arial" w:cs="Arial"/>
          <w:sz w:val="24"/>
          <w:szCs w:val="24"/>
        </w:rPr>
        <w:t>Některý prach je pak t</w:t>
      </w:r>
      <w:r w:rsidR="002B1670">
        <w:rPr>
          <w:rFonts w:ascii="Arial" w:hAnsi="Arial" w:cs="Arial"/>
          <w:sz w:val="24"/>
          <w:szCs w:val="24"/>
        </w:rPr>
        <w:t>oxický</w:t>
      </w:r>
      <w:r w:rsidR="00DA763D">
        <w:rPr>
          <w:rFonts w:ascii="Arial" w:hAnsi="Arial" w:cs="Arial"/>
          <w:sz w:val="24"/>
          <w:szCs w:val="24"/>
        </w:rPr>
        <w:t xml:space="preserve"> a může se objevit i </w:t>
      </w:r>
      <w:r w:rsidR="002B1670">
        <w:rPr>
          <w:rFonts w:ascii="Arial" w:hAnsi="Arial" w:cs="Arial"/>
          <w:sz w:val="24"/>
          <w:szCs w:val="24"/>
        </w:rPr>
        <w:t>v</w:t>
      </w:r>
      <w:r w:rsidR="00DA763D">
        <w:rPr>
          <w:rFonts w:ascii="Arial" w:hAnsi="Arial" w:cs="Arial"/>
          <w:sz w:val="24"/>
          <w:szCs w:val="24"/>
        </w:rPr>
        <w:t> </w:t>
      </w:r>
      <w:r w:rsidR="002B1670">
        <w:rPr>
          <w:rFonts w:ascii="Arial" w:hAnsi="Arial" w:cs="Arial"/>
          <w:sz w:val="24"/>
          <w:szCs w:val="24"/>
        </w:rPr>
        <w:t>kancelářích</w:t>
      </w:r>
      <w:r w:rsidR="00DA763D">
        <w:rPr>
          <w:rFonts w:ascii="Arial" w:hAnsi="Arial" w:cs="Arial"/>
          <w:sz w:val="24"/>
          <w:szCs w:val="24"/>
        </w:rPr>
        <w:t xml:space="preserve">. Pochází totiž z </w:t>
      </w:r>
      <w:r w:rsidR="002B1670" w:rsidRPr="00E27AEA">
        <w:rPr>
          <w:rFonts w:ascii="Arial" w:hAnsi="Arial" w:cs="Arial"/>
          <w:color w:val="000000"/>
          <w:sz w:val="24"/>
          <w:szCs w:val="24"/>
        </w:rPr>
        <w:t>PVC</w:t>
      </w:r>
      <w:r w:rsidR="00DA763D">
        <w:rPr>
          <w:rFonts w:ascii="Arial" w:hAnsi="Arial" w:cs="Arial"/>
          <w:color w:val="000000"/>
          <w:sz w:val="24"/>
          <w:szCs w:val="24"/>
        </w:rPr>
        <w:t xml:space="preserve"> a</w:t>
      </w:r>
      <w:r w:rsidR="002B1670" w:rsidRPr="00E27AEA">
        <w:rPr>
          <w:rFonts w:ascii="Arial" w:hAnsi="Arial" w:cs="Arial"/>
          <w:color w:val="000000"/>
          <w:sz w:val="24"/>
          <w:szCs w:val="24"/>
        </w:rPr>
        <w:t xml:space="preserve"> plastových </w:t>
      </w:r>
      <w:r w:rsidR="00DA763D">
        <w:rPr>
          <w:rFonts w:ascii="Arial" w:hAnsi="Arial" w:cs="Arial"/>
          <w:color w:val="000000"/>
          <w:sz w:val="24"/>
          <w:szCs w:val="24"/>
        </w:rPr>
        <w:t>či</w:t>
      </w:r>
      <w:r w:rsidR="002B1670" w:rsidRPr="00E27AEA">
        <w:rPr>
          <w:rFonts w:ascii="Arial" w:hAnsi="Arial" w:cs="Arial"/>
          <w:color w:val="000000"/>
          <w:sz w:val="24"/>
          <w:szCs w:val="24"/>
        </w:rPr>
        <w:t xml:space="preserve"> vinylových materiál</w:t>
      </w:r>
      <w:r w:rsidR="00DA763D">
        <w:rPr>
          <w:rFonts w:ascii="Arial" w:hAnsi="Arial" w:cs="Arial"/>
          <w:color w:val="000000"/>
          <w:sz w:val="24"/>
          <w:szCs w:val="24"/>
        </w:rPr>
        <w:t>ů</w:t>
      </w:r>
      <w:r w:rsidR="002B1670" w:rsidRPr="00E27AEA">
        <w:rPr>
          <w:rFonts w:ascii="Arial" w:hAnsi="Arial" w:cs="Arial"/>
          <w:color w:val="000000"/>
          <w:sz w:val="24"/>
          <w:szCs w:val="24"/>
        </w:rPr>
        <w:t>.</w:t>
      </w:r>
    </w:p>
    <w:p w14:paraId="45AF9D2C" w14:textId="724987A1" w:rsidR="00E27AEA" w:rsidRPr="003A6379" w:rsidRDefault="000F1802" w:rsidP="00FE73A0">
      <w:pPr>
        <w:spacing w:line="276" w:lineRule="auto"/>
        <w:jc w:val="both"/>
        <w:rPr>
          <w:rFonts w:ascii="Arial" w:hAnsi="Arial" w:cs="Arial"/>
          <w:sz w:val="24"/>
          <w:szCs w:val="24"/>
        </w:rPr>
      </w:pPr>
      <w:r w:rsidRPr="00966FBA">
        <w:rPr>
          <w:rFonts w:ascii="Arial" w:hAnsi="Arial" w:cs="Arial"/>
          <w:sz w:val="24"/>
          <w:szCs w:val="24"/>
        </w:rPr>
        <w:t>Zajistit hygienické podmínky, bezpečnost a ochranu zdraví při práci všem svým zaměstnancům je základní povinností každého zaměstnavatele</w:t>
      </w:r>
      <w:r>
        <w:rPr>
          <w:rFonts w:ascii="Arial" w:hAnsi="Arial" w:cs="Arial"/>
          <w:sz w:val="24"/>
          <w:szCs w:val="24"/>
        </w:rPr>
        <w:t>.</w:t>
      </w:r>
      <w:r w:rsidR="003A6379">
        <w:rPr>
          <w:rFonts w:ascii="Arial" w:hAnsi="Arial" w:cs="Arial"/>
          <w:sz w:val="24"/>
          <w:szCs w:val="24"/>
        </w:rPr>
        <w:t xml:space="preserve"> </w:t>
      </w:r>
      <w:r w:rsidR="00A9050C">
        <w:rPr>
          <w:rFonts w:ascii="Arial" w:hAnsi="Arial" w:cs="Arial"/>
          <w:sz w:val="24"/>
          <w:szCs w:val="24"/>
        </w:rPr>
        <w:t>„</w:t>
      </w:r>
      <w:r w:rsidR="004705B9" w:rsidRPr="004705B9">
        <w:rPr>
          <w:rFonts w:ascii="Arial" w:hAnsi="Arial" w:cs="Arial"/>
          <w:sz w:val="24"/>
          <w:szCs w:val="24"/>
        </w:rPr>
        <w:t>Pro zajištění bezpečnosti je také důležitý pečlivý úklid</w:t>
      </w:r>
      <w:r w:rsidR="00DA763D">
        <w:rPr>
          <w:rFonts w:ascii="Arial" w:hAnsi="Arial" w:cs="Arial"/>
          <w:sz w:val="24"/>
          <w:szCs w:val="24"/>
        </w:rPr>
        <w:t xml:space="preserve"> včetně eliminace prachu</w:t>
      </w:r>
      <w:r w:rsidR="004705B9" w:rsidRPr="004705B9">
        <w:rPr>
          <w:rFonts w:ascii="Arial" w:hAnsi="Arial" w:cs="Arial"/>
          <w:sz w:val="24"/>
          <w:szCs w:val="24"/>
        </w:rPr>
        <w:t xml:space="preserve">. Nejenže se škodlivého prachu mohou nadýchat zaměstnanci, a to může mít </w:t>
      </w:r>
      <w:r w:rsidR="00DA763D">
        <w:rPr>
          <w:rFonts w:ascii="Arial" w:hAnsi="Arial" w:cs="Arial"/>
          <w:sz w:val="24"/>
          <w:szCs w:val="24"/>
        </w:rPr>
        <w:t xml:space="preserve">zejména </w:t>
      </w:r>
      <w:r w:rsidR="004705B9" w:rsidRPr="004705B9">
        <w:rPr>
          <w:rFonts w:ascii="Arial" w:hAnsi="Arial" w:cs="Arial"/>
          <w:sz w:val="24"/>
          <w:szCs w:val="24"/>
        </w:rPr>
        <w:t xml:space="preserve">při </w:t>
      </w:r>
      <w:r w:rsidR="00DA763D">
        <w:rPr>
          <w:rFonts w:ascii="Arial" w:hAnsi="Arial" w:cs="Arial"/>
          <w:sz w:val="24"/>
          <w:szCs w:val="24"/>
        </w:rPr>
        <w:t>opakovaném ohrožení</w:t>
      </w:r>
      <w:r w:rsidR="00DA763D" w:rsidRPr="004705B9">
        <w:rPr>
          <w:rFonts w:ascii="Arial" w:hAnsi="Arial" w:cs="Arial"/>
          <w:sz w:val="24"/>
          <w:szCs w:val="24"/>
        </w:rPr>
        <w:t xml:space="preserve"> </w:t>
      </w:r>
      <w:r w:rsidR="004705B9" w:rsidRPr="004705B9">
        <w:rPr>
          <w:rFonts w:ascii="Arial" w:hAnsi="Arial" w:cs="Arial"/>
          <w:sz w:val="24"/>
          <w:szCs w:val="24"/>
        </w:rPr>
        <w:t xml:space="preserve">vliv na </w:t>
      </w:r>
      <w:r w:rsidR="00DA763D">
        <w:rPr>
          <w:rFonts w:ascii="Arial" w:hAnsi="Arial" w:cs="Arial"/>
          <w:sz w:val="24"/>
          <w:szCs w:val="24"/>
        </w:rPr>
        <w:t xml:space="preserve">jejich </w:t>
      </w:r>
      <w:r w:rsidR="004705B9" w:rsidRPr="004705B9">
        <w:rPr>
          <w:rFonts w:ascii="Arial" w:hAnsi="Arial" w:cs="Arial"/>
          <w:sz w:val="24"/>
          <w:szCs w:val="24"/>
        </w:rPr>
        <w:t>zdraví, ale v některých pracovních prostředích je prach dokonce výbušný.</w:t>
      </w:r>
      <w:r w:rsidR="0065299F">
        <w:rPr>
          <w:rFonts w:ascii="Arial" w:hAnsi="Arial" w:cs="Arial"/>
          <w:sz w:val="24"/>
          <w:szCs w:val="24"/>
        </w:rPr>
        <w:t xml:space="preserve"> A to už představuje velké riziko.</w:t>
      </w:r>
      <w:r w:rsidR="004705B9" w:rsidRPr="004705B9">
        <w:rPr>
          <w:rFonts w:ascii="Arial" w:hAnsi="Arial" w:cs="Arial"/>
          <w:sz w:val="24"/>
          <w:szCs w:val="24"/>
        </w:rPr>
        <w:t xml:space="preserve"> Prevence je </w:t>
      </w:r>
      <w:r w:rsidR="0065299F">
        <w:rPr>
          <w:rFonts w:ascii="Arial" w:hAnsi="Arial" w:cs="Arial"/>
          <w:sz w:val="24"/>
          <w:szCs w:val="24"/>
        </w:rPr>
        <w:t xml:space="preserve">pak </w:t>
      </w:r>
      <w:r w:rsidR="004705B9" w:rsidRPr="004705B9">
        <w:rPr>
          <w:rFonts w:ascii="Arial" w:hAnsi="Arial" w:cs="Arial"/>
          <w:sz w:val="24"/>
          <w:szCs w:val="24"/>
        </w:rPr>
        <w:t>vždy nejlepší ochranou.</w:t>
      </w:r>
      <w:r w:rsidR="004705B9">
        <w:rPr>
          <w:rFonts w:ascii="Arial" w:hAnsi="Arial" w:cs="Arial"/>
          <w:sz w:val="24"/>
          <w:szCs w:val="24"/>
        </w:rPr>
        <w:t xml:space="preserve"> </w:t>
      </w:r>
      <w:r w:rsidR="0065299F">
        <w:rPr>
          <w:rFonts w:ascii="Arial" w:hAnsi="Arial" w:cs="Arial"/>
          <w:sz w:val="24"/>
          <w:szCs w:val="24"/>
        </w:rPr>
        <w:t>D</w:t>
      </w:r>
      <w:r w:rsidR="004705B9">
        <w:rPr>
          <w:rFonts w:ascii="Arial" w:hAnsi="Arial" w:cs="Arial"/>
          <w:sz w:val="24"/>
          <w:szCs w:val="24"/>
        </w:rPr>
        <w:t>le povahy provozu existují</w:t>
      </w:r>
      <w:r w:rsidR="004705B9" w:rsidRPr="004705B9">
        <w:rPr>
          <w:rFonts w:ascii="Arial" w:hAnsi="Arial" w:cs="Arial"/>
          <w:sz w:val="24"/>
          <w:szCs w:val="24"/>
        </w:rPr>
        <w:t xml:space="preserve"> možnost</w:t>
      </w:r>
      <w:r w:rsidR="004705B9">
        <w:rPr>
          <w:rFonts w:ascii="Arial" w:hAnsi="Arial" w:cs="Arial"/>
          <w:sz w:val="24"/>
          <w:szCs w:val="24"/>
        </w:rPr>
        <w:t>i</w:t>
      </w:r>
      <w:r w:rsidR="004705B9" w:rsidRPr="004705B9">
        <w:rPr>
          <w:rFonts w:ascii="Arial" w:hAnsi="Arial" w:cs="Arial"/>
          <w:sz w:val="24"/>
          <w:szCs w:val="24"/>
        </w:rPr>
        <w:t xml:space="preserve">, jak </w:t>
      </w:r>
      <w:r w:rsidR="0065299F" w:rsidRPr="004705B9">
        <w:rPr>
          <w:rFonts w:ascii="Arial" w:hAnsi="Arial" w:cs="Arial"/>
          <w:sz w:val="24"/>
          <w:szCs w:val="24"/>
        </w:rPr>
        <w:t xml:space="preserve">vzniku prachu </w:t>
      </w:r>
      <w:r w:rsidR="004705B9" w:rsidRPr="004705B9">
        <w:rPr>
          <w:rFonts w:ascii="Arial" w:hAnsi="Arial" w:cs="Arial"/>
          <w:sz w:val="24"/>
          <w:szCs w:val="24"/>
        </w:rPr>
        <w:t>předcházet</w:t>
      </w:r>
      <w:r>
        <w:rPr>
          <w:rFonts w:ascii="Arial" w:hAnsi="Arial" w:cs="Arial"/>
          <w:sz w:val="24"/>
          <w:szCs w:val="24"/>
        </w:rPr>
        <w:t xml:space="preserve"> </w:t>
      </w:r>
      <w:r w:rsidR="0065299F">
        <w:rPr>
          <w:rFonts w:ascii="Arial" w:hAnsi="Arial" w:cs="Arial"/>
          <w:sz w:val="24"/>
          <w:szCs w:val="24"/>
        </w:rPr>
        <w:t>nebo jej následně efektivně eliminovat</w:t>
      </w:r>
      <w:r w:rsidR="004705B9" w:rsidRPr="004705B9">
        <w:rPr>
          <w:rFonts w:ascii="Arial" w:hAnsi="Arial" w:cs="Arial"/>
          <w:sz w:val="24"/>
          <w:szCs w:val="24"/>
        </w:rPr>
        <w:t xml:space="preserve">. </w:t>
      </w:r>
      <w:r w:rsidR="0065299F">
        <w:rPr>
          <w:rFonts w:ascii="Arial" w:hAnsi="Arial" w:cs="Arial"/>
          <w:sz w:val="24"/>
          <w:szCs w:val="24"/>
        </w:rPr>
        <w:t>P</w:t>
      </w:r>
      <w:r w:rsidR="004705B9" w:rsidRPr="004705B9">
        <w:rPr>
          <w:rFonts w:ascii="Arial" w:hAnsi="Arial" w:cs="Arial"/>
          <w:sz w:val="24"/>
          <w:szCs w:val="24"/>
        </w:rPr>
        <w:t xml:space="preserve">okud </w:t>
      </w:r>
      <w:r w:rsidR="0065299F">
        <w:rPr>
          <w:rFonts w:ascii="Arial" w:hAnsi="Arial" w:cs="Arial"/>
          <w:sz w:val="24"/>
          <w:szCs w:val="24"/>
        </w:rPr>
        <w:t>vzniku prachu</w:t>
      </w:r>
      <w:r w:rsidR="0065299F" w:rsidRPr="004705B9">
        <w:rPr>
          <w:rFonts w:ascii="Arial" w:hAnsi="Arial" w:cs="Arial"/>
          <w:sz w:val="24"/>
          <w:szCs w:val="24"/>
        </w:rPr>
        <w:t xml:space="preserve"> </w:t>
      </w:r>
      <w:r w:rsidR="004705B9" w:rsidRPr="004705B9">
        <w:rPr>
          <w:rFonts w:ascii="Arial" w:hAnsi="Arial" w:cs="Arial"/>
          <w:sz w:val="24"/>
          <w:szCs w:val="24"/>
        </w:rPr>
        <w:t>předcházet</w:t>
      </w:r>
      <w:r w:rsidR="0065299F" w:rsidRPr="0065299F">
        <w:rPr>
          <w:rFonts w:ascii="Arial" w:hAnsi="Arial" w:cs="Arial"/>
          <w:sz w:val="24"/>
          <w:szCs w:val="24"/>
        </w:rPr>
        <w:t xml:space="preserve"> </w:t>
      </w:r>
      <w:r w:rsidR="0065299F" w:rsidRPr="004705B9">
        <w:rPr>
          <w:rFonts w:ascii="Arial" w:hAnsi="Arial" w:cs="Arial"/>
          <w:sz w:val="24"/>
          <w:szCs w:val="24"/>
        </w:rPr>
        <w:t>nelze</w:t>
      </w:r>
      <w:r w:rsidR="004705B9" w:rsidRPr="004705B9">
        <w:rPr>
          <w:rFonts w:ascii="Arial" w:hAnsi="Arial" w:cs="Arial"/>
          <w:sz w:val="24"/>
          <w:szCs w:val="24"/>
        </w:rPr>
        <w:t>, pak</w:t>
      </w:r>
      <w:r w:rsidR="0065299F">
        <w:rPr>
          <w:rFonts w:ascii="Arial" w:hAnsi="Arial" w:cs="Arial"/>
          <w:sz w:val="24"/>
          <w:szCs w:val="24"/>
        </w:rPr>
        <w:t xml:space="preserve"> je třeba</w:t>
      </w:r>
      <w:r w:rsidR="004705B9" w:rsidRPr="004705B9">
        <w:rPr>
          <w:rFonts w:ascii="Arial" w:hAnsi="Arial" w:cs="Arial"/>
          <w:sz w:val="24"/>
          <w:szCs w:val="24"/>
        </w:rPr>
        <w:t xml:space="preserve"> jej </w:t>
      </w:r>
      <w:r w:rsidR="0065299F">
        <w:rPr>
          <w:rFonts w:ascii="Arial" w:hAnsi="Arial" w:cs="Arial"/>
          <w:sz w:val="24"/>
          <w:szCs w:val="24"/>
        </w:rPr>
        <w:t xml:space="preserve">zachytit a </w:t>
      </w:r>
      <w:r w:rsidR="004705B9" w:rsidRPr="004705B9">
        <w:rPr>
          <w:rFonts w:ascii="Arial" w:hAnsi="Arial" w:cs="Arial"/>
          <w:sz w:val="24"/>
          <w:szCs w:val="24"/>
        </w:rPr>
        <w:t xml:space="preserve">vázat, odsávat nebo pomocí ochranných oděvů a respirátoru zabránit, aby se dostal </w:t>
      </w:r>
      <w:r w:rsidR="0065299F">
        <w:rPr>
          <w:rFonts w:ascii="Arial" w:hAnsi="Arial" w:cs="Arial"/>
          <w:sz w:val="24"/>
          <w:szCs w:val="24"/>
        </w:rPr>
        <w:t>pracovníkům</w:t>
      </w:r>
      <w:r w:rsidR="004705B9" w:rsidRPr="004705B9">
        <w:rPr>
          <w:rFonts w:ascii="Arial" w:hAnsi="Arial" w:cs="Arial"/>
          <w:sz w:val="24"/>
          <w:szCs w:val="24"/>
        </w:rPr>
        <w:t xml:space="preserve"> </w:t>
      </w:r>
      <w:r w:rsidR="008375BB" w:rsidRPr="004705B9">
        <w:rPr>
          <w:rFonts w:ascii="Arial" w:hAnsi="Arial" w:cs="Arial"/>
          <w:sz w:val="24"/>
          <w:szCs w:val="24"/>
        </w:rPr>
        <w:t>do</w:t>
      </w:r>
      <w:r w:rsidR="008375BB">
        <w:rPr>
          <w:rFonts w:ascii="Arial" w:hAnsi="Arial" w:cs="Arial"/>
          <w:sz w:val="24"/>
          <w:szCs w:val="24"/>
        </w:rPr>
        <w:t xml:space="preserve"> </w:t>
      </w:r>
      <w:r w:rsidR="004705B9" w:rsidRPr="004705B9">
        <w:rPr>
          <w:rFonts w:ascii="Arial" w:hAnsi="Arial" w:cs="Arial"/>
          <w:sz w:val="24"/>
          <w:szCs w:val="24"/>
        </w:rPr>
        <w:t>plic</w:t>
      </w:r>
      <w:r w:rsidR="00A9050C">
        <w:rPr>
          <w:rFonts w:ascii="Arial" w:hAnsi="Arial" w:cs="Arial"/>
          <w:sz w:val="24"/>
          <w:szCs w:val="24"/>
        </w:rPr>
        <w:t xml:space="preserve">,“ </w:t>
      </w:r>
      <w:r w:rsidR="00A9050C">
        <w:rPr>
          <w:rFonts w:ascii="Arial" w:hAnsi="Arial" w:cs="Arial"/>
          <w:color w:val="000000"/>
          <w:sz w:val="24"/>
          <w:szCs w:val="24"/>
        </w:rPr>
        <w:t xml:space="preserve">říká Lukáš Rom ze společnosti </w:t>
      </w:r>
      <w:proofErr w:type="spellStart"/>
      <w:r w:rsidR="00A9050C">
        <w:rPr>
          <w:rFonts w:ascii="Arial" w:hAnsi="Arial" w:cs="Arial"/>
          <w:color w:val="000000"/>
          <w:sz w:val="24"/>
          <w:szCs w:val="24"/>
        </w:rPr>
        <w:t>Kärcher</w:t>
      </w:r>
      <w:proofErr w:type="spellEnd"/>
      <w:r w:rsidR="00A9050C">
        <w:rPr>
          <w:rFonts w:ascii="Arial" w:hAnsi="Arial" w:cs="Arial"/>
          <w:color w:val="000000"/>
          <w:sz w:val="24"/>
          <w:szCs w:val="24"/>
        </w:rPr>
        <w:t>.</w:t>
      </w:r>
    </w:p>
    <w:p w14:paraId="36313A17" w14:textId="42F6EE67" w:rsidR="000F1802" w:rsidRDefault="000F1802" w:rsidP="000F1802">
      <w:pPr>
        <w:spacing w:line="276" w:lineRule="auto"/>
        <w:jc w:val="both"/>
        <w:rPr>
          <w:rFonts w:ascii="Arial" w:hAnsi="Arial" w:cs="Arial"/>
          <w:sz w:val="24"/>
          <w:szCs w:val="24"/>
        </w:rPr>
      </w:pPr>
      <w:r>
        <w:rPr>
          <w:rFonts w:ascii="Arial" w:hAnsi="Arial" w:cs="Arial"/>
          <w:b/>
          <w:bCs/>
          <w:sz w:val="24"/>
          <w:szCs w:val="24"/>
        </w:rPr>
        <w:t>Jaké</w:t>
      </w:r>
      <w:r w:rsidR="00E76C93">
        <w:rPr>
          <w:rFonts w:ascii="Arial" w:hAnsi="Arial" w:cs="Arial"/>
          <w:b/>
          <w:bCs/>
          <w:sz w:val="24"/>
          <w:szCs w:val="24"/>
        </w:rPr>
        <w:t xml:space="preserve"> časté</w:t>
      </w:r>
      <w:r>
        <w:rPr>
          <w:rFonts w:ascii="Arial" w:hAnsi="Arial" w:cs="Arial"/>
          <w:b/>
          <w:bCs/>
          <w:sz w:val="24"/>
          <w:szCs w:val="24"/>
        </w:rPr>
        <w:t xml:space="preserve"> druhy prachu existují?</w:t>
      </w:r>
    </w:p>
    <w:p w14:paraId="198E6038" w14:textId="77777777" w:rsidR="000F1802" w:rsidRDefault="000F1802" w:rsidP="000F1802">
      <w:pPr>
        <w:spacing w:line="276" w:lineRule="auto"/>
        <w:jc w:val="both"/>
        <w:rPr>
          <w:rFonts w:ascii="Arial" w:hAnsi="Arial" w:cs="Arial"/>
          <w:sz w:val="24"/>
          <w:szCs w:val="24"/>
        </w:rPr>
      </w:pPr>
      <w:r w:rsidRPr="00ED1CC8">
        <w:rPr>
          <w:rFonts w:ascii="Arial" w:hAnsi="Arial" w:cs="Arial"/>
          <w:sz w:val="24"/>
          <w:szCs w:val="24"/>
        </w:rPr>
        <w:t xml:space="preserve">Dřevěný prach se obvykle nachází ve dřevozpracovatelském průmyslu. Má různé velikosti částic, které se nejčastěji usazují v nosní dutině. </w:t>
      </w:r>
      <w:r>
        <w:rPr>
          <w:rFonts w:ascii="Arial" w:hAnsi="Arial" w:cs="Arial"/>
          <w:sz w:val="24"/>
          <w:szCs w:val="24"/>
        </w:rPr>
        <w:t>Kromě ohrožení</w:t>
      </w:r>
      <w:r w:rsidRPr="00ED1CC8">
        <w:rPr>
          <w:rFonts w:ascii="Arial" w:hAnsi="Arial" w:cs="Arial"/>
          <w:sz w:val="24"/>
          <w:szCs w:val="24"/>
        </w:rPr>
        <w:t xml:space="preserve"> horních cest dýchacích</w:t>
      </w:r>
      <w:r>
        <w:rPr>
          <w:rFonts w:ascii="Arial" w:hAnsi="Arial" w:cs="Arial"/>
          <w:sz w:val="24"/>
          <w:szCs w:val="24"/>
        </w:rPr>
        <w:t xml:space="preserve"> p</w:t>
      </w:r>
      <w:r w:rsidRPr="00ED1CC8">
        <w:rPr>
          <w:rFonts w:ascii="Arial" w:hAnsi="Arial" w:cs="Arial"/>
          <w:sz w:val="24"/>
          <w:szCs w:val="24"/>
        </w:rPr>
        <w:t>ředstavuje ale také zvýšené nebezpečí požáru nebo výbuchu. Ve velkých koncentracích vytváří extrémně vysoká požární a bezpečnostní rizika</w:t>
      </w:r>
      <w:r>
        <w:rPr>
          <w:rFonts w:ascii="Arial" w:hAnsi="Arial" w:cs="Arial"/>
          <w:sz w:val="24"/>
          <w:szCs w:val="24"/>
        </w:rPr>
        <w:t>.</w:t>
      </w:r>
    </w:p>
    <w:p w14:paraId="060E1259" w14:textId="4D61C652" w:rsidR="000F1802" w:rsidRPr="00966FBA" w:rsidRDefault="000F1802" w:rsidP="000F1802">
      <w:pPr>
        <w:spacing w:line="276" w:lineRule="auto"/>
        <w:jc w:val="both"/>
        <w:rPr>
          <w:rFonts w:ascii="Arial" w:hAnsi="Arial" w:cs="Arial"/>
          <w:sz w:val="24"/>
          <w:szCs w:val="24"/>
        </w:rPr>
      </w:pPr>
      <w:r>
        <w:rPr>
          <w:rFonts w:ascii="Arial" w:hAnsi="Arial" w:cs="Arial"/>
          <w:sz w:val="24"/>
          <w:szCs w:val="24"/>
        </w:rPr>
        <w:t>Velmi rizikový je také prach</w:t>
      </w:r>
      <w:r w:rsidRPr="00196791">
        <w:rPr>
          <w:rFonts w:ascii="Arial" w:hAnsi="Arial" w:cs="Arial"/>
          <w:sz w:val="24"/>
          <w:szCs w:val="24"/>
        </w:rPr>
        <w:t xml:space="preserve"> tvořený z nanočástic, které typicky zahrnují uhlík, kovy nebo oxidy kovů a keramiku. </w:t>
      </w:r>
      <w:proofErr w:type="spellStart"/>
      <w:r w:rsidRPr="00196791">
        <w:rPr>
          <w:rFonts w:ascii="Arial" w:hAnsi="Arial" w:cs="Arial"/>
          <w:sz w:val="24"/>
          <w:szCs w:val="24"/>
        </w:rPr>
        <w:t>Nanoprach</w:t>
      </w:r>
      <w:proofErr w:type="spellEnd"/>
      <w:r w:rsidRPr="00196791">
        <w:rPr>
          <w:rFonts w:ascii="Arial" w:hAnsi="Arial" w:cs="Arial"/>
          <w:sz w:val="24"/>
          <w:szCs w:val="24"/>
        </w:rPr>
        <w:t xml:space="preserve"> je tak jemný, že se může dostat</w:t>
      </w:r>
      <w:r>
        <w:rPr>
          <w:rFonts w:ascii="Arial" w:hAnsi="Arial" w:cs="Arial"/>
          <w:sz w:val="24"/>
          <w:szCs w:val="24"/>
        </w:rPr>
        <w:t xml:space="preserve"> nejen do plic, ale</w:t>
      </w:r>
      <w:r w:rsidRPr="00196791">
        <w:rPr>
          <w:rFonts w:ascii="Arial" w:hAnsi="Arial" w:cs="Arial"/>
          <w:sz w:val="24"/>
          <w:szCs w:val="24"/>
        </w:rPr>
        <w:t xml:space="preserve"> až do krevního oběhu. Pro účinnou ochranu je nutné</w:t>
      </w:r>
      <w:r>
        <w:rPr>
          <w:rFonts w:ascii="Arial" w:hAnsi="Arial" w:cs="Arial"/>
          <w:sz w:val="24"/>
          <w:szCs w:val="24"/>
        </w:rPr>
        <w:t xml:space="preserve"> na pracovištích</w:t>
      </w:r>
      <w:r w:rsidR="008375BB">
        <w:rPr>
          <w:rFonts w:ascii="Arial" w:hAnsi="Arial" w:cs="Arial"/>
          <w:sz w:val="24"/>
          <w:szCs w:val="24"/>
        </w:rPr>
        <w:t>, kde se vyskytuje,</w:t>
      </w:r>
      <w:r w:rsidRPr="00196791">
        <w:rPr>
          <w:rFonts w:ascii="Arial" w:hAnsi="Arial" w:cs="Arial"/>
          <w:sz w:val="24"/>
          <w:szCs w:val="24"/>
        </w:rPr>
        <w:t xml:space="preserve"> používat nadstandardní</w:t>
      </w:r>
      <w:r>
        <w:rPr>
          <w:rFonts w:ascii="Arial" w:hAnsi="Arial" w:cs="Arial"/>
          <w:sz w:val="24"/>
          <w:szCs w:val="24"/>
        </w:rPr>
        <w:t xml:space="preserve"> osobní</w:t>
      </w:r>
      <w:r w:rsidRPr="00196791">
        <w:rPr>
          <w:rFonts w:ascii="Arial" w:hAnsi="Arial" w:cs="Arial"/>
          <w:sz w:val="24"/>
          <w:szCs w:val="24"/>
        </w:rPr>
        <w:t xml:space="preserve"> </w:t>
      </w:r>
      <w:r>
        <w:rPr>
          <w:rFonts w:ascii="Arial" w:hAnsi="Arial" w:cs="Arial"/>
          <w:sz w:val="24"/>
          <w:szCs w:val="24"/>
        </w:rPr>
        <w:t>ochranné pracovní prostředky</w:t>
      </w:r>
      <w:r w:rsidRPr="00196791">
        <w:rPr>
          <w:rFonts w:ascii="Arial" w:hAnsi="Arial" w:cs="Arial"/>
          <w:sz w:val="24"/>
          <w:szCs w:val="24"/>
        </w:rPr>
        <w:t>. Prašné prostředí tvořené z nanočástic představuje také významné riziko požáru nebo výbuchu</w:t>
      </w:r>
      <w:r>
        <w:rPr>
          <w:rFonts w:ascii="Arial" w:hAnsi="Arial" w:cs="Arial"/>
          <w:sz w:val="24"/>
          <w:szCs w:val="24"/>
        </w:rPr>
        <w:t>.</w:t>
      </w:r>
    </w:p>
    <w:p w14:paraId="64E2972D" w14:textId="77777777" w:rsidR="000F1802" w:rsidRDefault="000F1802" w:rsidP="000F1802">
      <w:pPr>
        <w:spacing w:line="276" w:lineRule="auto"/>
        <w:jc w:val="both"/>
        <w:rPr>
          <w:rFonts w:ascii="Arial" w:hAnsi="Arial" w:cs="Arial"/>
          <w:color w:val="000000"/>
          <w:sz w:val="24"/>
          <w:szCs w:val="24"/>
        </w:rPr>
      </w:pPr>
      <w:r>
        <w:rPr>
          <w:rFonts w:ascii="Arial" w:hAnsi="Arial" w:cs="Arial"/>
          <w:color w:val="000000"/>
          <w:sz w:val="24"/>
          <w:szCs w:val="24"/>
        </w:rPr>
        <w:t>Dalším rizikem je h</w:t>
      </w:r>
      <w:r w:rsidRPr="007E5A71">
        <w:rPr>
          <w:rFonts w:ascii="Arial" w:hAnsi="Arial" w:cs="Arial"/>
          <w:color w:val="000000"/>
          <w:sz w:val="24"/>
          <w:szCs w:val="24"/>
        </w:rPr>
        <w:t>ořlavý prach</w:t>
      </w:r>
      <w:r>
        <w:rPr>
          <w:rFonts w:ascii="Arial" w:hAnsi="Arial" w:cs="Arial"/>
          <w:color w:val="000000"/>
          <w:sz w:val="24"/>
          <w:szCs w:val="24"/>
        </w:rPr>
        <w:t>. Jedná se o</w:t>
      </w:r>
      <w:r w:rsidRPr="007E5A71">
        <w:rPr>
          <w:rFonts w:ascii="Arial" w:hAnsi="Arial" w:cs="Arial"/>
          <w:color w:val="000000"/>
          <w:sz w:val="24"/>
          <w:szCs w:val="24"/>
        </w:rPr>
        <w:t xml:space="preserve"> jemný materiál, který má schopnost se rozptýlit ve vzduchu, vzplanout a explodovat, když je vystaven zdroji vznícení. Hořlavý prach může zahrnovat materiály, které jsou ve formě prášků, vloček, jemných částic, vláken atd. Může to být většina pevných organických materiálů, jako je cukr, mouka, obilí, dřevo, uhlíkaté materiály (např. dřevěné uhlí, saze), textilní vlákna (např. bavlna), mnoho kovů</w:t>
      </w:r>
      <w:r>
        <w:rPr>
          <w:rFonts w:ascii="Arial" w:hAnsi="Arial" w:cs="Arial"/>
          <w:color w:val="000000"/>
          <w:sz w:val="24"/>
          <w:szCs w:val="24"/>
        </w:rPr>
        <w:t>,</w:t>
      </w:r>
      <w:r w:rsidRPr="007E5A71">
        <w:rPr>
          <w:rFonts w:ascii="Arial" w:hAnsi="Arial" w:cs="Arial"/>
          <w:color w:val="000000"/>
          <w:sz w:val="24"/>
          <w:szCs w:val="24"/>
        </w:rPr>
        <w:t xml:space="preserve"> a dokonce i některé nekovové anorganické materiály.</w:t>
      </w:r>
    </w:p>
    <w:p w14:paraId="07AC0A7C" w14:textId="77777777" w:rsidR="000F1802" w:rsidRDefault="000F1802" w:rsidP="000F1802">
      <w:pPr>
        <w:spacing w:line="276" w:lineRule="auto"/>
        <w:jc w:val="both"/>
        <w:rPr>
          <w:rFonts w:ascii="Arial" w:hAnsi="Arial" w:cs="Arial"/>
          <w:color w:val="000000"/>
          <w:sz w:val="24"/>
          <w:szCs w:val="24"/>
        </w:rPr>
      </w:pPr>
      <w:r>
        <w:rPr>
          <w:rFonts w:ascii="Arial" w:hAnsi="Arial" w:cs="Arial"/>
          <w:color w:val="000000"/>
          <w:sz w:val="24"/>
          <w:szCs w:val="24"/>
        </w:rPr>
        <w:lastRenderedPageBreak/>
        <w:t>Dalším příkladem je t</w:t>
      </w:r>
      <w:r w:rsidRPr="00E27AEA">
        <w:rPr>
          <w:rFonts w:ascii="Arial" w:hAnsi="Arial" w:cs="Arial"/>
          <w:color w:val="000000"/>
          <w:sz w:val="24"/>
          <w:szCs w:val="24"/>
        </w:rPr>
        <w:t>oxický prach</w:t>
      </w:r>
      <w:r>
        <w:rPr>
          <w:rFonts w:ascii="Arial" w:hAnsi="Arial" w:cs="Arial"/>
          <w:color w:val="000000"/>
          <w:sz w:val="24"/>
          <w:szCs w:val="24"/>
        </w:rPr>
        <w:t>, který</w:t>
      </w:r>
      <w:r w:rsidRPr="00E27AEA">
        <w:rPr>
          <w:rFonts w:ascii="Arial" w:hAnsi="Arial" w:cs="Arial"/>
          <w:color w:val="000000"/>
          <w:sz w:val="24"/>
          <w:szCs w:val="24"/>
        </w:rPr>
        <w:t xml:space="preserve"> je pro lidský organismus</w:t>
      </w:r>
      <w:r>
        <w:rPr>
          <w:rFonts w:ascii="Arial" w:hAnsi="Arial" w:cs="Arial"/>
          <w:color w:val="000000"/>
          <w:sz w:val="24"/>
          <w:szCs w:val="24"/>
        </w:rPr>
        <w:t xml:space="preserve"> také</w:t>
      </w:r>
      <w:r w:rsidRPr="00E27AEA">
        <w:rPr>
          <w:rFonts w:ascii="Arial" w:hAnsi="Arial" w:cs="Arial"/>
          <w:color w:val="000000"/>
          <w:sz w:val="24"/>
          <w:szCs w:val="24"/>
        </w:rPr>
        <w:t xml:space="preserve"> vysoce nebezpečný</w:t>
      </w:r>
      <w:r>
        <w:rPr>
          <w:rFonts w:ascii="Arial" w:hAnsi="Arial" w:cs="Arial"/>
          <w:color w:val="000000"/>
          <w:sz w:val="24"/>
          <w:szCs w:val="24"/>
        </w:rPr>
        <w:t>. V</w:t>
      </w:r>
      <w:r w:rsidRPr="00E27AEA">
        <w:rPr>
          <w:rFonts w:ascii="Arial" w:hAnsi="Arial" w:cs="Arial"/>
          <w:color w:val="000000"/>
          <w:sz w:val="24"/>
          <w:szCs w:val="24"/>
        </w:rPr>
        <w:t xml:space="preserve">zniká při opracování toxických materiálů, které obsahují např. olovo, chrom, rtuť nebo jiné nebezpečné organické materiály </w:t>
      </w:r>
      <w:r>
        <w:rPr>
          <w:rFonts w:ascii="Arial" w:hAnsi="Arial" w:cs="Arial"/>
          <w:color w:val="000000"/>
          <w:sz w:val="24"/>
          <w:szCs w:val="24"/>
        </w:rPr>
        <w:t xml:space="preserve">jako je například </w:t>
      </w:r>
      <w:proofErr w:type="spellStart"/>
      <w:r w:rsidRPr="00E27AEA">
        <w:rPr>
          <w:rFonts w:ascii="Arial" w:hAnsi="Arial" w:cs="Arial"/>
          <w:color w:val="000000"/>
          <w:sz w:val="24"/>
          <w:szCs w:val="24"/>
        </w:rPr>
        <w:t>fentanyl</w:t>
      </w:r>
      <w:proofErr w:type="spellEnd"/>
      <w:r>
        <w:rPr>
          <w:rFonts w:ascii="Arial" w:hAnsi="Arial" w:cs="Arial"/>
          <w:color w:val="000000"/>
          <w:sz w:val="24"/>
          <w:szCs w:val="24"/>
        </w:rPr>
        <w:t xml:space="preserve">. </w:t>
      </w:r>
      <w:r w:rsidRPr="00E27AEA">
        <w:rPr>
          <w:rFonts w:ascii="Arial" w:hAnsi="Arial" w:cs="Arial"/>
          <w:color w:val="000000"/>
          <w:sz w:val="24"/>
          <w:szCs w:val="24"/>
        </w:rPr>
        <w:t>Toxický prach se však vyskytuje také v celé řadě kanceláří. Pochází z nebezpečných chemikálií, které jsou obsaženy ve většině produktů dnešního světa. Typickým příkladem jsou ftaláty obsažené např. v PVC, plastových a vinylových materiálech.</w:t>
      </w:r>
    </w:p>
    <w:p w14:paraId="6E1AEFC4" w14:textId="4EE00D33" w:rsidR="000F1802" w:rsidRDefault="000F1802" w:rsidP="000F1802">
      <w:pPr>
        <w:spacing w:line="276" w:lineRule="auto"/>
        <w:jc w:val="both"/>
        <w:rPr>
          <w:rFonts w:ascii="Arial" w:hAnsi="Arial" w:cs="Arial"/>
          <w:color w:val="000000"/>
          <w:sz w:val="24"/>
          <w:szCs w:val="24"/>
        </w:rPr>
      </w:pPr>
      <w:r w:rsidRPr="00E27AEA">
        <w:rPr>
          <w:rFonts w:ascii="Arial" w:hAnsi="Arial" w:cs="Arial"/>
          <w:color w:val="000000"/>
          <w:sz w:val="24"/>
          <w:szCs w:val="24"/>
        </w:rPr>
        <w:t xml:space="preserve">Prašnost z betonových materiálů je forma prachu, který se po delší dobu zdržuje ve vzduchu. </w:t>
      </w:r>
      <w:r>
        <w:rPr>
          <w:rFonts w:ascii="Arial" w:hAnsi="Arial" w:cs="Arial"/>
          <w:color w:val="000000"/>
          <w:sz w:val="24"/>
          <w:szCs w:val="24"/>
        </w:rPr>
        <w:t>To</w:t>
      </w:r>
      <w:r w:rsidRPr="00E27AEA">
        <w:rPr>
          <w:rFonts w:ascii="Arial" w:hAnsi="Arial" w:cs="Arial"/>
          <w:color w:val="000000"/>
          <w:sz w:val="24"/>
          <w:szCs w:val="24"/>
        </w:rPr>
        <w:t xml:space="preserve"> způsobuje, že je pro pracovníky </w:t>
      </w:r>
      <w:r>
        <w:rPr>
          <w:rFonts w:ascii="Arial" w:hAnsi="Arial" w:cs="Arial"/>
          <w:color w:val="000000"/>
          <w:sz w:val="24"/>
          <w:szCs w:val="24"/>
        </w:rPr>
        <w:t>(</w:t>
      </w:r>
      <w:r w:rsidRPr="00E27AEA">
        <w:rPr>
          <w:rFonts w:ascii="Arial" w:hAnsi="Arial" w:cs="Arial"/>
          <w:color w:val="000000"/>
          <w:sz w:val="24"/>
          <w:szCs w:val="24"/>
        </w:rPr>
        <w:t>zejména na stavbách</w:t>
      </w:r>
      <w:r>
        <w:rPr>
          <w:rFonts w:ascii="Arial" w:hAnsi="Arial" w:cs="Arial"/>
          <w:color w:val="000000"/>
          <w:sz w:val="24"/>
          <w:szCs w:val="24"/>
        </w:rPr>
        <w:t xml:space="preserve">, ale </w:t>
      </w:r>
      <w:r w:rsidR="008375BB">
        <w:rPr>
          <w:rFonts w:ascii="Arial" w:hAnsi="Arial" w:cs="Arial"/>
          <w:color w:val="000000"/>
          <w:sz w:val="24"/>
          <w:szCs w:val="24"/>
        </w:rPr>
        <w:t xml:space="preserve">i v </w:t>
      </w:r>
      <w:r>
        <w:rPr>
          <w:rFonts w:ascii="Arial" w:hAnsi="Arial" w:cs="Arial"/>
          <w:color w:val="000000"/>
          <w:sz w:val="24"/>
          <w:szCs w:val="24"/>
        </w:rPr>
        <w:t>blízkém okolí)</w:t>
      </w:r>
      <w:r w:rsidRPr="00E27AEA">
        <w:rPr>
          <w:rFonts w:ascii="Arial" w:hAnsi="Arial" w:cs="Arial"/>
          <w:color w:val="000000"/>
          <w:sz w:val="24"/>
          <w:szCs w:val="24"/>
        </w:rPr>
        <w:t xml:space="preserve"> náchylnější k vdechování. Betonový prach obsahuje krystalický oxid křemičitý</w:t>
      </w:r>
      <w:r>
        <w:rPr>
          <w:rFonts w:ascii="Arial" w:hAnsi="Arial" w:cs="Arial"/>
          <w:color w:val="000000"/>
          <w:sz w:val="24"/>
          <w:szCs w:val="24"/>
        </w:rPr>
        <w:t xml:space="preserve">: </w:t>
      </w:r>
      <w:r w:rsidRPr="00E27AEA">
        <w:rPr>
          <w:rFonts w:ascii="Arial" w:hAnsi="Arial" w:cs="Arial"/>
          <w:color w:val="000000"/>
          <w:sz w:val="24"/>
          <w:szCs w:val="24"/>
        </w:rPr>
        <w:t>nebezpečné prachové částice, které při nadměrném vdechování mohou člověku způsobit řadu zdravotních problémů</w:t>
      </w:r>
      <w:r>
        <w:rPr>
          <w:rFonts w:ascii="Arial" w:hAnsi="Arial" w:cs="Arial"/>
          <w:color w:val="000000"/>
          <w:sz w:val="24"/>
          <w:szCs w:val="24"/>
        </w:rPr>
        <w:t>. Vzhledem</w:t>
      </w:r>
      <w:r w:rsidRPr="00E27AEA">
        <w:rPr>
          <w:rFonts w:ascii="Arial" w:hAnsi="Arial" w:cs="Arial"/>
          <w:color w:val="000000"/>
          <w:sz w:val="24"/>
          <w:szCs w:val="24"/>
        </w:rPr>
        <w:t xml:space="preserve"> </w:t>
      </w:r>
      <w:r>
        <w:rPr>
          <w:rFonts w:ascii="Arial" w:hAnsi="Arial" w:cs="Arial"/>
          <w:color w:val="000000"/>
          <w:sz w:val="24"/>
          <w:szCs w:val="24"/>
        </w:rPr>
        <w:t>k</w:t>
      </w:r>
      <w:r w:rsidRPr="00E27AEA">
        <w:rPr>
          <w:rFonts w:ascii="Arial" w:hAnsi="Arial" w:cs="Arial"/>
          <w:color w:val="000000"/>
          <w:sz w:val="24"/>
          <w:szCs w:val="24"/>
        </w:rPr>
        <w:t xml:space="preserve"> široké škále velikostí částic vyžaduje tento prach</w:t>
      </w:r>
      <w:r>
        <w:rPr>
          <w:rFonts w:ascii="Arial" w:hAnsi="Arial" w:cs="Arial"/>
          <w:color w:val="000000"/>
          <w:sz w:val="24"/>
          <w:szCs w:val="24"/>
        </w:rPr>
        <w:t xml:space="preserve"> nejen pravidelné zametání či vysávání, ale i</w:t>
      </w:r>
      <w:r w:rsidRPr="00E27AEA">
        <w:rPr>
          <w:rFonts w:ascii="Arial" w:hAnsi="Arial" w:cs="Arial"/>
          <w:color w:val="000000"/>
          <w:sz w:val="24"/>
          <w:szCs w:val="24"/>
        </w:rPr>
        <w:t xml:space="preserve"> všestranný filtrační systém.</w:t>
      </w:r>
    </w:p>
    <w:p w14:paraId="4D47880B" w14:textId="77777777" w:rsidR="00D068B4" w:rsidRDefault="00D068B4" w:rsidP="00D068B4">
      <w:pPr>
        <w:spacing w:line="276" w:lineRule="auto"/>
        <w:jc w:val="both"/>
        <w:rPr>
          <w:rFonts w:ascii="Arial" w:hAnsi="Arial" w:cs="Arial"/>
          <w:color w:val="000000"/>
          <w:sz w:val="24"/>
          <w:szCs w:val="24"/>
        </w:rPr>
      </w:pPr>
      <w:r>
        <w:rPr>
          <w:rFonts w:ascii="Arial" w:hAnsi="Arial" w:cs="Arial"/>
          <w:color w:val="000000"/>
          <w:sz w:val="24"/>
          <w:szCs w:val="24"/>
        </w:rPr>
        <w:t>Důsledná péče o úklid v provozech, kde hrozí výbuch vzniklého prachu, předchází mnoha velkým problémům. „V takovýchto provozech jsou ideální vysavače se speciální certifikací v o</w:t>
      </w:r>
      <w:r w:rsidRPr="00A9415D">
        <w:rPr>
          <w:rFonts w:ascii="Arial" w:hAnsi="Arial" w:cs="Arial"/>
          <w:color w:val="000000"/>
          <w:sz w:val="24"/>
          <w:szCs w:val="24"/>
        </w:rPr>
        <w:t>blast</w:t>
      </w:r>
      <w:r>
        <w:rPr>
          <w:rFonts w:ascii="Arial" w:hAnsi="Arial" w:cs="Arial"/>
          <w:color w:val="000000"/>
          <w:sz w:val="24"/>
          <w:szCs w:val="24"/>
        </w:rPr>
        <w:t xml:space="preserve">ech </w:t>
      </w:r>
      <w:r w:rsidRPr="00A9415D">
        <w:rPr>
          <w:rFonts w:ascii="Arial" w:hAnsi="Arial" w:cs="Arial"/>
          <w:color w:val="000000"/>
          <w:sz w:val="24"/>
          <w:szCs w:val="24"/>
        </w:rPr>
        <w:t>s nebezpečím výbuchu</w:t>
      </w:r>
      <w:r>
        <w:rPr>
          <w:rFonts w:ascii="Arial" w:hAnsi="Arial" w:cs="Arial"/>
          <w:color w:val="000000"/>
          <w:sz w:val="24"/>
          <w:szCs w:val="24"/>
        </w:rPr>
        <w:t>. Jedná se o s</w:t>
      </w:r>
      <w:r w:rsidRPr="00A9415D">
        <w:rPr>
          <w:rFonts w:ascii="Arial" w:hAnsi="Arial" w:cs="Arial"/>
          <w:color w:val="000000"/>
          <w:sz w:val="24"/>
          <w:szCs w:val="24"/>
        </w:rPr>
        <w:t>troj</w:t>
      </w:r>
      <w:r>
        <w:rPr>
          <w:rFonts w:ascii="Arial" w:hAnsi="Arial" w:cs="Arial"/>
          <w:color w:val="000000"/>
          <w:sz w:val="24"/>
          <w:szCs w:val="24"/>
        </w:rPr>
        <w:t>e</w:t>
      </w:r>
      <w:r w:rsidRPr="00A9415D">
        <w:rPr>
          <w:rFonts w:ascii="Arial" w:hAnsi="Arial" w:cs="Arial"/>
          <w:color w:val="000000"/>
          <w:sz w:val="24"/>
          <w:szCs w:val="24"/>
        </w:rPr>
        <w:t xml:space="preserve"> </w:t>
      </w:r>
      <w:r>
        <w:rPr>
          <w:rFonts w:ascii="Arial" w:hAnsi="Arial" w:cs="Arial"/>
          <w:color w:val="000000"/>
          <w:sz w:val="24"/>
          <w:szCs w:val="24"/>
        </w:rPr>
        <w:t>s</w:t>
      </w:r>
      <w:r w:rsidRPr="00A9415D">
        <w:rPr>
          <w:rFonts w:ascii="Arial" w:hAnsi="Arial" w:cs="Arial"/>
          <w:color w:val="000000"/>
          <w:sz w:val="24"/>
          <w:szCs w:val="24"/>
        </w:rPr>
        <w:t xml:space="preserve"> certifikací ATEX</w:t>
      </w:r>
      <w:r>
        <w:rPr>
          <w:rFonts w:ascii="Arial" w:hAnsi="Arial" w:cs="Arial"/>
          <w:color w:val="000000"/>
          <w:sz w:val="24"/>
          <w:szCs w:val="24"/>
        </w:rPr>
        <w:t>, která je s</w:t>
      </w:r>
      <w:r w:rsidRPr="00A9415D">
        <w:rPr>
          <w:rFonts w:ascii="Arial" w:hAnsi="Arial" w:cs="Arial"/>
          <w:color w:val="000000"/>
          <w:sz w:val="24"/>
          <w:szCs w:val="24"/>
        </w:rPr>
        <w:t>chválen</w:t>
      </w:r>
      <w:r>
        <w:rPr>
          <w:rFonts w:ascii="Arial" w:hAnsi="Arial" w:cs="Arial"/>
          <w:color w:val="000000"/>
          <w:sz w:val="24"/>
          <w:szCs w:val="24"/>
        </w:rPr>
        <w:t>a</w:t>
      </w:r>
      <w:r w:rsidRPr="00A9415D">
        <w:rPr>
          <w:rFonts w:ascii="Arial" w:hAnsi="Arial" w:cs="Arial"/>
          <w:color w:val="000000"/>
          <w:sz w:val="24"/>
          <w:szCs w:val="24"/>
        </w:rPr>
        <w:t xml:space="preserve"> pro použití v zóně s nebezpečím výbuchu a disponuje dvoustupňovou koncepcí filtru</w:t>
      </w:r>
      <w:r>
        <w:rPr>
          <w:rFonts w:ascii="Arial" w:hAnsi="Arial" w:cs="Arial"/>
          <w:color w:val="000000"/>
          <w:sz w:val="24"/>
          <w:szCs w:val="24"/>
        </w:rPr>
        <w:t xml:space="preserve">,“ uzavírá Lukáš Rom ze společnosti </w:t>
      </w:r>
      <w:proofErr w:type="spellStart"/>
      <w:r>
        <w:rPr>
          <w:rFonts w:ascii="Arial" w:hAnsi="Arial" w:cs="Arial"/>
          <w:color w:val="000000"/>
          <w:sz w:val="24"/>
          <w:szCs w:val="24"/>
        </w:rPr>
        <w:t>Kärcher</w:t>
      </w:r>
      <w:proofErr w:type="spellEnd"/>
      <w:r>
        <w:rPr>
          <w:rFonts w:ascii="Arial" w:hAnsi="Arial" w:cs="Arial"/>
          <w:color w:val="000000"/>
          <w:sz w:val="24"/>
          <w:szCs w:val="24"/>
        </w:rPr>
        <w:t>.</w:t>
      </w:r>
    </w:p>
    <w:p w14:paraId="6AB797A9" w14:textId="77777777" w:rsidR="009A3553" w:rsidRPr="003C4C39" w:rsidRDefault="009A3553" w:rsidP="00FE73A0">
      <w:pPr>
        <w:spacing w:line="276" w:lineRule="auto"/>
        <w:jc w:val="both"/>
        <w:rPr>
          <w:rFonts w:ascii="Arial" w:hAnsi="Arial" w:cs="Arial"/>
          <w:color w:val="000000"/>
          <w:sz w:val="24"/>
          <w:szCs w:val="24"/>
        </w:rPr>
      </w:pPr>
    </w:p>
    <w:sectPr w:rsidR="009A3553" w:rsidRPr="003C4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C06A0"/>
    <w:multiLevelType w:val="multilevel"/>
    <w:tmpl w:val="D05045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73375"/>
    <w:multiLevelType w:val="multilevel"/>
    <w:tmpl w:val="9926AE7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12191C"/>
    <w:multiLevelType w:val="hybridMultilevel"/>
    <w:tmpl w:val="80C6BFD8"/>
    <w:lvl w:ilvl="0" w:tplc="85069C1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73496D"/>
    <w:multiLevelType w:val="multilevel"/>
    <w:tmpl w:val="5DF4DF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B56F9"/>
    <w:multiLevelType w:val="multilevel"/>
    <w:tmpl w:val="91143C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9E6C83"/>
    <w:multiLevelType w:val="hybridMultilevel"/>
    <w:tmpl w:val="3F5E5C0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AD378BA"/>
    <w:multiLevelType w:val="multilevel"/>
    <w:tmpl w:val="8C728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20683A"/>
    <w:multiLevelType w:val="multilevel"/>
    <w:tmpl w:val="9314D6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323826852">
    <w:abstractNumId w:val="4"/>
  </w:num>
  <w:num w:numId="2" w16cid:durableId="854272281">
    <w:abstractNumId w:val="1"/>
  </w:num>
  <w:num w:numId="3" w16cid:durableId="332757260">
    <w:abstractNumId w:val="7"/>
  </w:num>
  <w:num w:numId="4" w16cid:durableId="536049310">
    <w:abstractNumId w:val="0"/>
  </w:num>
  <w:num w:numId="5" w16cid:durableId="597177728">
    <w:abstractNumId w:val="3"/>
  </w:num>
  <w:num w:numId="6" w16cid:durableId="257179043">
    <w:abstractNumId w:val="5"/>
  </w:num>
  <w:num w:numId="7" w16cid:durableId="1550266432">
    <w:abstractNumId w:val="2"/>
  </w:num>
  <w:num w:numId="8" w16cid:durableId="476072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DE"/>
    <w:rsid w:val="00020B4F"/>
    <w:rsid w:val="00023724"/>
    <w:rsid w:val="000756C5"/>
    <w:rsid w:val="000F1802"/>
    <w:rsid w:val="000F7226"/>
    <w:rsid w:val="00103D68"/>
    <w:rsid w:val="0011146F"/>
    <w:rsid w:val="00114FB5"/>
    <w:rsid w:val="00123190"/>
    <w:rsid w:val="00137CE1"/>
    <w:rsid w:val="00137D56"/>
    <w:rsid w:val="001402F0"/>
    <w:rsid w:val="00153D40"/>
    <w:rsid w:val="00171532"/>
    <w:rsid w:val="00180D39"/>
    <w:rsid w:val="0018484F"/>
    <w:rsid w:val="00196791"/>
    <w:rsid w:val="001A5AE9"/>
    <w:rsid w:val="001D2C5A"/>
    <w:rsid w:val="001F6B0F"/>
    <w:rsid w:val="0021170E"/>
    <w:rsid w:val="002163DE"/>
    <w:rsid w:val="002262C5"/>
    <w:rsid w:val="002566B3"/>
    <w:rsid w:val="00263095"/>
    <w:rsid w:val="00275975"/>
    <w:rsid w:val="0028005C"/>
    <w:rsid w:val="00280572"/>
    <w:rsid w:val="002B1670"/>
    <w:rsid w:val="002C024C"/>
    <w:rsid w:val="002C0CC5"/>
    <w:rsid w:val="002D5E30"/>
    <w:rsid w:val="002E0304"/>
    <w:rsid w:val="0032245E"/>
    <w:rsid w:val="0033336C"/>
    <w:rsid w:val="0033786F"/>
    <w:rsid w:val="0035447B"/>
    <w:rsid w:val="00365D5B"/>
    <w:rsid w:val="003770F6"/>
    <w:rsid w:val="00377258"/>
    <w:rsid w:val="0038047B"/>
    <w:rsid w:val="003916B9"/>
    <w:rsid w:val="00392AD3"/>
    <w:rsid w:val="003A6379"/>
    <w:rsid w:val="003A7785"/>
    <w:rsid w:val="003C4C39"/>
    <w:rsid w:val="003D7D7D"/>
    <w:rsid w:val="003F3D7D"/>
    <w:rsid w:val="00400C53"/>
    <w:rsid w:val="00436E40"/>
    <w:rsid w:val="00445D7E"/>
    <w:rsid w:val="004463E7"/>
    <w:rsid w:val="004658D0"/>
    <w:rsid w:val="004705B9"/>
    <w:rsid w:val="004746E3"/>
    <w:rsid w:val="0048328D"/>
    <w:rsid w:val="00490970"/>
    <w:rsid w:val="0049491D"/>
    <w:rsid w:val="004A7839"/>
    <w:rsid w:val="004D22E2"/>
    <w:rsid w:val="004D3A4C"/>
    <w:rsid w:val="004F2CC0"/>
    <w:rsid w:val="00502620"/>
    <w:rsid w:val="00544226"/>
    <w:rsid w:val="00551FBA"/>
    <w:rsid w:val="00553A1D"/>
    <w:rsid w:val="005608F8"/>
    <w:rsid w:val="005826BF"/>
    <w:rsid w:val="00596AA5"/>
    <w:rsid w:val="005B6FA2"/>
    <w:rsid w:val="005C685F"/>
    <w:rsid w:val="005E15FB"/>
    <w:rsid w:val="005F5289"/>
    <w:rsid w:val="006018A0"/>
    <w:rsid w:val="006309FC"/>
    <w:rsid w:val="00650387"/>
    <w:rsid w:val="0065110C"/>
    <w:rsid w:val="0065299F"/>
    <w:rsid w:val="006615CF"/>
    <w:rsid w:val="00676036"/>
    <w:rsid w:val="00686615"/>
    <w:rsid w:val="00690F3A"/>
    <w:rsid w:val="006955B1"/>
    <w:rsid w:val="006B26B7"/>
    <w:rsid w:val="006C4EA0"/>
    <w:rsid w:val="006C61C8"/>
    <w:rsid w:val="006C657A"/>
    <w:rsid w:val="00702862"/>
    <w:rsid w:val="00703D8D"/>
    <w:rsid w:val="007049E6"/>
    <w:rsid w:val="007271DF"/>
    <w:rsid w:val="00727481"/>
    <w:rsid w:val="00730C5D"/>
    <w:rsid w:val="00730F28"/>
    <w:rsid w:val="007579C2"/>
    <w:rsid w:val="0077668F"/>
    <w:rsid w:val="00777EA2"/>
    <w:rsid w:val="00792BCD"/>
    <w:rsid w:val="00795853"/>
    <w:rsid w:val="007A5010"/>
    <w:rsid w:val="007D3D4F"/>
    <w:rsid w:val="007E5A71"/>
    <w:rsid w:val="007F27DF"/>
    <w:rsid w:val="00807D41"/>
    <w:rsid w:val="008331FF"/>
    <w:rsid w:val="008375BB"/>
    <w:rsid w:val="008774FE"/>
    <w:rsid w:val="00896F45"/>
    <w:rsid w:val="008972AF"/>
    <w:rsid w:val="008A6D05"/>
    <w:rsid w:val="008E4A6B"/>
    <w:rsid w:val="009011BF"/>
    <w:rsid w:val="009110A8"/>
    <w:rsid w:val="009126BA"/>
    <w:rsid w:val="00915077"/>
    <w:rsid w:val="009240E1"/>
    <w:rsid w:val="00935B01"/>
    <w:rsid w:val="00947617"/>
    <w:rsid w:val="0095680F"/>
    <w:rsid w:val="0096123F"/>
    <w:rsid w:val="00966FBA"/>
    <w:rsid w:val="00970C12"/>
    <w:rsid w:val="00971D9C"/>
    <w:rsid w:val="00977E97"/>
    <w:rsid w:val="00985F71"/>
    <w:rsid w:val="009A3553"/>
    <w:rsid w:val="009A560E"/>
    <w:rsid w:val="009A67B4"/>
    <w:rsid w:val="009A6E9B"/>
    <w:rsid w:val="009D64DD"/>
    <w:rsid w:val="00A01E4A"/>
    <w:rsid w:val="00A132D0"/>
    <w:rsid w:val="00A33BC1"/>
    <w:rsid w:val="00A34D4D"/>
    <w:rsid w:val="00A35591"/>
    <w:rsid w:val="00A40821"/>
    <w:rsid w:val="00A52EB6"/>
    <w:rsid w:val="00A62075"/>
    <w:rsid w:val="00A77724"/>
    <w:rsid w:val="00A9050C"/>
    <w:rsid w:val="00A9415D"/>
    <w:rsid w:val="00AA2C48"/>
    <w:rsid w:val="00AB36DB"/>
    <w:rsid w:val="00AC2724"/>
    <w:rsid w:val="00AD4591"/>
    <w:rsid w:val="00AE38DE"/>
    <w:rsid w:val="00B01EE4"/>
    <w:rsid w:val="00B01F17"/>
    <w:rsid w:val="00B25D23"/>
    <w:rsid w:val="00B37B5D"/>
    <w:rsid w:val="00B40BD8"/>
    <w:rsid w:val="00BA70EC"/>
    <w:rsid w:val="00BB5FA2"/>
    <w:rsid w:val="00BE36E0"/>
    <w:rsid w:val="00C13F54"/>
    <w:rsid w:val="00C222A2"/>
    <w:rsid w:val="00C23743"/>
    <w:rsid w:val="00C35D38"/>
    <w:rsid w:val="00C63492"/>
    <w:rsid w:val="00C91EB7"/>
    <w:rsid w:val="00CA08BD"/>
    <w:rsid w:val="00CC025F"/>
    <w:rsid w:val="00CC0348"/>
    <w:rsid w:val="00CC5F09"/>
    <w:rsid w:val="00D0448A"/>
    <w:rsid w:val="00D068B4"/>
    <w:rsid w:val="00D20948"/>
    <w:rsid w:val="00D455F0"/>
    <w:rsid w:val="00D50695"/>
    <w:rsid w:val="00D5069D"/>
    <w:rsid w:val="00D70127"/>
    <w:rsid w:val="00D7111A"/>
    <w:rsid w:val="00D71EA4"/>
    <w:rsid w:val="00D72BD6"/>
    <w:rsid w:val="00D85987"/>
    <w:rsid w:val="00DA5EF1"/>
    <w:rsid w:val="00DA763D"/>
    <w:rsid w:val="00DB580C"/>
    <w:rsid w:val="00DE2782"/>
    <w:rsid w:val="00DE3F30"/>
    <w:rsid w:val="00DF1F74"/>
    <w:rsid w:val="00E27AEA"/>
    <w:rsid w:val="00E321D0"/>
    <w:rsid w:val="00E74CC0"/>
    <w:rsid w:val="00E76C93"/>
    <w:rsid w:val="00E85C24"/>
    <w:rsid w:val="00E90538"/>
    <w:rsid w:val="00EA0824"/>
    <w:rsid w:val="00EB28B7"/>
    <w:rsid w:val="00ED1CC8"/>
    <w:rsid w:val="00ED2D04"/>
    <w:rsid w:val="00ED3232"/>
    <w:rsid w:val="00EE2792"/>
    <w:rsid w:val="00EE40D4"/>
    <w:rsid w:val="00F04740"/>
    <w:rsid w:val="00F70168"/>
    <w:rsid w:val="00F73ED8"/>
    <w:rsid w:val="00F82289"/>
    <w:rsid w:val="00F85171"/>
    <w:rsid w:val="00F96691"/>
    <w:rsid w:val="00FB15B7"/>
    <w:rsid w:val="00FC0015"/>
    <w:rsid w:val="00FC00FB"/>
    <w:rsid w:val="00FD26BC"/>
    <w:rsid w:val="00FD7F59"/>
    <w:rsid w:val="00FE73A0"/>
    <w:rsid w:val="00FF49D3"/>
    <w:rsid w:val="00FF50B3"/>
    <w:rsid w:val="00FF60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EEF8"/>
  <w15:docId w15:val="{582C28E9-85A5-6E41-B824-3303E6F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6018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unhideWhenUsed/>
    <w:qFormat/>
    <w:rsid w:val="00601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1967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792BCD"/>
    <w:rPr>
      <w:sz w:val="16"/>
      <w:szCs w:val="16"/>
    </w:rPr>
  </w:style>
  <w:style w:type="paragraph" w:styleId="Textkomente">
    <w:name w:val="annotation text"/>
    <w:basedOn w:val="Normln"/>
    <w:link w:val="TextkomenteChar"/>
    <w:uiPriority w:val="99"/>
    <w:semiHidden/>
    <w:unhideWhenUsed/>
    <w:rsid w:val="00792BCD"/>
    <w:pPr>
      <w:spacing w:line="240" w:lineRule="auto"/>
    </w:pPr>
    <w:rPr>
      <w:sz w:val="20"/>
      <w:szCs w:val="20"/>
    </w:rPr>
  </w:style>
  <w:style w:type="character" w:customStyle="1" w:styleId="TextkomenteChar">
    <w:name w:val="Text komentáře Char"/>
    <w:basedOn w:val="Standardnpsmoodstavce"/>
    <w:link w:val="Textkomente"/>
    <w:uiPriority w:val="99"/>
    <w:semiHidden/>
    <w:rsid w:val="00792BCD"/>
    <w:rPr>
      <w:sz w:val="20"/>
      <w:szCs w:val="20"/>
    </w:rPr>
  </w:style>
  <w:style w:type="paragraph" w:styleId="Pedmtkomente">
    <w:name w:val="annotation subject"/>
    <w:basedOn w:val="Textkomente"/>
    <w:next w:val="Textkomente"/>
    <w:link w:val="PedmtkomenteChar"/>
    <w:uiPriority w:val="99"/>
    <w:semiHidden/>
    <w:unhideWhenUsed/>
    <w:rsid w:val="00792BCD"/>
    <w:rPr>
      <w:b/>
      <w:bCs/>
    </w:rPr>
  </w:style>
  <w:style w:type="character" w:customStyle="1" w:styleId="PedmtkomenteChar">
    <w:name w:val="Předmět komentáře Char"/>
    <w:basedOn w:val="TextkomenteChar"/>
    <w:link w:val="Pedmtkomente"/>
    <w:uiPriority w:val="99"/>
    <w:semiHidden/>
    <w:rsid w:val="00792BCD"/>
    <w:rPr>
      <w:b/>
      <w:bCs/>
      <w:sz w:val="20"/>
      <w:szCs w:val="20"/>
    </w:rPr>
  </w:style>
  <w:style w:type="paragraph" w:styleId="Normlnweb">
    <w:name w:val="Normal (Web)"/>
    <w:basedOn w:val="Normln"/>
    <w:uiPriority w:val="99"/>
    <w:semiHidden/>
    <w:unhideWhenUsed/>
    <w:rsid w:val="0035447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35447B"/>
    <w:rPr>
      <w:b/>
      <w:bCs/>
    </w:rPr>
  </w:style>
  <w:style w:type="character" w:customStyle="1" w:styleId="apple-converted-space">
    <w:name w:val="apple-converted-space"/>
    <w:basedOn w:val="Standardnpsmoodstavce"/>
    <w:rsid w:val="0035447B"/>
  </w:style>
  <w:style w:type="paragraph" w:styleId="Odstavecseseznamem">
    <w:name w:val="List Paragraph"/>
    <w:basedOn w:val="Normln"/>
    <w:uiPriority w:val="34"/>
    <w:qFormat/>
    <w:rsid w:val="00553A1D"/>
    <w:pPr>
      <w:ind w:left="720"/>
      <w:contextualSpacing/>
    </w:pPr>
  </w:style>
  <w:style w:type="paragraph" w:styleId="Revize">
    <w:name w:val="Revision"/>
    <w:hidden/>
    <w:uiPriority w:val="99"/>
    <w:semiHidden/>
    <w:rsid w:val="00B01EE4"/>
    <w:pPr>
      <w:spacing w:after="0" w:line="240" w:lineRule="auto"/>
    </w:pPr>
  </w:style>
  <w:style w:type="character" w:customStyle="1" w:styleId="Nadpis1Char">
    <w:name w:val="Nadpis 1 Char"/>
    <w:basedOn w:val="Standardnpsmoodstavce"/>
    <w:link w:val="Nadpis1"/>
    <w:uiPriority w:val="9"/>
    <w:rsid w:val="006018A0"/>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018A0"/>
    <w:rPr>
      <w:rFonts w:asciiTheme="majorHAnsi" w:eastAsiaTheme="majorEastAsia" w:hAnsiTheme="majorHAnsi" w:cstheme="majorBidi"/>
      <w:color w:val="2F5496" w:themeColor="accent1" w:themeShade="BF"/>
      <w:sz w:val="26"/>
      <w:szCs w:val="26"/>
    </w:rPr>
  </w:style>
  <w:style w:type="character" w:styleId="Hypertextovodkaz">
    <w:name w:val="Hyperlink"/>
    <w:basedOn w:val="Standardnpsmoodstavce"/>
    <w:uiPriority w:val="99"/>
    <w:semiHidden/>
    <w:unhideWhenUsed/>
    <w:rsid w:val="00377258"/>
    <w:rPr>
      <w:color w:val="0000FF"/>
      <w:u w:val="single"/>
    </w:rPr>
  </w:style>
  <w:style w:type="character" w:customStyle="1" w:styleId="Nadpis3Char">
    <w:name w:val="Nadpis 3 Char"/>
    <w:basedOn w:val="Standardnpsmoodstavce"/>
    <w:link w:val="Nadpis3"/>
    <w:uiPriority w:val="9"/>
    <w:rsid w:val="0019679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863133">
      <w:bodyDiv w:val="1"/>
      <w:marLeft w:val="0"/>
      <w:marRight w:val="0"/>
      <w:marTop w:val="0"/>
      <w:marBottom w:val="0"/>
      <w:divBdr>
        <w:top w:val="none" w:sz="0" w:space="0" w:color="auto"/>
        <w:left w:val="none" w:sz="0" w:space="0" w:color="auto"/>
        <w:bottom w:val="none" w:sz="0" w:space="0" w:color="auto"/>
        <w:right w:val="none" w:sz="0" w:space="0" w:color="auto"/>
      </w:divBdr>
    </w:div>
    <w:div w:id="119036472">
      <w:bodyDiv w:val="1"/>
      <w:marLeft w:val="0"/>
      <w:marRight w:val="0"/>
      <w:marTop w:val="0"/>
      <w:marBottom w:val="0"/>
      <w:divBdr>
        <w:top w:val="none" w:sz="0" w:space="0" w:color="auto"/>
        <w:left w:val="none" w:sz="0" w:space="0" w:color="auto"/>
        <w:bottom w:val="none" w:sz="0" w:space="0" w:color="auto"/>
        <w:right w:val="none" w:sz="0" w:space="0" w:color="auto"/>
      </w:divBdr>
    </w:div>
    <w:div w:id="143741326">
      <w:bodyDiv w:val="1"/>
      <w:marLeft w:val="0"/>
      <w:marRight w:val="0"/>
      <w:marTop w:val="0"/>
      <w:marBottom w:val="0"/>
      <w:divBdr>
        <w:top w:val="none" w:sz="0" w:space="0" w:color="auto"/>
        <w:left w:val="none" w:sz="0" w:space="0" w:color="auto"/>
        <w:bottom w:val="none" w:sz="0" w:space="0" w:color="auto"/>
        <w:right w:val="none" w:sz="0" w:space="0" w:color="auto"/>
      </w:divBdr>
    </w:div>
    <w:div w:id="207031288">
      <w:bodyDiv w:val="1"/>
      <w:marLeft w:val="0"/>
      <w:marRight w:val="0"/>
      <w:marTop w:val="0"/>
      <w:marBottom w:val="0"/>
      <w:divBdr>
        <w:top w:val="none" w:sz="0" w:space="0" w:color="auto"/>
        <w:left w:val="none" w:sz="0" w:space="0" w:color="auto"/>
        <w:bottom w:val="none" w:sz="0" w:space="0" w:color="auto"/>
        <w:right w:val="none" w:sz="0" w:space="0" w:color="auto"/>
      </w:divBdr>
    </w:div>
    <w:div w:id="253365072">
      <w:bodyDiv w:val="1"/>
      <w:marLeft w:val="0"/>
      <w:marRight w:val="0"/>
      <w:marTop w:val="0"/>
      <w:marBottom w:val="0"/>
      <w:divBdr>
        <w:top w:val="none" w:sz="0" w:space="0" w:color="auto"/>
        <w:left w:val="none" w:sz="0" w:space="0" w:color="auto"/>
        <w:bottom w:val="none" w:sz="0" w:space="0" w:color="auto"/>
        <w:right w:val="none" w:sz="0" w:space="0" w:color="auto"/>
      </w:divBdr>
    </w:div>
    <w:div w:id="507257658">
      <w:bodyDiv w:val="1"/>
      <w:marLeft w:val="0"/>
      <w:marRight w:val="0"/>
      <w:marTop w:val="0"/>
      <w:marBottom w:val="0"/>
      <w:divBdr>
        <w:top w:val="none" w:sz="0" w:space="0" w:color="auto"/>
        <w:left w:val="none" w:sz="0" w:space="0" w:color="auto"/>
        <w:bottom w:val="none" w:sz="0" w:space="0" w:color="auto"/>
        <w:right w:val="none" w:sz="0" w:space="0" w:color="auto"/>
      </w:divBdr>
    </w:div>
    <w:div w:id="521825424">
      <w:bodyDiv w:val="1"/>
      <w:marLeft w:val="0"/>
      <w:marRight w:val="0"/>
      <w:marTop w:val="0"/>
      <w:marBottom w:val="0"/>
      <w:divBdr>
        <w:top w:val="none" w:sz="0" w:space="0" w:color="auto"/>
        <w:left w:val="none" w:sz="0" w:space="0" w:color="auto"/>
        <w:bottom w:val="none" w:sz="0" w:space="0" w:color="auto"/>
        <w:right w:val="none" w:sz="0" w:space="0" w:color="auto"/>
      </w:divBdr>
    </w:div>
    <w:div w:id="659963728">
      <w:bodyDiv w:val="1"/>
      <w:marLeft w:val="0"/>
      <w:marRight w:val="0"/>
      <w:marTop w:val="0"/>
      <w:marBottom w:val="0"/>
      <w:divBdr>
        <w:top w:val="none" w:sz="0" w:space="0" w:color="auto"/>
        <w:left w:val="none" w:sz="0" w:space="0" w:color="auto"/>
        <w:bottom w:val="none" w:sz="0" w:space="0" w:color="auto"/>
        <w:right w:val="none" w:sz="0" w:space="0" w:color="auto"/>
      </w:divBdr>
      <w:divsChild>
        <w:div w:id="250354564">
          <w:marLeft w:val="0"/>
          <w:marRight w:val="0"/>
          <w:marTop w:val="0"/>
          <w:marBottom w:val="0"/>
          <w:divBdr>
            <w:top w:val="none" w:sz="0" w:space="0" w:color="auto"/>
            <w:left w:val="none" w:sz="0" w:space="0" w:color="auto"/>
            <w:bottom w:val="none" w:sz="0" w:space="0" w:color="auto"/>
            <w:right w:val="none" w:sz="0" w:space="0" w:color="auto"/>
          </w:divBdr>
        </w:div>
        <w:div w:id="1418595636">
          <w:marLeft w:val="0"/>
          <w:marRight w:val="0"/>
          <w:marTop w:val="0"/>
          <w:marBottom w:val="0"/>
          <w:divBdr>
            <w:top w:val="none" w:sz="0" w:space="0" w:color="auto"/>
            <w:left w:val="none" w:sz="0" w:space="0" w:color="auto"/>
            <w:bottom w:val="none" w:sz="0" w:space="0" w:color="auto"/>
            <w:right w:val="none" w:sz="0" w:space="0" w:color="auto"/>
          </w:divBdr>
        </w:div>
      </w:divsChild>
    </w:div>
    <w:div w:id="764618496">
      <w:bodyDiv w:val="1"/>
      <w:marLeft w:val="0"/>
      <w:marRight w:val="0"/>
      <w:marTop w:val="0"/>
      <w:marBottom w:val="0"/>
      <w:divBdr>
        <w:top w:val="none" w:sz="0" w:space="0" w:color="auto"/>
        <w:left w:val="none" w:sz="0" w:space="0" w:color="auto"/>
        <w:bottom w:val="none" w:sz="0" w:space="0" w:color="auto"/>
        <w:right w:val="none" w:sz="0" w:space="0" w:color="auto"/>
      </w:divBdr>
    </w:div>
    <w:div w:id="999190650">
      <w:bodyDiv w:val="1"/>
      <w:marLeft w:val="0"/>
      <w:marRight w:val="0"/>
      <w:marTop w:val="0"/>
      <w:marBottom w:val="0"/>
      <w:divBdr>
        <w:top w:val="none" w:sz="0" w:space="0" w:color="auto"/>
        <w:left w:val="none" w:sz="0" w:space="0" w:color="auto"/>
        <w:bottom w:val="none" w:sz="0" w:space="0" w:color="auto"/>
        <w:right w:val="none" w:sz="0" w:space="0" w:color="auto"/>
      </w:divBdr>
    </w:div>
    <w:div w:id="1074863479">
      <w:bodyDiv w:val="1"/>
      <w:marLeft w:val="0"/>
      <w:marRight w:val="0"/>
      <w:marTop w:val="0"/>
      <w:marBottom w:val="0"/>
      <w:divBdr>
        <w:top w:val="none" w:sz="0" w:space="0" w:color="auto"/>
        <w:left w:val="none" w:sz="0" w:space="0" w:color="auto"/>
        <w:bottom w:val="none" w:sz="0" w:space="0" w:color="auto"/>
        <w:right w:val="none" w:sz="0" w:space="0" w:color="auto"/>
      </w:divBdr>
      <w:divsChild>
        <w:div w:id="927428227">
          <w:marLeft w:val="0"/>
          <w:marRight w:val="0"/>
          <w:marTop w:val="0"/>
          <w:marBottom w:val="0"/>
          <w:divBdr>
            <w:top w:val="none" w:sz="0" w:space="0" w:color="auto"/>
            <w:left w:val="none" w:sz="0" w:space="0" w:color="auto"/>
            <w:bottom w:val="none" w:sz="0" w:space="0" w:color="auto"/>
            <w:right w:val="none" w:sz="0" w:space="0" w:color="auto"/>
          </w:divBdr>
        </w:div>
      </w:divsChild>
    </w:div>
    <w:div w:id="1087072885">
      <w:bodyDiv w:val="1"/>
      <w:marLeft w:val="0"/>
      <w:marRight w:val="0"/>
      <w:marTop w:val="0"/>
      <w:marBottom w:val="0"/>
      <w:divBdr>
        <w:top w:val="none" w:sz="0" w:space="0" w:color="auto"/>
        <w:left w:val="none" w:sz="0" w:space="0" w:color="auto"/>
        <w:bottom w:val="none" w:sz="0" w:space="0" w:color="auto"/>
        <w:right w:val="none" w:sz="0" w:space="0" w:color="auto"/>
      </w:divBdr>
    </w:div>
    <w:div w:id="1239899076">
      <w:bodyDiv w:val="1"/>
      <w:marLeft w:val="0"/>
      <w:marRight w:val="0"/>
      <w:marTop w:val="0"/>
      <w:marBottom w:val="0"/>
      <w:divBdr>
        <w:top w:val="none" w:sz="0" w:space="0" w:color="auto"/>
        <w:left w:val="none" w:sz="0" w:space="0" w:color="auto"/>
        <w:bottom w:val="none" w:sz="0" w:space="0" w:color="auto"/>
        <w:right w:val="none" w:sz="0" w:space="0" w:color="auto"/>
      </w:divBdr>
      <w:divsChild>
        <w:div w:id="1992368876">
          <w:marLeft w:val="0"/>
          <w:marRight w:val="0"/>
          <w:marTop w:val="0"/>
          <w:marBottom w:val="0"/>
          <w:divBdr>
            <w:top w:val="none" w:sz="0" w:space="0" w:color="auto"/>
            <w:left w:val="none" w:sz="0" w:space="0" w:color="auto"/>
            <w:bottom w:val="none" w:sz="0" w:space="0" w:color="auto"/>
            <w:right w:val="none" w:sz="0" w:space="0" w:color="auto"/>
          </w:divBdr>
          <w:divsChild>
            <w:div w:id="1903983321">
              <w:marLeft w:val="0"/>
              <w:marRight w:val="0"/>
              <w:marTop w:val="0"/>
              <w:marBottom w:val="0"/>
              <w:divBdr>
                <w:top w:val="none" w:sz="0" w:space="0" w:color="auto"/>
                <w:left w:val="none" w:sz="0" w:space="0" w:color="auto"/>
                <w:bottom w:val="none" w:sz="0" w:space="0" w:color="auto"/>
                <w:right w:val="none" w:sz="0" w:space="0" w:color="auto"/>
              </w:divBdr>
              <w:divsChild>
                <w:div w:id="131872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249366">
      <w:bodyDiv w:val="1"/>
      <w:marLeft w:val="0"/>
      <w:marRight w:val="0"/>
      <w:marTop w:val="0"/>
      <w:marBottom w:val="0"/>
      <w:divBdr>
        <w:top w:val="none" w:sz="0" w:space="0" w:color="auto"/>
        <w:left w:val="none" w:sz="0" w:space="0" w:color="auto"/>
        <w:bottom w:val="none" w:sz="0" w:space="0" w:color="auto"/>
        <w:right w:val="none" w:sz="0" w:space="0" w:color="auto"/>
      </w:divBdr>
    </w:div>
    <w:div w:id="1278874768">
      <w:bodyDiv w:val="1"/>
      <w:marLeft w:val="0"/>
      <w:marRight w:val="0"/>
      <w:marTop w:val="0"/>
      <w:marBottom w:val="0"/>
      <w:divBdr>
        <w:top w:val="none" w:sz="0" w:space="0" w:color="auto"/>
        <w:left w:val="none" w:sz="0" w:space="0" w:color="auto"/>
        <w:bottom w:val="none" w:sz="0" w:space="0" w:color="auto"/>
        <w:right w:val="none" w:sz="0" w:space="0" w:color="auto"/>
      </w:divBdr>
    </w:div>
    <w:div w:id="1280334989">
      <w:bodyDiv w:val="1"/>
      <w:marLeft w:val="0"/>
      <w:marRight w:val="0"/>
      <w:marTop w:val="0"/>
      <w:marBottom w:val="0"/>
      <w:divBdr>
        <w:top w:val="none" w:sz="0" w:space="0" w:color="auto"/>
        <w:left w:val="none" w:sz="0" w:space="0" w:color="auto"/>
        <w:bottom w:val="none" w:sz="0" w:space="0" w:color="auto"/>
        <w:right w:val="none" w:sz="0" w:space="0" w:color="auto"/>
      </w:divBdr>
    </w:div>
    <w:div w:id="1351834464">
      <w:bodyDiv w:val="1"/>
      <w:marLeft w:val="0"/>
      <w:marRight w:val="0"/>
      <w:marTop w:val="0"/>
      <w:marBottom w:val="0"/>
      <w:divBdr>
        <w:top w:val="none" w:sz="0" w:space="0" w:color="auto"/>
        <w:left w:val="none" w:sz="0" w:space="0" w:color="auto"/>
        <w:bottom w:val="none" w:sz="0" w:space="0" w:color="auto"/>
        <w:right w:val="none" w:sz="0" w:space="0" w:color="auto"/>
      </w:divBdr>
    </w:div>
    <w:div w:id="1423867802">
      <w:bodyDiv w:val="1"/>
      <w:marLeft w:val="0"/>
      <w:marRight w:val="0"/>
      <w:marTop w:val="0"/>
      <w:marBottom w:val="0"/>
      <w:divBdr>
        <w:top w:val="none" w:sz="0" w:space="0" w:color="auto"/>
        <w:left w:val="none" w:sz="0" w:space="0" w:color="auto"/>
        <w:bottom w:val="none" w:sz="0" w:space="0" w:color="auto"/>
        <w:right w:val="none" w:sz="0" w:space="0" w:color="auto"/>
      </w:divBdr>
    </w:div>
    <w:div w:id="1582711353">
      <w:bodyDiv w:val="1"/>
      <w:marLeft w:val="0"/>
      <w:marRight w:val="0"/>
      <w:marTop w:val="0"/>
      <w:marBottom w:val="0"/>
      <w:divBdr>
        <w:top w:val="none" w:sz="0" w:space="0" w:color="auto"/>
        <w:left w:val="none" w:sz="0" w:space="0" w:color="auto"/>
        <w:bottom w:val="none" w:sz="0" w:space="0" w:color="auto"/>
        <w:right w:val="none" w:sz="0" w:space="0" w:color="auto"/>
      </w:divBdr>
    </w:div>
    <w:div w:id="1817913428">
      <w:bodyDiv w:val="1"/>
      <w:marLeft w:val="0"/>
      <w:marRight w:val="0"/>
      <w:marTop w:val="0"/>
      <w:marBottom w:val="0"/>
      <w:divBdr>
        <w:top w:val="none" w:sz="0" w:space="0" w:color="auto"/>
        <w:left w:val="none" w:sz="0" w:space="0" w:color="auto"/>
        <w:bottom w:val="none" w:sz="0" w:space="0" w:color="auto"/>
        <w:right w:val="none" w:sz="0" w:space="0" w:color="auto"/>
      </w:divBdr>
      <w:divsChild>
        <w:div w:id="540627422">
          <w:marLeft w:val="-225"/>
          <w:marRight w:val="-225"/>
          <w:marTop w:val="0"/>
          <w:marBottom w:val="0"/>
          <w:divBdr>
            <w:top w:val="none" w:sz="0" w:space="0" w:color="auto"/>
            <w:left w:val="none" w:sz="0" w:space="0" w:color="auto"/>
            <w:bottom w:val="none" w:sz="0" w:space="0" w:color="auto"/>
            <w:right w:val="none" w:sz="0" w:space="0" w:color="auto"/>
          </w:divBdr>
          <w:divsChild>
            <w:div w:id="1004282953">
              <w:marLeft w:val="0"/>
              <w:marRight w:val="0"/>
              <w:marTop w:val="0"/>
              <w:marBottom w:val="0"/>
              <w:divBdr>
                <w:top w:val="none" w:sz="0" w:space="0" w:color="auto"/>
                <w:left w:val="none" w:sz="0" w:space="0" w:color="auto"/>
                <w:bottom w:val="none" w:sz="0" w:space="0" w:color="auto"/>
                <w:right w:val="none" w:sz="0" w:space="0" w:color="auto"/>
              </w:divBdr>
            </w:div>
          </w:divsChild>
        </w:div>
        <w:div w:id="464659615">
          <w:marLeft w:val="-225"/>
          <w:marRight w:val="-225"/>
          <w:marTop w:val="0"/>
          <w:marBottom w:val="0"/>
          <w:divBdr>
            <w:top w:val="none" w:sz="0" w:space="0" w:color="auto"/>
            <w:left w:val="none" w:sz="0" w:space="0" w:color="auto"/>
            <w:bottom w:val="none" w:sz="0" w:space="0" w:color="auto"/>
            <w:right w:val="none" w:sz="0" w:space="0" w:color="auto"/>
          </w:divBdr>
          <w:divsChild>
            <w:div w:id="117534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839776">
      <w:bodyDiv w:val="1"/>
      <w:marLeft w:val="0"/>
      <w:marRight w:val="0"/>
      <w:marTop w:val="0"/>
      <w:marBottom w:val="0"/>
      <w:divBdr>
        <w:top w:val="none" w:sz="0" w:space="0" w:color="auto"/>
        <w:left w:val="none" w:sz="0" w:space="0" w:color="auto"/>
        <w:bottom w:val="none" w:sz="0" w:space="0" w:color="auto"/>
        <w:right w:val="none" w:sz="0" w:space="0" w:color="auto"/>
      </w:divBdr>
    </w:div>
    <w:div w:id="2004312758">
      <w:bodyDiv w:val="1"/>
      <w:marLeft w:val="0"/>
      <w:marRight w:val="0"/>
      <w:marTop w:val="0"/>
      <w:marBottom w:val="0"/>
      <w:divBdr>
        <w:top w:val="none" w:sz="0" w:space="0" w:color="auto"/>
        <w:left w:val="none" w:sz="0" w:space="0" w:color="auto"/>
        <w:bottom w:val="none" w:sz="0" w:space="0" w:color="auto"/>
        <w:right w:val="none" w:sz="0" w:space="0" w:color="auto"/>
      </w:divBdr>
    </w:div>
    <w:div w:id="2007980410">
      <w:bodyDiv w:val="1"/>
      <w:marLeft w:val="0"/>
      <w:marRight w:val="0"/>
      <w:marTop w:val="0"/>
      <w:marBottom w:val="0"/>
      <w:divBdr>
        <w:top w:val="none" w:sz="0" w:space="0" w:color="auto"/>
        <w:left w:val="none" w:sz="0" w:space="0" w:color="auto"/>
        <w:bottom w:val="none" w:sz="0" w:space="0" w:color="auto"/>
        <w:right w:val="none" w:sz="0" w:space="0" w:color="auto"/>
      </w:divBdr>
      <w:divsChild>
        <w:div w:id="1661158789">
          <w:marLeft w:val="0"/>
          <w:marRight w:val="0"/>
          <w:marTop w:val="0"/>
          <w:marBottom w:val="0"/>
          <w:divBdr>
            <w:top w:val="none" w:sz="0" w:space="0" w:color="auto"/>
            <w:left w:val="none" w:sz="0" w:space="0" w:color="auto"/>
            <w:bottom w:val="none" w:sz="0" w:space="0" w:color="auto"/>
            <w:right w:val="none" w:sz="0" w:space="0" w:color="auto"/>
          </w:divBdr>
        </w:div>
        <w:div w:id="1670214807">
          <w:marLeft w:val="0"/>
          <w:marRight w:val="0"/>
          <w:marTop w:val="0"/>
          <w:marBottom w:val="0"/>
          <w:divBdr>
            <w:top w:val="none" w:sz="0" w:space="0" w:color="auto"/>
            <w:left w:val="none" w:sz="0" w:space="0" w:color="auto"/>
            <w:bottom w:val="none" w:sz="0" w:space="0" w:color="auto"/>
            <w:right w:val="none" w:sz="0" w:space="0" w:color="auto"/>
          </w:divBdr>
        </w:div>
      </w:divsChild>
    </w:div>
    <w:div w:id="2116435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609</Words>
  <Characters>3594</Characters>
  <Application>Microsoft Office Word</Application>
  <DocSecurity>0</DocSecurity>
  <Lines>29</Lines>
  <Paragraphs>8</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Manager/>
  <Company/>
  <LinksUpToDate>false</LinksUpToDate>
  <CharactersWithSpaces>4195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dc:creator>
  <cp:keywords/>
  <dc:description/>
  <cp:lastModifiedBy>Šárka Lachoutová</cp:lastModifiedBy>
  <cp:revision>2</cp:revision>
  <cp:lastPrinted>2024-05-09T12:46:00Z</cp:lastPrinted>
  <dcterms:created xsi:type="dcterms:W3CDTF">2024-06-03T17:10:00Z</dcterms:created>
  <dcterms:modified xsi:type="dcterms:W3CDTF">2024-06-03T17:10:00Z</dcterms:modified>
  <cp:category/>
</cp:coreProperties>
</file>