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4C5BF" w14:textId="2954E734" w:rsidR="00726E5D" w:rsidRPr="004F28F6" w:rsidRDefault="0069661B" w:rsidP="00886ECE">
      <w:pPr>
        <w:pStyle w:val="Nadpis1"/>
        <w:jc w:val="center"/>
        <w:rPr>
          <w:b/>
          <w:bCs/>
          <w:sz w:val="26"/>
          <w:szCs w:val="26"/>
        </w:rPr>
      </w:pPr>
      <w:r w:rsidRPr="004F28F6">
        <w:rPr>
          <w:b/>
          <w:bCs/>
          <w:sz w:val="26"/>
          <w:szCs w:val="26"/>
        </w:rPr>
        <w:t>Prestižní</w:t>
      </w:r>
      <w:r w:rsidR="00A35755" w:rsidRPr="004F28F6">
        <w:rPr>
          <w:b/>
          <w:bCs/>
          <w:sz w:val="26"/>
          <w:szCs w:val="26"/>
        </w:rPr>
        <w:t xml:space="preserve"> mezinárodní</w:t>
      </w:r>
      <w:r w:rsidR="00160336" w:rsidRPr="004F28F6">
        <w:rPr>
          <w:b/>
          <w:bCs/>
          <w:sz w:val="26"/>
          <w:szCs w:val="26"/>
        </w:rPr>
        <w:t xml:space="preserve"> kuchařsk</w:t>
      </w:r>
      <w:r w:rsidRPr="004F28F6">
        <w:rPr>
          <w:b/>
          <w:bCs/>
          <w:sz w:val="26"/>
          <w:szCs w:val="26"/>
        </w:rPr>
        <w:t>á</w:t>
      </w:r>
      <w:r w:rsidR="00160336" w:rsidRPr="004F28F6">
        <w:rPr>
          <w:b/>
          <w:bCs/>
          <w:sz w:val="26"/>
          <w:szCs w:val="26"/>
        </w:rPr>
        <w:t xml:space="preserve"> soutěž</w:t>
      </w:r>
      <w:r w:rsidRPr="004F28F6">
        <w:rPr>
          <w:b/>
          <w:bCs/>
          <w:sz w:val="26"/>
          <w:szCs w:val="26"/>
        </w:rPr>
        <w:t xml:space="preserve"> </w:t>
      </w:r>
      <w:proofErr w:type="spellStart"/>
      <w:r w:rsidRPr="004F28F6">
        <w:rPr>
          <w:b/>
          <w:bCs/>
          <w:sz w:val="26"/>
          <w:szCs w:val="26"/>
        </w:rPr>
        <w:t>S.Pellegrino</w:t>
      </w:r>
      <w:proofErr w:type="spellEnd"/>
      <w:r w:rsidR="00160336" w:rsidRPr="004F28F6">
        <w:rPr>
          <w:b/>
          <w:bCs/>
          <w:sz w:val="26"/>
          <w:szCs w:val="26"/>
        </w:rPr>
        <w:t xml:space="preserve"> </w:t>
      </w:r>
      <w:proofErr w:type="spellStart"/>
      <w:r w:rsidR="00160336" w:rsidRPr="004F28F6">
        <w:rPr>
          <w:b/>
          <w:bCs/>
          <w:sz w:val="26"/>
          <w:szCs w:val="26"/>
        </w:rPr>
        <w:t>Young</w:t>
      </w:r>
      <w:proofErr w:type="spellEnd"/>
      <w:r w:rsidR="00160336" w:rsidRPr="004F28F6">
        <w:rPr>
          <w:b/>
          <w:bCs/>
          <w:sz w:val="26"/>
          <w:szCs w:val="26"/>
        </w:rPr>
        <w:t xml:space="preserve"> </w:t>
      </w:r>
      <w:proofErr w:type="spellStart"/>
      <w:r w:rsidR="00160336" w:rsidRPr="004F28F6">
        <w:rPr>
          <w:b/>
          <w:bCs/>
          <w:sz w:val="26"/>
          <w:szCs w:val="26"/>
        </w:rPr>
        <w:t>Chef</w:t>
      </w:r>
      <w:proofErr w:type="spellEnd"/>
      <w:r w:rsidR="00160336" w:rsidRPr="004F28F6">
        <w:rPr>
          <w:b/>
          <w:bCs/>
          <w:sz w:val="26"/>
          <w:szCs w:val="26"/>
        </w:rPr>
        <w:t xml:space="preserve"> </w:t>
      </w:r>
      <w:proofErr w:type="spellStart"/>
      <w:r w:rsidR="00160336" w:rsidRPr="004F28F6">
        <w:rPr>
          <w:b/>
          <w:bCs/>
          <w:sz w:val="26"/>
          <w:szCs w:val="26"/>
        </w:rPr>
        <w:t>Academ</w:t>
      </w:r>
      <w:r w:rsidR="00584479" w:rsidRPr="004F28F6">
        <w:rPr>
          <w:b/>
          <w:bCs/>
          <w:sz w:val="26"/>
          <w:szCs w:val="26"/>
        </w:rPr>
        <w:t>y</w:t>
      </w:r>
      <w:proofErr w:type="spellEnd"/>
      <w:r w:rsidR="00584479" w:rsidRPr="004F28F6">
        <w:rPr>
          <w:b/>
          <w:bCs/>
          <w:sz w:val="26"/>
          <w:szCs w:val="26"/>
        </w:rPr>
        <w:t>, která</w:t>
      </w:r>
      <w:r w:rsidRPr="004F28F6">
        <w:rPr>
          <w:b/>
          <w:bCs/>
          <w:sz w:val="26"/>
          <w:szCs w:val="26"/>
        </w:rPr>
        <w:t xml:space="preserve"> o</w:t>
      </w:r>
      <w:r w:rsidR="00A35755" w:rsidRPr="004F28F6">
        <w:rPr>
          <w:b/>
          <w:bCs/>
          <w:sz w:val="26"/>
          <w:szCs w:val="26"/>
        </w:rPr>
        <w:t>tevírá dveře</w:t>
      </w:r>
      <w:r w:rsidRPr="004F28F6">
        <w:rPr>
          <w:b/>
          <w:bCs/>
          <w:sz w:val="26"/>
          <w:szCs w:val="26"/>
        </w:rPr>
        <w:t xml:space="preserve"> mladým</w:t>
      </w:r>
      <w:r w:rsidR="00A35755" w:rsidRPr="004F28F6">
        <w:rPr>
          <w:b/>
          <w:bCs/>
          <w:sz w:val="26"/>
          <w:szCs w:val="26"/>
        </w:rPr>
        <w:t xml:space="preserve"> talentovaným kuchařům</w:t>
      </w:r>
      <w:r w:rsidR="00584479" w:rsidRPr="004F28F6">
        <w:rPr>
          <w:b/>
          <w:bCs/>
          <w:sz w:val="26"/>
          <w:szCs w:val="26"/>
        </w:rPr>
        <w:t xml:space="preserve">, </w:t>
      </w:r>
      <w:r w:rsidR="00584479" w:rsidRPr="004F28F6">
        <w:rPr>
          <w:b/>
          <w:bCs/>
          <w:sz w:val="26"/>
          <w:szCs w:val="26"/>
        </w:rPr>
        <w:br/>
        <w:t>se rozjela naplno</w:t>
      </w:r>
      <w:r w:rsidR="00A35755" w:rsidRPr="004F28F6">
        <w:rPr>
          <w:b/>
          <w:bCs/>
          <w:sz w:val="26"/>
          <w:szCs w:val="26"/>
        </w:rPr>
        <w:t xml:space="preserve"> </w:t>
      </w:r>
    </w:p>
    <w:p w14:paraId="6135ABF6" w14:textId="77777777" w:rsidR="0069661B" w:rsidRPr="00584479" w:rsidRDefault="0069661B" w:rsidP="0069661B"/>
    <w:p w14:paraId="75832EF9" w14:textId="53B84696" w:rsidR="0069661B" w:rsidRPr="00584479" w:rsidRDefault="0069661B" w:rsidP="0069661B">
      <w:pPr>
        <w:pStyle w:val="Odstavecseseznamem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eastAsia="Calibri"/>
          <w:b/>
          <w:bCs/>
          <w:color w:val="222222"/>
        </w:rPr>
      </w:pPr>
      <w:r w:rsidRPr="00584479">
        <w:rPr>
          <w:rFonts w:eastAsia="Calibri"/>
          <w:b/>
          <w:bCs/>
          <w:color w:val="222222"/>
        </w:rPr>
        <w:t>Kuchaři mladší 30 let se mohou přihlásit do 19. června a předložit svůj charakteristický pokrm</w:t>
      </w:r>
    </w:p>
    <w:p w14:paraId="56A4E86C" w14:textId="3EAB6F73" w:rsidR="00584479" w:rsidRDefault="00584479" w:rsidP="00584479">
      <w:pPr>
        <w:pStyle w:val="Odstavecseseznamem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eastAsia="Calibri"/>
          <w:b/>
          <w:bCs/>
          <w:color w:val="222222"/>
        </w:rPr>
      </w:pPr>
      <w:r>
        <w:rPr>
          <w:rFonts w:eastAsia="Calibri"/>
          <w:b/>
          <w:bCs/>
          <w:color w:val="222222"/>
        </w:rPr>
        <w:t>Nyní je již zveřejněna</w:t>
      </w:r>
      <w:r w:rsidR="0069661B" w:rsidRPr="00584479">
        <w:rPr>
          <w:rFonts w:eastAsia="Calibri"/>
          <w:b/>
          <w:bCs/>
          <w:color w:val="222222"/>
        </w:rPr>
        <w:t xml:space="preserve"> také porota regionálního </w:t>
      </w:r>
      <w:r w:rsidR="00516277">
        <w:rPr>
          <w:rFonts w:eastAsia="Calibri"/>
          <w:b/>
          <w:bCs/>
          <w:color w:val="222222"/>
        </w:rPr>
        <w:t>finále</w:t>
      </w:r>
      <w:r w:rsidR="0069661B" w:rsidRPr="00584479">
        <w:rPr>
          <w:rFonts w:eastAsia="Calibri"/>
          <w:b/>
          <w:bCs/>
          <w:color w:val="222222"/>
        </w:rPr>
        <w:t>, pod které spadá Česká republika</w:t>
      </w:r>
    </w:p>
    <w:p w14:paraId="6C4D5C36" w14:textId="673B8F8A" w:rsidR="00584479" w:rsidRPr="00584479" w:rsidRDefault="00584479" w:rsidP="00712802">
      <w:pPr>
        <w:pStyle w:val="Odstavecseseznamem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eastAsia="Calibri"/>
          <w:b/>
          <w:bCs/>
          <w:color w:val="222222"/>
          <w:sz w:val="24"/>
          <w:szCs w:val="24"/>
        </w:rPr>
      </w:pPr>
      <w:r>
        <w:rPr>
          <w:rFonts w:eastAsia="Calibri"/>
          <w:b/>
          <w:bCs/>
          <w:color w:val="222222"/>
        </w:rPr>
        <w:t>Stejně tak</w:t>
      </w:r>
      <w:r w:rsidR="00516277">
        <w:rPr>
          <w:rFonts w:eastAsia="Calibri"/>
          <w:b/>
          <w:bCs/>
          <w:color w:val="222222"/>
        </w:rPr>
        <w:t xml:space="preserve"> jsou již známa</w:t>
      </w:r>
      <w:r>
        <w:rPr>
          <w:rFonts w:eastAsia="Calibri"/>
          <w:b/>
          <w:bCs/>
          <w:color w:val="222222"/>
        </w:rPr>
        <w:t xml:space="preserve"> pravidla hodnocení </w:t>
      </w:r>
      <w:r w:rsidR="00516277">
        <w:rPr>
          <w:rFonts w:eastAsia="Calibri"/>
          <w:b/>
          <w:bCs/>
          <w:color w:val="222222"/>
        </w:rPr>
        <w:t xml:space="preserve">tohoto </w:t>
      </w:r>
      <w:r>
        <w:rPr>
          <w:rFonts w:eastAsia="Calibri"/>
          <w:b/>
          <w:bCs/>
          <w:color w:val="222222"/>
        </w:rPr>
        <w:t>regionálního finále</w:t>
      </w:r>
    </w:p>
    <w:p w14:paraId="2A860967" w14:textId="77777777" w:rsidR="00726E5D" w:rsidRPr="00584479" w:rsidRDefault="00726E5D"/>
    <w:p w14:paraId="40811349" w14:textId="1ACA7BCC" w:rsidR="00584479" w:rsidRPr="004F28F6" w:rsidRDefault="00B8780A">
      <w:pPr>
        <w:rPr>
          <w:rFonts w:eastAsia="Calibri"/>
          <w:color w:val="222222"/>
          <w:sz w:val="20"/>
          <w:szCs w:val="20"/>
        </w:rPr>
      </w:pPr>
      <w:r w:rsidRPr="004F28F6">
        <w:rPr>
          <w:sz w:val="20"/>
          <w:szCs w:val="20"/>
        </w:rPr>
        <w:t xml:space="preserve">Praha, </w:t>
      </w:r>
      <w:r w:rsidR="00AC4F40">
        <w:rPr>
          <w:sz w:val="20"/>
          <w:szCs w:val="20"/>
        </w:rPr>
        <w:t>30</w:t>
      </w:r>
      <w:r w:rsidRPr="004F28F6">
        <w:rPr>
          <w:sz w:val="20"/>
          <w:szCs w:val="20"/>
        </w:rPr>
        <w:t xml:space="preserve">. </w:t>
      </w:r>
      <w:r w:rsidR="0069661B" w:rsidRPr="004F28F6">
        <w:rPr>
          <w:sz w:val="20"/>
          <w:szCs w:val="20"/>
        </w:rPr>
        <w:t>dubna</w:t>
      </w:r>
      <w:r w:rsidRPr="004F28F6">
        <w:rPr>
          <w:sz w:val="20"/>
          <w:szCs w:val="20"/>
        </w:rPr>
        <w:t xml:space="preserve"> 2024 </w:t>
      </w:r>
      <w:r w:rsidR="00584479" w:rsidRPr="004F28F6">
        <w:rPr>
          <w:sz w:val="20"/>
          <w:szCs w:val="20"/>
        </w:rPr>
        <w:t>–</w:t>
      </w:r>
      <w:r w:rsidRPr="004F28F6">
        <w:rPr>
          <w:sz w:val="20"/>
          <w:szCs w:val="20"/>
        </w:rPr>
        <w:t xml:space="preserve"> </w:t>
      </w:r>
      <w:r w:rsidR="00584479" w:rsidRPr="004F28F6">
        <w:rPr>
          <w:rFonts w:eastAsia="Calibri"/>
          <w:color w:val="222222"/>
          <w:sz w:val="20"/>
          <w:szCs w:val="20"/>
        </w:rPr>
        <w:t>Soutěž S.Pellegrino Young Chef Academy 2024-25, celosvětová iniciativa, jejímž cílem je objevovat a mentorovat nejtalentovanější mladé kuchaře na světě, se rozjíždí naplno. Aktuálně byl</w:t>
      </w:r>
      <w:r w:rsidR="00C97B85">
        <w:rPr>
          <w:rFonts w:eastAsia="Calibri"/>
          <w:color w:val="222222"/>
          <w:sz w:val="20"/>
          <w:szCs w:val="20"/>
        </w:rPr>
        <w:t>o</w:t>
      </w:r>
      <w:r w:rsidR="00584479" w:rsidRPr="004F28F6">
        <w:rPr>
          <w:rFonts w:eastAsia="Calibri"/>
          <w:color w:val="222222"/>
          <w:sz w:val="20"/>
          <w:szCs w:val="20"/>
        </w:rPr>
        <w:t xml:space="preserve"> vyhlášen</w:t>
      </w:r>
      <w:r w:rsidR="00C97B85">
        <w:rPr>
          <w:rFonts w:eastAsia="Calibri"/>
          <w:color w:val="222222"/>
          <w:sz w:val="20"/>
          <w:szCs w:val="20"/>
        </w:rPr>
        <w:t>o</w:t>
      </w:r>
      <w:r w:rsidR="00584479" w:rsidRPr="004F28F6">
        <w:rPr>
          <w:rFonts w:eastAsia="Calibri"/>
          <w:color w:val="222222"/>
          <w:sz w:val="20"/>
          <w:szCs w:val="20"/>
        </w:rPr>
        <w:t xml:space="preserve"> složení porot</w:t>
      </w:r>
      <w:r w:rsidR="004F28F6" w:rsidRPr="004F28F6">
        <w:rPr>
          <w:rFonts w:eastAsia="Calibri"/>
          <w:color w:val="222222"/>
          <w:sz w:val="20"/>
          <w:szCs w:val="20"/>
        </w:rPr>
        <w:t>y</w:t>
      </w:r>
      <w:r w:rsidR="00584479" w:rsidRPr="004F28F6">
        <w:rPr>
          <w:rFonts w:eastAsia="Calibri"/>
          <w:color w:val="222222"/>
          <w:sz w:val="20"/>
          <w:szCs w:val="20"/>
        </w:rPr>
        <w:t xml:space="preserve"> pro regionální kolo naší oblasti jižní a východní Evropa. Jejím úkolem je </w:t>
      </w:r>
      <w:r w:rsidR="00AC4F40">
        <w:rPr>
          <w:rFonts w:eastAsia="Calibri"/>
          <w:color w:val="222222"/>
          <w:sz w:val="20"/>
          <w:szCs w:val="20"/>
        </w:rPr>
        <w:t>vybrat</w:t>
      </w:r>
      <w:r w:rsidR="00AC4F40" w:rsidRPr="004F28F6">
        <w:rPr>
          <w:rFonts w:eastAsia="Calibri"/>
          <w:color w:val="222222"/>
          <w:sz w:val="20"/>
          <w:szCs w:val="20"/>
        </w:rPr>
        <w:t xml:space="preserve"> </w:t>
      </w:r>
      <w:r w:rsidR="00584479" w:rsidRPr="004F28F6">
        <w:rPr>
          <w:rFonts w:eastAsia="Calibri"/>
          <w:color w:val="222222"/>
          <w:sz w:val="20"/>
          <w:szCs w:val="20"/>
        </w:rPr>
        <w:t>regionálního vítěze, který postoupí do finále</w:t>
      </w:r>
      <w:r w:rsidR="00AC4F40">
        <w:rPr>
          <w:rFonts w:eastAsia="Calibri"/>
          <w:color w:val="222222"/>
          <w:sz w:val="20"/>
          <w:szCs w:val="20"/>
        </w:rPr>
        <w:t>.</w:t>
      </w:r>
    </w:p>
    <w:p w14:paraId="34D25F8C" w14:textId="77777777" w:rsidR="002B1936" w:rsidRPr="004F28F6" w:rsidRDefault="002B1936">
      <w:pPr>
        <w:rPr>
          <w:rFonts w:eastAsia="Calibri"/>
          <w:color w:val="222222"/>
          <w:sz w:val="20"/>
          <w:szCs w:val="20"/>
        </w:rPr>
      </w:pPr>
    </w:p>
    <w:p w14:paraId="18C7D410" w14:textId="77777777" w:rsidR="002B1936" w:rsidRPr="004F28F6" w:rsidRDefault="002B1936" w:rsidP="002B1936">
      <w:pPr>
        <w:rPr>
          <w:sz w:val="20"/>
          <w:szCs w:val="20"/>
        </w:rPr>
      </w:pPr>
      <w:r w:rsidRPr="004F28F6">
        <w:rPr>
          <w:sz w:val="20"/>
          <w:szCs w:val="20"/>
        </w:rPr>
        <w:t>Tato globální iniciativa hledá a podporuje nejnadějnější a nejtalentovanější mladé kuchaře. Účast znamená připojit se k ambicióznímu projektu S.Pellegrino Young Chef Academy, který chce zlepšovat svět prostřednictvím kvalitní gastronomie. Účastníci budou mít jedinečnou příležitost stát se součástí mezinárodní komunity a posílit své schopnosti prostřednictvím vzdělávání, mentorství, networkingu a kariérních příležitostí. Během soutěže budou úzce spolupracovat se světoznámými šéfkuchaři, kteří jim pomohou přenést jejich vizi budoucnosti na talíř a zdokonalit jejich kulinářské dovednosti.</w:t>
      </w:r>
    </w:p>
    <w:p w14:paraId="50D5F0FC" w14:textId="77777777" w:rsidR="00AF4CB6" w:rsidRPr="004F28F6" w:rsidRDefault="00AF4CB6">
      <w:pPr>
        <w:rPr>
          <w:rFonts w:eastAsia="Calibri"/>
          <w:color w:val="222222"/>
          <w:sz w:val="20"/>
          <w:szCs w:val="20"/>
        </w:rPr>
      </w:pPr>
    </w:p>
    <w:p w14:paraId="4103A050" w14:textId="4517DA48" w:rsidR="00AF4CB6" w:rsidRPr="00C97B85" w:rsidRDefault="00AF4CB6" w:rsidP="00AF4CB6">
      <w:pPr>
        <w:rPr>
          <w:rFonts w:eastAsia="Times New Roman"/>
          <w:color w:val="000000"/>
          <w:sz w:val="20"/>
          <w:szCs w:val="20"/>
        </w:rPr>
      </w:pPr>
      <w:r w:rsidRPr="004F28F6">
        <w:rPr>
          <w:sz w:val="20"/>
          <w:szCs w:val="20"/>
        </w:rPr>
        <w:t>V regionální porotě</w:t>
      </w:r>
      <w:r w:rsidR="00AC4F40">
        <w:rPr>
          <w:sz w:val="20"/>
          <w:szCs w:val="20"/>
        </w:rPr>
        <w:t xml:space="preserve"> </w:t>
      </w:r>
      <w:r w:rsidRPr="004F28F6">
        <w:rPr>
          <w:sz w:val="20"/>
          <w:szCs w:val="20"/>
        </w:rPr>
        <w:t xml:space="preserve">zasednou tito šéfkuchaři: </w:t>
      </w:r>
      <w:r w:rsidRPr="00C97B85">
        <w:rPr>
          <w:rFonts w:eastAsia="Times New Roman"/>
          <w:color w:val="000000"/>
          <w:sz w:val="20"/>
          <w:szCs w:val="20"/>
        </w:rPr>
        <w:t>Victor Borg z Malty,</w:t>
      </w:r>
      <w:r w:rsidRPr="004F28F6">
        <w:rPr>
          <w:sz w:val="20"/>
          <w:szCs w:val="20"/>
        </w:rPr>
        <w:t xml:space="preserve"> </w:t>
      </w:r>
      <w:r w:rsidRPr="00C97B85">
        <w:rPr>
          <w:rFonts w:eastAsia="Times New Roman"/>
          <w:color w:val="000000"/>
          <w:sz w:val="20"/>
          <w:szCs w:val="20"/>
        </w:rPr>
        <w:t>Thanos Feskos z Řecka,</w:t>
      </w:r>
      <w:r w:rsidRPr="004F28F6">
        <w:rPr>
          <w:sz w:val="20"/>
          <w:szCs w:val="20"/>
        </w:rPr>
        <w:t xml:space="preserve"> </w:t>
      </w:r>
      <w:r w:rsidRPr="00584479">
        <w:rPr>
          <w:rFonts w:eastAsia="Times New Roman"/>
          <w:color w:val="000000"/>
          <w:sz w:val="20"/>
          <w:szCs w:val="20"/>
          <w:lang w:val="it-IT"/>
        </w:rPr>
        <w:t>Alexandru Iacob </w:t>
      </w:r>
      <w:r w:rsidRPr="004F28F6">
        <w:rPr>
          <w:rFonts w:eastAsia="Times New Roman"/>
          <w:color w:val="000000"/>
          <w:sz w:val="20"/>
          <w:szCs w:val="20"/>
          <w:lang w:val="it-IT"/>
        </w:rPr>
        <w:t>z Rumunska,</w:t>
      </w:r>
      <w:r w:rsidRPr="00584479">
        <w:rPr>
          <w:rFonts w:eastAsia="Times New Roman"/>
          <w:i/>
          <w:iCs/>
          <w:color w:val="000000"/>
          <w:sz w:val="20"/>
          <w:szCs w:val="20"/>
          <w:lang w:val="it-IT"/>
        </w:rPr>
        <w:t> </w:t>
      </w:r>
      <w:r w:rsidRPr="00584479">
        <w:rPr>
          <w:rFonts w:eastAsia="Times New Roman"/>
          <w:color w:val="000000"/>
          <w:sz w:val="20"/>
          <w:szCs w:val="20"/>
          <w:lang w:val="it-IT"/>
        </w:rPr>
        <w:t>Igor Jagodic </w:t>
      </w:r>
      <w:r w:rsidRPr="004F28F6">
        <w:rPr>
          <w:rFonts w:eastAsia="Times New Roman"/>
          <w:color w:val="000000"/>
          <w:sz w:val="20"/>
          <w:szCs w:val="20"/>
          <w:lang w:val="it-IT"/>
        </w:rPr>
        <w:t>ze Slovinska a</w:t>
      </w:r>
      <w:r w:rsidRPr="00584479">
        <w:rPr>
          <w:rFonts w:eastAsia="Times New Roman"/>
          <w:i/>
          <w:iCs/>
          <w:color w:val="000000"/>
          <w:sz w:val="20"/>
          <w:szCs w:val="20"/>
          <w:lang w:val="it-IT"/>
        </w:rPr>
        <w:t> </w:t>
      </w:r>
      <w:r w:rsidRPr="00C97B85">
        <w:rPr>
          <w:rFonts w:eastAsia="Times New Roman"/>
          <w:color w:val="000000"/>
          <w:sz w:val="20"/>
          <w:szCs w:val="20"/>
        </w:rPr>
        <w:t>Iwona Niemczewska z Polska.</w:t>
      </w:r>
      <w:r w:rsidR="002B1936" w:rsidRPr="00C97B85">
        <w:rPr>
          <w:rFonts w:eastAsia="Times New Roman"/>
          <w:color w:val="000000"/>
          <w:sz w:val="20"/>
          <w:szCs w:val="20"/>
        </w:rPr>
        <w:t xml:space="preserve"> </w:t>
      </w:r>
      <w:r w:rsidRPr="004F28F6">
        <w:rPr>
          <w:sz w:val="20"/>
          <w:szCs w:val="20"/>
        </w:rPr>
        <w:t>Během regionálního finále budou členové poroty hodnotit signature pokrmy podle tří zlatých pravidel, přičemž každému z nich bude přiděleno hodnocení od jedné do deseti bodů:</w:t>
      </w:r>
    </w:p>
    <w:p w14:paraId="432A0450" w14:textId="77777777" w:rsidR="00AF4CB6" w:rsidRPr="004F28F6" w:rsidRDefault="00AF4CB6" w:rsidP="00AF4CB6">
      <w:pPr>
        <w:rPr>
          <w:sz w:val="20"/>
          <w:szCs w:val="20"/>
        </w:rPr>
      </w:pPr>
    </w:p>
    <w:p w14:paraId="3DF45671" w14:textId="18B273A8" w:rsidR="00AF4CB6" w:rsidRPr="004F28F6" w:rsidRDefault="00AF4CB6" w:rsidP="00AF4CB6">
      <w:pPr>
        <w:rPr>
          <w:sz w:val="20"/>
          <w:szCs w:val="20"/>
        </w:rPr>
      </w:pPr>
      <w:r w:rsidRPr="004F28F6">
        <w:rPr>
          <w:b/>
          <w:bCs/>
          <w:sz w:val="20"/>
          <w:szCs w:val="20"/>
        </w:rPr>
        <w:t>Technické dovednosti:</w:t>
      </w:r>
      <w:r w:rsidRPr="004F28F6">
        <w:rPr>
          <w:sz w:val="20"/>
          <w:szCs w:val="20"/>
        </w:rPr>
        <w:t xml:space="preserve"> technické dovednosti a kompetence ve všech fázích zpracování vybraných surovin (výběr surovin, zpracování surovin, kuchařské techniky, recept).</w:t>
      </w:r>
    </w:p>
    <w:p w14:paraId="61A4FDAC" w14:textId="77777777" w:rsidR="00AF4CB6" w:rsidRPr="004F28F6" w:rsidRDefault="00AF4CB6" w:rsidP="00AF4CB6">
      <w:pPr>
        <w:rPr>
          <w:sz w:val="20"/>
          <w:szCs w:val="20"/>
        </w:rPr>
      </w:pPr>
      <w:r w:rsidRPr="004F28F6">
        <w:rPr>
          <w:sz w:val="20"/>
          <w:szCs w:val="20"/>
        </w:rPr>
        <w:t xml:space="preserve"> </w:t>
      </w:r>
    </w:p>
    <w:p w14:paraId="11A49A69" w14:textId="7BB981C4" w:rsidR="00AF4CB6" w:rsidRPr="004F28F6" w:rsidRDefault="00AF4CB6" w:rsidP="00AF4CB6">
      <w:pPr>
        <w:rPr>
          <w:sz w:val="20"/>
          <w:szCs w:val="20"/>
        </w:rPr>
      </w:pPr>
      <w:r w:rsidRPr="004F28F6">
        <w:rPr>
          <w:b/>
          <w:bCs/>
          <w:sz w:val="20"/>
          <w:szCs w:val="20"/>
        </w:rPr>
        <w:t>Kreativita</w:t>
      </w:r>
      <w:r w:rsidRPr="004F28F6">
        <w:rPr>
          <w:sz w:val="20"/>
          <w:szCs w:val="20"/>
        </w:rPr>
        <w:t>: schopnost syntetizovat vlastní kuchařskou filozofii v rámci receptu. Schopnost definovat své zkušenosti, znalosti a profesní dovednosti osobitým a inovativním způsobem, jakož i objevovat nové, podnětné a inovativní perspektivy s osobitým a moderním stylem při zachování dokonalé rovnováhy mezi chutí a vzhledem.</w:t>
      </w:r>
    </w:p>
    <w:p w14:paraId="72C46956" w14:textId="77777777" w:rsidR="00AF4CB6" w:rsidRPr="004F28F6" w:rsidRDefault="00AF4CB6" w:rsidP="00AF4CB6">
      <w:pPr>
        <w:rPr>
          <w:sz w:val="20"/>
          <w:szCs w:val="20"/>
        </w:rPr>
      </w:pPr>
      <w:r w:rsidRPr="004F28F6">
        <w:rPr>
          <w:sz w:val="20"/>
          <w:szCs w:val="20"/>
        </w:rPr>
        <w:t xml:space="preserve"> </w:t>
      </w:r>
    </w:p>
    <w:p w14:paraId="2E7FDC96" w14:textId="0B61A725" w:rsidR="00AF4CB6" w:rsidRPr="004F28F6" w:rsidRDefault="00AF4CB6" w:rsidP="00AF4CB6">
      <w:pPr>
        <w:rPr>
          <w:sz w:val="20"/>
          <w:szCs w:val="20"/>
        </w:rPr>
      </w:pPr>
      <w:r w:rsidRPr="004F28F6">
        <w:rPr>
          <w:b/>
          <w:bCs/>
          <w:sz w:val="20"/>
          <w:szCs w:val="20"/>
        </w:rPr>
        <w:t>Osobní přesvědčení:</w:t>
      </w:r>
      <w:r w:rsidRPr="004F28F6">
        <w:rPr>
          <w:sz w:val="20"/>
          <w:szCs w:val="20"/>
        </w:rPr>
        <w:t xml:space="preserve"> schopnost sdělit své "krédo", svůj pohled na svět a kuchyni, v jasném sdělení. Poselství, které je předáno vytvořením pokrmu, jenž není ničím jiným než vyjádřením přesvědčení, vizí, zkušeností a technických dovedností, které vedly k vytvoření konceptu identity a hodnot mladého kuchaře v oblasti vaření.</w:t>
      </w:r>
    </w:p>
    <w:p w14:paraId="703859EF" w14:textId="77777777" w:rsidR="007B3600" w:rsidRPr="004F28F6" w:rsidRDefault="007B3600">
      <w:pPr>
        <w:rPr>
          <w:sz w:val="20"/>
          <w:szCs w:val="20"/>
        </w:rPr>
      </w:pPr>
    </w:p>
    <w:p w14:paraId="243DC715" w14:textId="3F88F4CA" w:rsidR="004F28F6" w:rsidRPr="004F28F6" w:rsidRDefault="004F28F6">
      <w:pPr>
        <w:rPr>
          <w:b/>
          <w:bCs/>
          <w:sz w:val="20"/>
          <w:szCs w:val="20"/>
        </w:rPr>
      </w:pPr>
      <w:r w:rsidRPr="004F28F6">
        <w:rPr>
          <w:b/>
          <w:bCs/>
          <w:sz w:val="20"/>
          <w:szCs w:val="20"/>
        </w:rPr>
        <w:t>Kdy, kde a jak se přihlásit</w:t>
      </w:r>
    </w:p>
    <w:p w14:paraId="573B924B" w14:textId="347FC1E2" w:rsidR="007B3600" w:rsidRPr="004F28F6" w:rsidRDefault="007B3600">
      <w:pPr>
        <w:rPr>
          <w:sz w:val="20"/>
          <w:szCs w:val="20"/>
        </w:rPr>
      </w:pPr>
      <w:r w:rsidRPr="004F28F6">
        <w:rPr>
          <w:sz w:val="20"/>
          <w:szCs w:val="20"/>
        </w:rPr>
        <w:t>Mladí kuchaři</w:t>
      </w:r>
      <w:r w:rsidR="009B7D20" w:rsidRPr="004F28F6">
        <w:rPr>
          <w:sz w:val="20"/>
          <w:szCs w:val="20"/>
        </w:rPr>
        <w:t xml:space="preserve"> do 30 let, včetně zástupců z České republiky,</w:t>
      </w:r>
      <w:r w:rsidRPr="004F28F6">
        <w:rPr>
          <w:sz w:val="20"/>
          <w:szCs w:val="20"/>
        </w:rPr>
        <w:t xml:space="preserve"> </w:t>
      </w:r>
      <w:r w:rsidR="009B7D20" w:rsidRPr="004F28F6">
        <w:rPr>
          <w:sz w:val="20"/>
          <w:szCs w:val="20"/>
        </w:rPr>
        <w:t>mají možnost</w:t>
      </w:r>
      <w:r w:rsidRPr="004F28F6">
        <w:rPr>
          <w:sz w:val="20"/>
          <w:szCs w:val="20"/>
        </w:rPr>
        <w:t xml:space="preserve"> přihlásit se na webové stránce soutěže</w:t>
      </w:r>
      <w:r w:rsidR="00C03353" w:rsidRPr="004F28F6">
        <w:rPr>
          <w:sz w:val="20"/>
          <w:szCs w:val="20"/>
        </w:rPr>
        <w:t xml:space="preserve"> </w:t>
      </w:r>
      <w:hyperlink r:id="rId6" w:history="1">
        <w:r w:rsidR="00C03353" w:rsidRPr="004F28F6">
          <w:rPr>
            <w:rStyle w:val="Hypertextovodkaz"/>
            <w:sz w:val="20"/>
            <w:szCs w:val="20"/>
          </w:rPr>
          <w:t>https://www.sanpellegrinoyoungchefacademy.com/</w:t>
        </w:r>
      </w:hyperlink>
      <w:r w:rsidR="00C03353" w:rsidRPr="004F28F6">
        <w:rPr>
          <w:sz w:val="20"/>
          <w:szCs w:val="20"/>
        </w:rPr>
        <w:t xml:space="preserve"> </w:t>
      </w:r>
      <w:r w:rsidRPr="004F28F6">
        <w:rPr>
          <w:sz w:val="20"/>
          <w:szCs w:val="20"/>
        </w:rPr>
        <w:t>do 19. června 2024, a to zasláním receptu na sv</w:t>
      </w:r>
      <w:r w:rsidR="00AA6AE9" w:rsidRPr="004F28F6">
        <w:rPr>
          <w:sz w:val="20"/>
          <w:szCs w:val="20"/>
        </w:rPr>
        <w:t xml:space="preserve">oji </w:t>
      </w:r>
      <w:r w:rsidR="001F4EAF" w:rsidRPr="004F28F6">
        <w:rPr>
          <w:sz w:val="20"/>
          <w:szCs w:val="20"/>
        </w:rPr>
        <w:t>originální</w:t>
      </w:r>
      <w:r w:rsidR="00AA6AE9" w:rsidRPr="004F28F6">
        <w:rPr>
          <w:sz w:val="20"/>
          <w:szCs w:val="20"/>
        </w:rPr>
        <w:t xml:space="preserve"> specialitu</w:t>
      </w:r>
      <w:r w:rsidR="00D36755" w:rsidRPr="004F28F6">
        <w:rPr>
          <w:sz w:val="20"/>
          <w:szCs w:val="20"/>
        </w:rPr>
        <w:t>,</w:t>
      </w:r>
      <w:r w:rsidRPr="004F28F6">
        <w:rPr>
          <w:sz w:val="20"/>
          <w:szCs w:val="20"/>
        </w:rPr>
        <w:t xml:space="preserve"> kter</w:t>
      </w:r>
      <w:r w:rsidR="00AA6AE9" w:rsidRPr="004F28F6">
        <w:rPr>
          <w:sz w:val="20"/>
          <w:szCs w:val="20"/>
        </w:rPr>
        <w:t>á</w:t>
      </w:r>
      <w:r w:rsidRPr="004F28F6">
        <w:rPr>
          <w:sz w:val="20"/>
          <w:szCs w:val="20"/>
        </w:rPr>
        <w:t xml:space="preserve"> vyjadřuje jejich osobní vizi, jedinečné dovednosti a kreativitu. Stejně jako v předchozích ročnících bude první výběrová fáze hodnocena</w:t>
      </w:r>
      <w:r w:rsidR="00C03353" w:rsidRPr="004F28F6">
        <w:rPr>
          <w:sz w:val="20"/>
          <w:szCs w:val="20"/>
        </w:rPr>
        <w:t xml:space="preserve"> in</w:t>
      </w:r>
      <w:r w:rsidR="009B7D20" w:rsidRPr="004F28F6">
        <w:rPr>
          <w:sz w:val="20"/>
          <w:szCs w:val="20"/>
        </w:rPr>
        <w:t>s</w:t>
      </w:r>
      <w:r w:rsidR="00C03353" w:rsidRPr="004F28F6">
        <w:rPr>
          <w:sz w:val="20"/>
          <w:szCs w:val="20"/>
        </w:rPr>
        <w:t>titutem</w:t>
      </w:r>
      <w:r w:rsidRPr="004F28F6">
        <w:rPr>
          <w:sz w:val="20"/>
          <w:szCs w:val="20"/>
        </w:rPr>
        <w:t xml:space="preserve"> ALMA</w:t>
      </w:r>
      <w:r w:rsidR="00C03353" w:rsidRPr="004F28F6">
        <w:rPr>
          <w:sz w:val="20"/>
          <w:szCs w:val="20"/>
        </w:rPr>
        <w:t xml:space="preserve"> (</w:t>
      </w:r>
      <w:r w:rsidRPr="004F28F6">
        <w:rPr>
          <w:sz w:val="20"/>
          <w:szCs w:val="20"/>
        </w:rPr>
        <w:t>Mezinárodní školou italského kulinářského umění</w:t>
      </w:r>
      <w:r w:rsidR="00C03353" w:rsidRPr="004F28F6">
        <w:rPr>
          <w:sz w:val="20"/>
          <w:szCs w:val="20"/>
        </w:rPr>
        <w:t>).</w:t>
      </w:r>
      <w:r w:rsidRPr="004F28F6">
        <w:rPr>
          <w:sz w:val="20"/>
          <w:szCs w:val="20"/>
        </w:rPr>
        <w:t xml:space="preserve"> ALMA </w:t>
      </w:r>
      <w:r w:rsidR="009B7D20" w:rsidRPr="004F28F6">
        <w:rPr>
          <w:sz w:val="20"/>
          <w:szCs w:val="20"/>
        </w:rPr>
        <w:t>vybere</w:t>
      </w:r>
      <w:r w:rsidRPr="004F28F6">
        <w:rPr>
          <w:sz w:val="20"/>
          <w:szCs w:val="20"/>
        </w:rPr>
        <w:t xml:space="preserve"> užší seznam mladých kuchařů, kteří se zúčastní regionálních finále, která se budou konat </w:t>
      </w:r>
      <w:r w:rsidR="009B7D20" w:rsidRPr="004F28F6">
        <w:rPr>
          <w:sz w:val="20"/>
          <w:szCs w:val="20"/>
        </w:rPr>
        <w:t>napříč</w:t>
      </w:r>
      <w:r w:rsidRPr="004F28F6">
        <w:rPr>
          <w:sz w:val="20"/>
          <w:szCs w:val="20"/>
        </w:rPr>
        <w:t xml:space="preserve"> svět</w:t>
      </w:r>
      <w:r w:rsidR="009B7D20" w:rsidRPr="004F28F6">
        <w:rPr>
          <w:sz w:val="20"/>
          <w:szCs w:val="20"/>
        </w:rPr>
        <w:t>em</w:t>
      </w:r>
      <w:r w:rsidRPr="004F28F6">
        <w:rPr>
          <w:sz w:val="20"/>
          <w:szCs w:val="20"/>
        </w:rPr>
        <w:t xml:space="preserve"> v</w:t>
      </w:r>
      <w:r w:rsidR="00886ECE" w:rsidRPr="004F28F6">
        <w:rPr>
          <w:sz w:val="20"/>
          <w:szCs w:val="20"/>
        </w:rPr>
        <w:t>e</w:t>
      </w:r>
      <w:r w:rsidRPr="004F28F6">
        <w:rPr>
          <w:sz w:val="20"/>
          <w:szCs w:val="20"/>
        </w:rPr>
        <w:t xml:space="preserve"> druhé polovině roku 2024.</w:t>
      </w:r>
    </w:p>
    <w:p w14:paraId="06DA83C1" w14:textId="77777777" w:rsidR="007B3600" w:rsidRPr="004F28F6" w:rsidRDefault="007B3600">
      <w:pPr>
        <w:rPr>
          <w:sz w:val="20"/>
          <w:szCs w:val="20"/>
        </w:rPr>
      </w:pPr>
    </w:p>
    <w:p w14:paraId="7058BB0C" w14:textId="0E8204D0" w:rsidR="00C03353" w:rsidRPr="004F28F6" w:rsidRDefault="00D36755">
      <w:pPr>
        <w:rPr>
          <w:sz w:val="20"/>
          <w:szCs w:val="20"/>
        </w:rPr>
      </w:pPr>
      <w:r w:rsidRPr="004F28F6">
        <w:rPr>
          <w:sz w:val="20"/>
          <w:szCs w:val="20"/>
        </w:rPr>
        <w:lastRenderedPageBreak/>
        <w:t>„</w:t>
      </w:r>
      <w:r w:rsidR="007B3600" w:rsidRPr="004F28F6">
        <w:rPr>
          <w:sz w:val="20"/>
          <w:szCs w:val="20"/>
        </w:rPr>
        <w:t xml:space="preserve">Regionální vítězové se utkají na Grand Finale, kde budou soutěžit o cenu S.Pellegrino Young Chef Academy 2024-25. Aby získali titul, kuchaři musí ohromit globální Grand </w:t>
      </w:r>
      <w:r w:rsidR="002D3A33" w:rsidRPr="004F28F6">
        <w:rPr>
          <w:sz w:val="20"/>
          <w:szCs w:val="20"/>
        </w:rPr>
        <w:t>Jury – uznávanou</w:t>
      </w:r>
      <w:r w:rsidR="007B3600" w:rsidRPr="004F28F6">
        <w:rPr>
          <w:sz w:val="20"/>
          <w:szCs w:val="20"/>
        </w:rPr>
        <w:t xml:space="preserve"> porotu mezinárodně proslulých </w:t>
      </w:r>
      <w:r w:rsidR="005F7A47" w:rsidRPr="004F28F6">
        <w:rPr>
          <w:sz w:val="20"/>
          <w:szCs w:val="20"/>
        </w:rPr>
        <w:t>šéfkuchařů – tím</w:t>
      </w:r>
      <w:r w:rsidR="007B3600" w:rsidRPr="004F28F6">
        <w:rPr>
          <w:sz w:val="20"/>
          <w:szCs w:val="20"/>
        </w:rPr>
        <w:t>, že prokážou nepřekonatelné technické schopnosti i skutečnou kreativitu</w:t>
      </w:r>
      <w:r w:rsidRPr="004F28F6">
        <w:rPr>
          <w:sz w:val="20"/>
          <w:szCs w:val="20"/>
        </w:rPr>
        <w:t>,“ doplňuje Michal Kučera z Global Wines &amp; Spirits, distributora S.Pellegrino pro Českou republiku.</w:t>
      </w:r>
    </w:p>
    <w:p w14:paraId="15AD7001" w14:textId="77777777" w:rsidR="007B3600" w:rsidRPr="004F28F6" w:rsidRDefault="007B3600" w:rsidP="007B3600">
      <w:pPr>
        <w:rPr>
          <w:sz w:val="20"/>
          <w:szCs w:val="20"/>
        </w:rPr>
      </w:pPr>
    </w:p>
    <w:p w14:paraId="58DC6351" w14:textId="568C3B2F" w:rsidR="007B3600" w:rsidRPr="004F28F6" w:rsidRDefault="00C03353" w:rsidP="007B3600">
      <w:pPr>
        <w:rPr>
          <w:sz w:val="20"/>
          <w:szCs w:val="20"/>
        </w:rPr>
      </w:pPr>
      <w:r w:rsidRPr="004F28F6">
        <w:rPr>
          <w:sz w:val="20"/>
          <w:szCs w:val="20"/>
        </w:rPr>
        <w:t>V rámci</w:t>
      </w:r>
      <w:r w:rsidR="007B3600" w:rsidRPr="004F28F6">
        <w:rPr>
          <w:sz w:val="20"/>
          <w:szCs w:val="20"/>
        </w:rPr>
        <w:t xml:space="preserve"> soutěže budou uchazeči také soutěžit o tři další ceny, které ocení různorodé názory a přístupy mladých kuchařů k vytváření pozitivní společenské změny prostřednictvím jídla:</w:t>
      </w:r>
    </w:p>
    <w:p w14:paraId="3EDA3474" w14:textId="77777777" w:rsidR="007B3600" w:rsidRPr="004F28F6" w:rsidRDefault="007B3600">
      <w:pPr>
        <w:rPr>
          <w:sz w:val="20"/>
          <w:szCs w:val="20"/>
        </w:rPr>
      </w:pPr>
    </w:p>
    <w:p w14:paraId="0516E786" w14:textId="63C85500" w:rsidR="00C03353" w:rsidRPr="004F28F6" w:rsidRDefault="00C03353" w:rsidP="00C03353">
      <w:pPr>
        <w:rPr>
          <w:sz w:val="20"/>
          <w:szCs w:val="20"/>
        </w:rPr>
      </w:pPr>
      <w:r w:rsidRPr="004F28F6">
        <w:rPr>
          <w:b/>
          <w:bCs/>
          <w:sz w:val="20"/>
          <w:szCs w:val="20"/>
        </w:rPr>
        <w:t>Cena S.Pellegrino za sociální odpovědnost</w:t>
      </w:r>
      <w:r w:rsidRPr="004F28F6">
        <w:rPr>
          <w:sz w:val="20"/>
          <w:szCs w:val="20"/>
        </w:rPr>
        <w:t xml:space="preserve">: hlasuje o ní Asociace udržitelných restaurací, která provozuje Food Made Good, program a globální komunitu pro podporu udržitelnosti v pohostinství, vítězné jídlo bude reprezentovat princip, že jídlo je nejlepší, když je výsledkem sociálně odpovědných </w:t>
      </w:r>
      <w:r w:rsidR="009B7D20" w:rsidRPr="004F28F6">
        <w:rPr>
          <w:sz w:val="20"/>
          <w:szCs w:val="20"/>
        </w:rPr>
        <w:t>přístupů</w:t>
      </w:r>
      <w:r w:rsidRPr="004F28F6">
        <w:rPr>
          <w:sz w:val="20"/>
          <w:szCs w:val="20"/>
        </w:rPr>
        <w:t>, zahrnujících zdroje</w:t>
      </w:r>
      <w:r w:rsidR="00D737A7" w:rsidRPr="004F28F6">
        <w:rPr>
          <w:sz w:val="20"/>
          <w:szCs w:val="20"/>
        </w:rPr>
        <w:t xml:space="preserve"> a</w:t>
      </w:r>
      <w:r w:rsidRPr="004F28F6">
        <w:rPr>
          <w:sz w:val="20"/>
          <w:szCs w:val="20"/>
        </w:rPr>
        <w:t xml:space="preserve"> sociální </w:t>
      </w:r>
      <w:r w:rsidR="00D737A7" w:rsidRPr="004F28F6">
        <w:rPr>
          <w:sz w:val="20"/>
          <w:szCs w:val="20"/>
        </w:rPr>
        <w:t>i</w:t>
      </w:r>
      <w:r w:rsidRPr="004F28F6">
        <w:rPr>
          <w:sz w:val="20"/>
          <w:szCs w:val="20"/>
        </w:rPr>
        <w:t xml:space="preserve"> environmentální požadavky;</w:t>
      </w:r>
    </w:p>
    <w:p w14:paraId="051C8E75" w14:textId="77777777" w:rsidR="00C03353" w:rsidRPr="004F28F6" w:rsidRDefault="00C03353" w:rsidP="00C03353">
      <w:pPr>
        <w:rPr>
          <w:sz w:val="20"/>
          <w:szCs w:val="20"/>
        </w:rPr>
      </w:pPr>
    </w:p>
    <w:p w14:paraId="5ABCAD89" w14:textId="28D9970E" w:rsidR="00C03353" w:rsidRPr="004F28F6" w:rsidRDefault="00C03353" w:rsidP="00C03353">
      <w:pPr>
        <w:rPr>
          <w:sz w:val="20"/>
          <w:szCs w:val="20"/>
        </w:rPr>
      </w:pPr>
      <w:r w:rsidRPr="004F28F6">
        <w:rPr>
          <w:b/>
          <w:bCs/>
          <w:sz w:val="20"/>
          <w:szCs w:val="20"/>
        </w:rPr>
        <w:t>Cena Acqua Panna za propojení v gastronomii:</w:t>
      </w:r>
      <w:r w:rsidRPr="004F28F6">
        <w:rPr>
          <w:sz w:val="20"/>
          <w:szCs w:val="20"/>
        </w:rPr>
        <w:t xml:space="preserve"> hlasuje o ní porota mentorů, vítěz této ceny připraví jídlo, které reprezentuje kulinářské dědictví rodného regionu šéfkuchaře. Jídlo by mělo zdůraznit tradiční kulinářské postupy a osobní moderní vizi, poskytující spojení mezi minulostí a budoucností;</w:t>
      </w:r>
    </w:p>
    <w:p w14:paraId="7DF4A78C" w14:textId="77777777" w:rsidR="00C03353" w:rsidRPr="004F28F6" w:rsidRDefault="00C03353" w:rsidP="00C03353">
      <w:pPr>
        <w:rPr>
          <w:sz w:val="20"/>
          <w:szCs w:val="20"/>
        </w:rPr>
      </w:pPr>
    </w:p>
    <w:p w14:paraId="2DC98753" w14:textId="4FF87DBC" w:rsidR="007B3600" w:rsidRPr="004F28F6" w:rsidRDefault="00C03353" w:rsidP="00C03353">
      <w:pPr>
        <w:rPr>
          <w:sz w:val="20"/>
          <w:szCs w:val="20"/>
        </w:rPr>
      </w:pPr>
      <w:r w:rsidRPr="004F28F6">
        <w:rPr>
          <w:b/>
          <w:bCs/>
          <w:sz w:val="20"/>
          <w:szCs w:val="20"/>
        </w:rPr>
        <w:t>Cena Fine Dining Lovers Food for Thought:</w:t>
      </w:r>
      <w:r w:rsidRPr="004F28F6">
        <w:rPr>
          <w:sz w:val="20"/>
          <w:szCs w:val="20"/>
        </w:rPr>
        <w:t xml:space="preserve"> hlasuje o ní online komunita Fine Dining Lovers, tato cena bude pro mladého kuchaře, který nejlépe reprezentuje své osobní přesvědčení pomocí svého osobitého jídla</w:t>
      </w:r>
      <w:r w:rsidR="00D737A7" w:rsidRPr="004F28F6">
        <w:rPr>
          <w:sz w:val="20"/>
          <w:szCs w:val="20"/>
        </w:rPr>
        <w:t>.</w:t>
      </w:r>
    </w:p>
    <w:p w14:paraId="03F2A381" w14:textId="77777777" w:rsidR="00A35755" w:rsidRPr="004F28F6" w:rsidRDefault="00A35755">
      <w:pPr>
        <w:rPr>
          <w:sz w:val="20"/>
          <w:szCs w:val="20"/>
        </w:rPr>
      </w:pPr>
    </w:p>
    <w:p w14:paraId="0D58DA37" w14:textId="77777777" w:rsidR="00A35755" w:rsidRPr="004F28F6" w:rsidRDefault="00A35755">
      <w:pPr>
        <w:rPr>
          <w:sz w:val="20"/>
          <w:szCs w:val="20"/>
        </w:rPr>
      </w:pPr>
    </w:p>
    <w:sectPr w:rsidR="00A35755" w:rsidRPr="004F28F6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25426"/>
    <w:multiLevelType w:val="multilevel"/>
    <w:tmpl w:val="1A98B0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C2A0E58"/>
    <w:multiLevelType w:val="hybridMultilevel"/>
    <w:tmpl w:val="F0C8D1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0584880">
    <w:abstractNumId w:val="0"/>
  </w:num>
  <w:num w:numId="2" w16cid:durableId="995568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5D"/>
    <w:rsid w:val="00160336"/>
    <w:rsid w:val="001C0956"/>
    <w:rsid w:val="001F4EAF"/>
    <w:rsid w:val="00251921"/>
    <w:rsid w:val="002B1936"/>
    <w:rsid w:val="002D3A33"/>
    <w:rsid w:val="00381810"/>
    <w:rsid w:val="00414115"/>
    <w:rsid w:val="004409E5"/>
    <w:rsid w:val="00461971"/>
    <w:rsid w:val="00487BDC"/>
    <w:rsid w:val="004F28F6"/>
    <w:rsid w:val="00516277"/>
    <w:rsid w:val="00542A07"/>
    <w:rsid w:val="00584479"/>
    <w:rsid w:val="005C0846"/>
    <w:rsid w:val="005F7A47"/>
    <w:rsid w:val="006412D9"/>
    <w:rsid w:val="0069661B"/>
    <w:rsid w:val="006C7F50"/>
    <w:rsid w:val="006D3D61"/>
    <w:rsid w:val="007104B4"/>
    <w:rsid w:val="00726E5D"/>
    <w:rsid w:val="007B3600"/>
    <w:rsid w:val="00802CF8"/>
    <w:rsid w:val="00886ECE"/>
    <w:rsid w:val="009B7D20"/>
    <w:rsid w:val="009E02D0"/>
    <w:rsid w:val="009F7BEC"/>
    <w:rsid w:val="00A24CF4"/>
    <w:rsid w:val="00A35755"/>
    <w:rsid w:val="00A70653"/>
    <w:rsid w:val="00AA6AE9"/>
    <w:rsid w:val="00AB7DDA"/>
    <w:rsid w:val="00AC4F40"/>
    <w:rsid w:val="00AF4CB6"/>
    <w:rsid w:val="00B8780A"/>
    <w:rsid w:val="00C03353"/>
    <w:rsid w:val="00C16DEB"/>
    <w:rsid w:val="00C442E0"/>
    <w:rsid w:val="00C97B85"/>
    <w:rsid w:val="00D36755"/>
    <w:rsid w:val="00D737A7"/>
    <w:rsid w:val="00D93CA1"/>
    <w:rsid w:val="00DD0B4E"/>
    <w:rsid w:val="00EB0384"/>
    <w:rsid w:val="00EE6B6B"/>
    <w:rsid w:val="00FD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EAC8E"/>
  <w15:docId w15:val="{0432D895-DB57-4B0D-A674-FE34C1D3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C03353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03353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14115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141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1411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141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1411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14115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5C0846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69661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844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2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50386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anpellegrinoyoungchefacademy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C1E0-18E3-4D06-9E15-957E65637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</dc:creator>
  <cp:keywords/>
  <dc:description/>
  <cp:lastModifiedBy>Klára Procházková</cp:lastModifiedBy>
  <cp:revision>2</cp:revision>
  <cp:lastPrinted>2024-02-29T13:21:00Z</cp:lastPrinted>
  <dcterms:created xsi:type="dcterms:W3CDTF">2024-04-30T09:14:00Z</dcterms:created>
  <dcterms:modified xsi:type="dcterms:W3CDTF">2024-04-30T09:14:00Z</dcterms:modified>
  <cp:category/>
</cp:coreProperties>
</file>