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05A9B" w14:textId="534C55DD" w:rsidR="00B52DE8" w:rsidRPr="007A21A8" w:rsidRDefault="008016FC" w:rsidP="00802CFC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8016FC">
        <w:rPr>
          <w:rFonts w:ascii="Calibri" w:hAnsi="Calibri" w:cs="Calibri"/>
          <w:b/>
          <w:bCs/>
          <w:sz w:val="28"/>
          <w:szCs w:val="28"/>
        </w:rPr>
        <w:t>Brusinky představují nejrozšířenější preventivní režim</w:t>
      </w:r>
      <w:r w:rsidRPr="008016FC" w:rsidDel="008016FC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7A21A8">
        <w:rPr>
          <w:rFonts w:ascii="Calibri" w:hAnsi="Calibri" w:cs="Calibri"/>
          <w:b/>
          <w:bCs/>
          <w:sz w:val="28"/>
          <w:szCs w:val="28"/>
        </w:rPr>
        <w:t xml:space="preserve">při infekcích </w:t>
      </w:r>
      <w:r w:rsidR="004B0A92">
        <w:rPr>
          <w:rFonts w:ascii="Calibri" w:hAnsi="Calibri" w:cs="Calibri"/>
          <w:b/>
          <w:bCs/>
          <w:sz w:val="28"/>
          <w:szCs w:val="28"/>
        </w:rPr>
        <w:br/>
      </w:r>
      <w:r w:rsidR="007A21A8">
        <w:rPr>
          <w:rFonts w:ascii="Calibri" w:hAnsi="Calibri" w:cs="Calibri"/>
          <w:b/>
          <w:bCs/>
          <w:sz w:val="28"/>
          <w:szCs w:val="28"/>
        </w:rPr>
        <w:t>močových cest</w:t>
      </w:r>
      <w:r>
        <w:rPr>
          <w:rFonts w:ascii="Calibri" w:hAnsi="Calibri" w:cs="Calibri"/>
          <w:b/>
          <w:bCs/>
          <w:sz w:val="28"/>
          <w:szCs w:val="28"/>
        </w:rPr>
        <w:t xml:space="preserve">. </w:t>
      </w:r>
      <w:r w:rsidRPr="008016FC">
        <w:rPr>
          <w:rFonts w:ascii="Calibri" w:hAnsi="Calibri" w:cs="Calibri"/>
          <w:b/>
          <w:bCs/>
          <w:sz w:val="28"/>
          <w:szCs w:val="28"/>
        </w:rPr>
        <w:t>Jejich efekt je</w:t>
      </w:r>
      <w:r>
        <w:rPr>
          <w:rFonts w:ascii="Calibri" w:hAnsi="Calibri" w:cs="Calibri"/>
          <w:b/>
          <w:bCs/>
          <w:sz w:val="28"/>
          <w:szCs w:val="28"/>
        </w:rPr>
        <w:t xml:space="preserve"> však nyní</w:t>
      </w:r>
      <w:r w:rsidRPr="008016FC">
        <w:rPr>
          <w:rFonts w:ascii="Calibri" w:hAnsi="Calibri" w:cs="Calibri"/>
          <w:b/>
          <w:bCs/>
          <w:sz w:val="28"/>
          <w:szCs w:val="28"/>
        </w:rPr>
        <w:t xml:space="preserve"> dobře prostudován</w:t>
      </w:r>
      <w:r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4B0A92">
        <w:rPr>
          <w:rFonts w:ascii="Calibri" w:hAnsi="Calibri" w:cs="Calibri"/>
          <w:b/>
          <w:bCs/>
          <w:sz w:val="28"/>
          <w:szCs w:val="28"/>
        </w:rPr>
        <w:br/>
      </w:r>
      <w:r>
        <w:rPr>
          <w:rFonts w:ascii="Calibri" w:hAnsi="Calibri" w:cs="Calibri"/>
          <w:b/>
          <w:bCs/>
          <w:sz w:val="28"/>
          <w:szCs w:val="28"/>
        </w:rPr>
        <w:t>-</w:t>
      </w:r>
      <w:r w:rsidRPr="008016FC">
        <w:rPr>
          <w:rFonts w:ascii="Calibri" w:hAnsi="Calibri" w:cs="Calibri"/>
          <w:b/>
          <w:bCs/>
          <w:sz w:val="28"/>
          <w:szCs w:val="28"/>
        </w:rPr>
        <w:t xml:space="preserve"> je shodný s placebo efektem</w:t>
      </w:r>
      <w:r>
        <w:rPr>
          <w:rFonts w:ascii="Calibri" w:hAnsi="Calibri" w:cs="Calibri"/>
          <w:b/>
          <w:bCs/>
          <w:sz w:val="28"/>
          <w:szCs w:val="28"/>
        </w:rPr>
        <w:t xml:space="preserve">, </w:t>
      </w:r>
      <w:r w:rsidRPr="008016FC">
        <w:rPr>
          <w:rFonts w:ascii="Calibri" w:hAnsi="Calibri" w:cs="Calibri"/>
          <w:b/>
          <w:bCs/>
          <w:sz w:val="28"/>
          <w:szCs w:val="28"/>
        </w:rPr>
        <w:t>tedy v podstatě žádný</w:t>
      </w:r>
    </w:p>
    <w:p w14:paraId="43ED50F9" w14:textId="77777777" w:rsidR="00B52DE8" w:rsidRPr="007A21A8" w:rsidRDefault="00B52DE8">
      <w:pPr>
        <w:rPr>
          <w:rFonts w:ascii="Calibri" w:hAnsi="Calibri" w:cs="Calibri"/>
        </w:rPr>
      </w:pPr>
    </w:p>
    <w:p w14:paraId="3B61F91F" w14:textId="3286CF03" w:rsidR="007A21A8" w:rsidRPr="009B4C91" w:rsidRDefault="007A21A8" w:rsidP="00B52DE8">
      <w:pPr>
        <w:rPr>
          <w:rFonts w:ascii="Calibri" w:hAnsi="Calibri" w:cs="Calibri"/>
          <w:b/>
          <w:bCs/>
          <w:sz w:val="22"/>
          <w:szCs w:val="22"/>
        </w:rPr>
      </w:pPr>
      <w:r w:rsidRPr="009B4C91">
        <w:rPr>
          <w:rFonts w:ascii="Calibri" w:hAnsi="Calibri" w:cs="Calibri"/>
          <w:b/>
          <w:bCs/>
          <w:sz w:val="22"/>
          <w:szCs w:val="22"/>
        </w:rPr>
        <w:t xml:space="preserve">Praha, </w:t>
      </w:r>
      <w:r w:rsidR="008016FC">
        <w:rPr>
          <w:rFonts w:ascii="Calibri" w:hAnsi="Calibri" w:cs="Calibri"/>
          <w:b/>
          <w:bCs/>
          <w:sz w:val="22"/>
          <w:szCs w:val="22"/>
        </w:rPr>
        <w:t>1</w:t>
      </w:r>
      <w:r w:rsidR="00645961">
        <w:rPr>
          <w:rFonts w:ascii="Calibri" w:hAnsi="Calibri" w:cs="Calibri"/>
          <w:b/>
          <w:bCs/>
          <w:sz w:val="22"/>
          <w:szCs w:val="22"/>
        </w:rPr>
        <w:t>8</w:t>
      </w:r>
      <w:r w:rsidRPr="009B4C91">
        <w:rPr>
          <w:rFonts w:ascii="Calibri" w:hAnsi="Calibri" w:cs="Calibri"/>
          <w:b/>
          <w:bCs/>
          <w:sz w:val="22"/>
          <w:szCs w:val="22"/>
        </w:rPr>
        <w:t xml:space="preserve">. </w:t>
      </w:r>
      <w:r w:rsidR="009B4C91" w:rsidRPr="009B4C91">
        <w:rPr>
          <w:rFonts w:ascii="Calibri" w:hAnsi="Calibri" w:cs="Calibri"/>
          <w:b/>
          <w:bCs/>
          <w:sz w:val="22"/>
          <w:szCs w:val="22"/>
        </w:rPr>
        <w:t xml:space="preserve">června </w:t>
      </w:r>
      <w:r w:rsidRPr="009B4C91">
        <w:rPr>
          <w:rFonts w:ascii="Calibri" w:hAnsi="Calibri" w:cs="Calibri"/>
          <w:b/>
          <w:bCs/>
          <w:sz w:val="22"/>
          <w:szCs w:val="22"/>
        </w:rPr>
        <w:t>2024</w:t>
      </w:r>
      <w:r w:rsidRPr="009B4C91">
        <w:rPr>
          <w:rFonts w:ascii="Calibri" w:hAnsi="Calibri" w:cs="Calibri"/>
          <w:sz w:val="22"/>
          <w:szCs w:val="22"/>
        </w:rPr>
        <w:t xml:space="preserve"> - </w:t>
      </w:r>
      <w:r w:rsidRPr="009B4C91">
        <w:rPr>
          <w:rFonts w:ascii="Calibri" w:hAnsi="Calibri" w:cs="Calibri"/>
          <w:b/>
          <w:bCs/>
          <w:sz w:val="22"/>
          <w:szCs w:val="22"/>
        </w:rPr>
        <w:t xml:space="preserve">Infekce močových cest </w:t>
      </w:r>
      <w:proofErr w:type="gramStart"/>
      <w:r w:rsidRPr="009B4C91">
        <w:rPr>
          <w:rFonts w:ascii="Calibri" w:hAnsi="Calibri" w:cs="Calibri"/>
          <w:b/>
          <w:bCs/>
          <w:sz w:val="22"/>
          <w:szCs w:val="22"/>
        </w:rPr>
        <w:t>patří</w:t>
      </w:r>
      <w:proofErr w:type="gramEnd"/>
      <w:r w:rsidRPr="009B4C91">
        <w:rPr>
          <w:rFonts w:ascii="Calibri" w:hAnsi="Calibri" w:cs="Calibri"/>
          <w:b/>
          <w:bCs/>
          <w:sz w:val="22"/>
          <w:szCs w:val="22"/>
        </w:rPr>
        <w:t xml:space="preserve"> mezi nejrozšířenější zdravotní problémy. Je to druhá nejčastější lidská infekce hned po infekcích dýchacího ústroj</w:t>
      </w:r>
      <w:r w:rsidR="008E200B" w:rsidRPr="009B4C91">
        <w:rPr>
          <w:rFonts w:ascii="Calibri" w:hAnsi="Calibri" w:cs="Calibri"/>
          <w:b/>
          <w:bCs/>
          <w:sz w:val="22"/>
          <w:szCs w:val="22"/>
        </w:rPr>
        <w:t>í.</w:t>
      </w:r>
      <w:r w:rsidR="009B4C91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A4379B" w:rsidRPr="009B4C91">
        <w:rPr>
          <w:rFonts w:ascii="Calibri" w:hAnsi="Calibri" w:cs="Calibri"/>
          <w:b/>
          <w:bCs/>
          <w:sz w:val="22"/>
          <w:szCs w:val="22"/>
        </w:rPr>
        <w:t>N</w:t>
      </w:r>
      <w:r w:rsidRPr="009B4C91">
        <w:rPr>
          <w:rFonts w:ascii="Calibri" w:hAnsi="Calibri" w:cs="Calibri"/>
          <w:b/>
          <w:bCs/>
          <w:sz w:val="22"/>
          <w:szCs w:val="22"/>
        </w:rPr>
        <w:t xml:space="preserve">ejenže </w:t>
      </w:r>
      <w:r w:rsidR="00A4379B" w:rsidRPr="009B4C91">
        <w:rPr>
          <w:rFonts w:ascii="Calibri" w:hAnsi="Calibri" w:cs="Calibri"/>
          <w:b/>
          <w:bCs/>
          <w:sz w:val="22"/>
          <w:szCs w:val="22"/>
        </w:rPr>
        <w:t xml:space="preserve">tyto problémy </w:t>
      </w:r>
      <w:r w:rsidRPr="009B4C91">
        <w:rPr>
          <w:rFonts w:ascii="Calibri" w:hAnsi="Calibri" w:cs="Calibri"/>
          <w:b/>
          <w:bCs/>
          <w:sz w:val="22"/>
          <w:szCs w:val="22"/>
        </w:rPr>
        <w:t xml:space="preserve">mohou být akutní, ale </w:t>
      </w:r>
      <w:r w:rsidR="00E2513C" w:rsidRPr="009B4C91">
        <w:rPr>
          <w:rFonts w:ascii="Calibri" w:hAnsi="Calibri" w:cs="Calibri"/>
          <w:b/>
          <w:bCs/>
          <w:sz w:val="22"/>
          <w:szCs w:val="22"/>
        </w:rPr>
        <w:t xml:space="preserve">mají </w:t>
      </w:r>
      <w:r w:rsidRPr="009B4C91">
        <w:rPr>
          <w:rFonts w:ascii="Calibri" w:hAnsi="Calibri" w:cs="Calibri"/>
          <w:b/>
          <w:bCs/>
          <w:sz w:val="22"/>
          <w:szCs w:val="22"/>
        </w:rPr>
        <w:t>také sklony k recidivě.</w:t>
      </w:r>
      <w:r w:rsidR="008E200B" w:rsidRPr="009B4C91">
        <w:rPr>
          <w:rFonts w:ascii="Calibri" w:hAnsi="Calibri" w:cs="Calibri"/>
          <w:b/>
          <w:bCs/>
          <w:sz w:val="22"/>
          <w:szCs w:val="22"/>
        </w:rPr>
        <w:t xml:space="preserve"> Výrazně častěji se objevují u žen než u mužů.</w:t>
      </w:r>
    </w:p>
    <w:p w14:paraId="0A2F461E" w14:textId="77777777" w:rsidR="00947D0D" w:rsidRPr="009B4C91" w:rsidRDefault="00947D0D" w:rsidP="00B52DE8">
      <w:pPr>
        <w:rPr>
          <w:rFonts w:ascii="Calibri" w:hAnsi="Calibri" w:cs="Calibri"/>
          <w:sz w:val="22"/>
          <w:szCs w:val="22"/>
        </w:rPr>
      </w:pPr>
    </w:p>
    <w:p w14:paraId="2BD762BB" w14:textId="77AEC997" w:rsidR="00862AD3" w:rsidRPr="009B4C91" w:rsidRDefault="00862AD3" w:rsidP="00862AD3">
      <w:pPr>
        <w:rPr>
          <w:rFonts w:ascii="Calibri" w:hAnsi="Calibri" w:cs="Calibri"/>
          <w:sz w:val="22"/>
          <w:szCs w:val="22"/>
        </w:rPr>
      </w:pPr>
      <w:r w:rsidRPr="009B4C91">
        <w:rPr>
          <w:rFonts w:ascii="Calibri" w:hAnsi="Calibri" w:cs="Calibri"/>
          <w:sz w:val="22"/>
          <w:szCs w:val="22"/>
        </w:rPr>
        <w:t>Za onemocněním močového měchýře stojí bakterie, kter</w:t>
      </w:r>
      <w:r w:rsidR="00E2513C" w:rsidRPr="009B4C91">
        <w:rPr>
          <w:rFonts w:ascii="Calibri" w:hAnsi="Calibri" w:cs="Calibri"/>
          <w:sz w:val="22"/>
          <w:szCs w:val="22"/>
        </w:rPr>
        <w:t>á</w:t>
      </w:r>
      <w:r w:rsidRPr="009B4C91">
        <w:rPr>
          <w:rFonts w:ascii="Calibri" w:hAnsi="Calibri" w:cs="Calibri"/>
          <w:sz w:val="22"/>
          <w:szCs w:val="22"/>
        </w:rPr>
        <w:t xml:space="preserve"> se usadí v močových cestách, kde může napáchat velké škody. </w:t>
      </w:r>
      <w:r w:rsidR="0005287D" w:rsidRPr="009B4C91">
        <w:rPr>
          <w:rFonts w:ascii="Calibri" w:hAnsi="Calibri" w:cs="Calibri"/>
          <w:sz w:val="22"/>
          <w:szCs w:val="22"/>
        </w:rPr>
        <w:t>Nejčastěj</w:t>
      </w:r>
      <w:r w:rsidR="007E4E4F" w:rsidRPr="009B4C91">
        <w:rPr>
          <w:rFonts w:ascii="Calibri" w:hAnsi="Calibri" w:cs="Calibri"/>
          <w:sz w:val="22"/>
          <w:szCs w:val="22"/>
        </w:rPr>
        <w:t>ším viníkem</w:t>
      </w:r>
      <w:r w:rsidR="002755C5" w:rsidRPr="009B4C91">
        <w:rPr>
          <w:rFonts w:ascii="Calibri" w:hAnsi="Calibri" w:cs="Calibri"/>
          <w:sz w:val="22"/>
          <w:szCs w:val="22"/>
        </w:rPr>
        <w:t>,</w:t>
      </w:r>
      <w:r w:rsidR="007E4E4F" w:rsidRPr="009B4C91">
        <w:rPr>
          <w:rFonts w:ascii="Calibri" w:hAnsi="Calibri" w:cs="Calibri"/>
          <w:sz w:val="22"/>
          <w:szCs w:val="22"/>
        </w:rPr>
        <w:t xml:space="preserve"> 9 z </w:t>
      </w:r>
      <w:proofErr w:type="gramStart"/>
      <w:r w:rsidR="007E4E4F" w:rsidRPr="009B4C91">
        <w:rPr>
          <w:rFonts w:ascii="Calibri" w:hAnsi="Calibri" w:cs="Calibri"/>
          <w:sz w:val="22"/>
          <w:szCs w:val="22"/>
        </w:rPr>
        <w:t>10ti</w:t>
      </w:r>
      <w:proofErr w:type="gramEnd"/>
      <w:r w:rsidR="007E4E4F" w:rsidRPr="009B4C91">
        <w:rPr>
          <w:rFonts w:ascii="Calibri" w:hAnsi="Calibri" w:cs="Calibri"/>
          <w:sz w:val="22"/>
          <w:szCs w:val="22"/>
        </w:rPr>
        <w:t xml:space="preserve"> případ</w:t>
      </w:r>
      <w:r w:rsidR="002755C5" w:rsidRPr="009B4C91">
        <w:rPr>
          <w:rFonts w:ascii="Calibri" w:hAnsi="Calibri" w:cs="Calibri"/>
          <w:sz w:val="22"/>
          <w:szCs w:val="22"/>
        </w:rPr>
        <w:t>ů,</w:t>
      </w:r>
      <w:r w:rsidR="007E4E4F" w:rsidRPr="009B4C91">
        <w:rPr>
          <w:rFonts w:ascii="Calibri" w:hAnsi="Calibri" w:cs="Calibri"/>
          <w:sz w:val="22"/>
          <w:szCs w:val="22"/>
        </w:rPr>
        <w:t xml:space="preserve"> je</w:t>
      </w:r>
      <w:r w:rsidRPr="009B4C91">
        <w:rPr>
          <w:rFonts w:ascii="Calibri" w:hAnsi="Calibri" w:cs="Calibri"/>
          <w:sz w:val="22"/>
          <w:szCs w:val="22"/>
        </w:rPr>
        <w:t xml:space="preserve"> bakterie E</w:t>
      </w:r>
      <w:r w:rsidR="00D71E04">
        <w:rPr>
          <w:rFonts w:ascii="Calibri" w:hAnsi="Calibri" w:cs="Calibri"/>
          <w:sz w:val="22"/>
          <w:szCs w:val="22"/>
        </w:rPr>
        <w:t xml:space="preserve">. </w:t>
      </w:r>
      <w:r w:rsidRPr="009B4C91">
        <w:rPr>
          <w:rFonts w:ascii="Calibri" w:hAnsi="Calibri" w:cs="Calibri"/>
          <w:sz w:val="22"/>
          <w:szCs w:val="22"/>
        </w:rPr>
        <w:t xml:space="preserve">coli. </w:t>
      </w:r>
      <w:r w:rsidR="007E4E4F" w:rsidRPr="009B4C91">
        <w:rPr>
          <w:rFonts w:ascii="Calibri" w:hAnsi="Calibri" w:cs="Calibri"/>
          <w:sz w:val="22"/>
          <w:szCs w:val="22"/>
        </w:rPr>
        <w:t>Naše imunita</w:t>
      </w:r>
      <w:r w:rsidRPr="009B4C91">
        <w:rPr>
          <w:rFonts w:ascii="Calibri" w:hAnsi="Calibri" w:cs="Calibri"/>
          <w:sz w:val="22"/>
          <w:szCs w:val="22"/>
        </w:rPr>
        <w:t xml:space="preserve"> </w:t>
      </w:r>
      <w:r w:rsidR="007E4E4F" w:rsidRPr="009B4C91">
        <w:rPr>
          <w:rFonts w:ascii="Calibri" w:hAnsi="Calibri" w:cs="Calibri"/>
          <w:sz w:val="22"/>
          <w:szCs w:val="22"/>
        </w:rPr>
        <w:t xml:space="preserve">většinou </w:t>
      </w:r>
      <w:r w:rsidRPr="009B4C91">
        <w:rPr>
          <w:rFonts w:ascii="Calibri" w:hAnsi="Calibri" w:cs="Calibri"/>
          <w:sz w:val="22"/>
          <w:szCs w:val="22"/>
        </w:rPr>
        <w:t>umí buňku napadenou bakterií</w:t>
      </w:r>
      <w:r w:rsidR="007E4E4F" w:rsidRPr="009B4C91">
        <w:rPr>
          <w:rFonts w:ascii="Calibri" w:hAnsi="Calibri" w:cs="Calibri"/>
          <w:sz w:val="22"/>
          <w:szCs w:val="22"/>
        </w:rPr>
        <w:t xml:space="preserve"> najít, </w:t>
      </w:r>
      <w:r w:rsidR="007D17AD" w:rsidRPr="009B4C91">
        <w:rPr>
          <w:rFonts w:ascii="Calibri" w:hAnsi="Calibri" w:cs="Calibri"/>
          <w:sz w:val="22"/>
          <w:szCs w:val="22"/>
        </w:rPr>
        <w:t>usmrtit</w:t>
      </w:r>
      <w:r w:rsidR="00E2513C" w:rsidRPr="009B4C91">
        <w:rPr>
          <w:rFonts w:ascii="Calibri" w:hAnsi="Calibri" w:cs="Calibri"/>
          <w:sz w:val="22"/>
          <w:szCs w:val="22"/>
        </w:rPr>
        <w:t xml:space="preserve"> </w:t>
      </w:r>
      <w:r w:rsidRPr="009B4C91">
        <w:rPr>
          <w:rFonts w:ascii="Calibri" w:hAnsi="Calibri" w:cs="Calibri"/>
          <w:sz w:val="22"/>
          <w:szCs w:val="22"/>
        </w:rPr>
        <w:t>a vyplavit</w:t>
      </w:r>
      <w:r w:rsidR="00A4379B" w:rsidRPr="009B4C91">
        <w:rPr>
          <w:rFonts w:ascii="Calibri" w:hAnsi="Calibri" w:cs="Calibri"/>
          <w:sz w:val="22"/>
          <w:szCs w:val="22"/>
        </w:rPr>
        <w:t xml:space="preserve"> </w:t>
      </w:r>
      <w:r w:rsidRPr="009B4C91">
        <w:rPr>
          <w:rFonts w:ascii="Calibri" w:hAnsi="Calibri" w:cs="Calibri"/>
          <w:sz w:val="22"/>
          <w:szCs w:val="22"/>
        </w:rPr>
        <w:t>močí</w:t>
      </w:r>
      <w:r w:rsidR="00E2513C" w:rsidRPr="009B4C91">
        <w:rPr>
          <w:rFonts w:ascii="Calibri" w:hAnsi="Calibri" w:cs="Calibri"/>
          <w:sz w:val="22"/>
          <w:szCs w:val="22"/>
        </w:rPr>
        <w:t xml:space="preserve">. Při tom </w:t>
      </w:r>
      <w:r w:rsidR="007D17AD" w:rsidRPr="009B4C91">
        <w:rPr>
          <w:rFonts w:ascii="Calibri" w:hAnsi="Calibri" w:cs="Calibri"/>
          <w:sz w:val="22"/>
          <w:szCs w:val="22"/>
        </w:rPr>
        <w:t>pociťujeme</w:t>
      </w:r>
      <w:r w:rsidR="00A4379B" w:rsidRPr="009B4C91">
        <w:rPr>
          <w:rFonts w:ascii="Calibri" w:hAnsi="Calibri" w:cs="Calibri"/>
          <w:sz w:val="22"/>
          <w:szCs w:val="22"/>
        </w:rPr>
        <w:t xml:space="preserve"> charakteristické </w:t>
      </w:r>
      <w:r w:rsidRPr="009B4C91">
        <w:rPr>
          <w:rFonts w:ascii="Calibri" w:hAnsi="Calibri" w:cs="Calibri"/>
          <w:sz w:val="22"/>
          <w:szCs w:val="22"/>
        </w:rPr>
        <w:t xml:space="preserve">pálení, jeden z příznaků zánětu. </w:t>
      </w:r>
      <w:r w:rsidR="007D17AD" w:rsidRPr="009B4C91">
        <w:rPr>
          <w:rFonts w:ascii="Calibri" w:hAnsi="Calibri" w:cs="Calibri"/>
          <w:sz w:val="22"/>
          <w:szCs w:val="22"/>
        </w:rPr>
        <w:t>Problém nastane</w:t>
      </w:r>
      <w:r w:rsidR="009B4C91" w:rsidRPr="009B4C91">
        <w:rPr>
          <w:rFonts w:ascii="Calibri" w:hAnsi="Calibri" w:cs="Calibri"/>
          <w:sz w:val="22"/>
          <w:szCs w:val="22"/>
        </w:rPr>
        <w:t>,</w:t>
      </w:r>
      <w:r w:rsidR="007D17AD" w:rsidRPr="009B4C91">
        <w:rPr>
          <w:rFonts w:ascii="Calibri" w:hAnsi="Calibri" w:cs="Calibri"/>
          <w:sz w:val="22"/>
          <w:szCs w:val="22"/>
        </w:rPr>
        <w:t xml:space="preserve"> když bakterie</w:t>
      </w:r>
      <w:r w:rsidRPr="009B4C91">
        <w:rPr>
          <w:rFonts w:ascii="Calibri" w:hAnsi="Calibri" w:cs="Calibri"/>
          <w:sz w:val="22"/>
          <w:szCs w:val="22"/>
        </w:rPr>
        <w:t xml:space="preserve"> E</w:t>
      </w:r>
      <w:r w:rsidR="00B96ABF">
        <w:rPr>
          <w:rFonts w:ascii="Calibri" w:hAnsi="Calibri" w:cs="Calibri"/>
          <w:sz w:val="22"/>
          <w:szCs w:val="22"/>
        </w:rPr>
        <w:t xml:space="preserve">. </w:t>
      </w:r>
      <w:r w:rsidRPr="009B4C91">
        <w:rPr>
          <w:rFonts w:ascii="Calibri" w:hAnsi="Calibri" w:cs="Calibri"/>
          <w:sz w:val="22"/>
          <w:szCs w:val="22"/>
        </w:rPr>
        <w:t xml:space="preserve">coli </w:t>
      </w:r>
      <w:r w:rsidR="007D17AD" w:rsidRPr="009B4C91">
        <w:rPr>
          <w:rFonts w:ascii="Calibri" w:hAnsi="Calibri" w:cs="Calibri"/>
          <w:sz w:val="22"/>
          <w:szCs w:val="22"/>
        </w:rPr>
        <w:t xml:space="preserve">pronikne </w:t>
      </w:r>
      <w:r w:rsidRPr="009B4C91">
        <w:rPr>
          <w:rFonts w:ascii="Calibri" w:hAnsi="Calibri" w:cs="Calibri"/>
          <w:sz w:val="22"/>
          <w:szCs w:val="22"/>
        </w:rPr>
        <w:t xml:space="preserve">do </w:t>
      </w:r>
      <w:r w:rsidR="007D17AD" w:rsidRPr="009B4C91">
        <w:rPr>
          <w:rFonts w:ascii="Calibri" w:hAnsi="Calibri" w:cs="Calibri"/>
          <w:sz w:val="22"/>
          <w:szCs w:val="22"/>
        </w:rPr>
        <w:t xml:space="preserve">hluboké </w:t>
      </w:r>
      <w:r w:rsidRPr="009B4C91">
        <w:rPr>
          <w:rFonts w:ascii="Calibri" w:hAnsi="Calibri" w:cs="Calibri"/>
          <w:sz w:val="22"/>
          <w:szCs w:val="22"/>
        </w:rPr>
        <w:t>bazální vrstvy</w:t>
      </w:r>
      <w:r w:rsidR="007D17AD" w:rsidRPr="009B4C91">
        <w:rPr>
          <w:rFonts w:ascii="Calibri" w:hAnsi="Calibri" w:cs="Calibri"/>
          <w:sz w:val="22"/>
          <w:szCs w:val="22"/>
        </w:rPr>
        <w:t xml:space="preserve"> sliznice močového měchýře. S tím už může mít naše imunita problém. Takto zabydlená bakterie E. coli </w:t>
      </w:r>
      <w:r w:rsidRPr="009B4C91">
        <w:rPr>
          <w:rFonts w:ascii="Calibri" w:hAnsi="Calibri" w:cs="Calibri"/>
          <w:sz w:val="22"/>
          <w:szCs w:val="22"/>
        </w:rPr>
        <w:t xml:space="preserve">v bezpečí </w:t>
      </w:r>
      <w:r w:rsidR="007D17AD" w:rsidRPr="009B4C91">
        <w:rPr>
          <w:rFonts w:ascii="Calibri" w:hAnsi="Calibri" w:cs="Calibri"/>
          <w:sz w:val="22"/>
          <w:szCs w:val="22"/>
        </w:rPr>
        <w:t>tzv. spícího ložiska</w:t>
      </w:r>
      <w:r w:rsidRPr="009B4C91">
        <w:rPr>
          <w:rFonts w:ascii="Calibri" w:hAnsi="Calibri" w:cs="Calibri"/>
          <w:sz w:val="22"/>
          <w:szCs w:val="22"/>
        </w:rPr>
        <w:t xml:space="preserve"> čeká na </w:t>
      </w:r>
      <w:r w:rsidR="007D17AD" w:rsidRPr="009B4C91">
        <w:rPr>
          <w:rFonts w:ascii="Calibri" w:hAnsi="Calibri" w:cs="Calibri"/>
          <w:sz w:val="22"/>
          <w:szCs w:val="22"/>
        </w:rPr>
        <w:t xml:space="preserve">svoji příležitost. Jakýkoli </w:t>
      </w:r>
      <w:r w:rsidRPr="009B4C91">
        <w:rPr>
          <w:rFonts w:ascii="Calibri" w:hAnsi="Calibri" w:cs="Calibri"/>
          <w:sz w:val="22"/>
          <w:szCs w:val="22"/>
        </w:rPr>
        <w:t>podnět, kterým může být obyčejné prochladnutí nebo sex</w:t>
      </w:r>
      <w:r w:rsidR="007D17AD" w:rsidRPr="009B4C91">
        <w:rPr>
          <w:rFonts w:ascii="Calibri" w:hAnsi="Calibri" w:cs="Calibri"/>
          <w:sz w:val="22"/>
          <w:szCs w:val="22"/>
        </w:rPr>
        <w:t xml:space="preserve"> ji probudí a nový</w:t>
      </w:r>
      <w:r w:rsidRPr="009B4C91">
        <w:rPr>
          <w:rFonts w:ascii="Calibri" w:hAnsi="Calibri" w:cs="Calibri"/>
          <w:sz w:val="22"/>
          <w:szCs w:val="22"/>
        </w:rPr>
        <w:t xml:space="preserve"> zánět močového měchýře je</w:t>
      </w:r>
      <w:r w:rsidR="007D17AD" w:rsidRPr="009B4C91">
        <w:rPr>
          <w:rFonts w:ascii="Calibri" w:hAnsi="Calibri" w:cs="Calibri"/>
          <w:sz w:val="22"/>
          <w:szCs w:val="22"/>
        </w:rPr>
        <w:t xml:space="preserve"> </w:t>
      </w:r>
      <w:r w:rsidRPr="009B4C91">
        <w:rPr>
          <w:rFonts w:ascii="Calibri" w:hAnsi="Calibri" w:cs="Calibri"/>
          <w:sz w:val="22"/>
          <w:szCs w:val="22"/>
        </w:rPr>
        <w:t xml:space="preserve">na </w:t>
      </w:r>
      <w:r w:rsidR="00E2513C" w:rsidRPr="009B4C91">
        <w:rPr>
          <w:rFonts w:ascii="Calibri" w:hAnsi="Calibri" w:cs="Calibri"/>
          <w:sz w:val="22"/>
          <w:szCs w:val="22"/>
        </w:rPr>
        <w:t>světě</w:t>
      </w:r>
      <w:r w:rsidRPr="009B4C91">
        <w:rPr>
          <w:rFonts w:ascii="Calibri" w:hAnsi="Calibri" w:cs="Calibri"/>
          <w:sz w:val="22"/>
          <w:szCs w:val="22"/>
        </w:rPr>
        <w:t>.</w:t>
      </w:r>
    </w:p>
    <w:p w14:paraId="675A3A30" w14:textId="77777777" w:rsidR="007A21A8" w:rsidRPr="009B4C91" w:rsidRDefault="007A21A8" w:rsidP="00B52DE8">
      <w:pPr>
        <w:rPr>
          <w:rFonts w:ascii="Calibri" w:hAnsi="Calibri" w:cs="Calibri"/>
          <w:sz w:val="22"/>
          <w:szCs w:val="22"/>
        </w:rPr>
      </w:pPr>
    </w:p>
    <w:p w14:paraId="7C77A0A9" w14:textId="64922DDA" w:rsidR="00990E98" w:rsidRPr="009B4C91" w:rsidRDefault="00990E98" w:rsidP="00990E98">
      <w:pPr>
        <w:rPr>
          <w:rFonts w:ascii="Calibri" w:hAnsi="Calibri" w:cs="Calibri"/>
          <w:sz w:val="22"/>
          <w:szCs w:val="22"/>
        </w:rPr>
      </w:pPr>
      <w:r w:rsidRPr="009B4C91">
        <w:rPr>
          <w:rFonts w:ascii="Calibri" w:hAnsi="Calibri" w:cs="Calibri"/>
          <w:sz w:val="22"/>
          <w:szCs w:val="22"/>
        </w:rPr>
        <w:t xml:space="preserve">„V případě akutní infekce doporučuji antibiotika, </w:t>
      </w:r>
      <w:r w:rsidR="0005287D" w:rsidRPr="009B4C91">
        <w:rPr>
          <w:rFonts w:ascii="Calibri" w:hAnsi="Calibri" w:cs="Calibri"/>
          <w:sz w:val="22"/>
          <w:szCs w:val="22"/>
        </w:rPr>
        <w:t>funkční jsou</w:t>
      </w:r>
      <w:r w:rsidRPr="009B4C91">
        <w:rPr>
          <w:rFonts w:ascii="Calibri" w:hAnsi="Calibri" w:cs="Calibri"/>
          <w:sz w:val="22"/>
          <w:szCs w:val="22"/>
        </w:rPr>
        <w:t xml:space="preserve"> </w:t>
      </w:r>
      <w:r w:rsidR="00E2513C" w:rsidRPr="009B4C91">
        <w:rPr>
          <w:rFonts w:ascii="Calibri" w:hAnsi="Calibri" w:cs="Calibri"/>
          <w:sz w:val="22"/>
          <w:szCs w:val="22"/>
        </w:rPr>
        <w:t xml:space="preserve">ale </w:t>
      </w:r>
      <w:r w:rsidRPr="009B4C91">
        <w:rPr>
          <w:rFonts w:ascii="Calibri" w:hAnsi="Calibri" w:cs="Calibri"/>
          <w:sz w:val="22"/>
          <w:szCs w:val="22"/>
        </w:rPr>
        <w:t>i alternativní řešení. Palčivější</w:t>
      </w:r>
      <w:r w:rsidR="0005287D" w:rsidRPr="009B4C91">
        <w:rPr>
          <w:rFonts w:ascii="Calibri" w:hAnsi="Calibri" w:cs="Calibri"/>
          <w:sz w:val="22"/>
          <w:szCs w:val="22"/>
        </w:rPr>
        <w:t>m</w:t>
      </w:r>
      <w:r w:rsidRPr="009B4C91">
        <w:rPr>
          <w:rFonts w:ascii="Calibri" w:hAnsi="Calibri" w:cs="Calibri"/>
          <w:sz w:val="22"/>
          <w:szCs w:val="22"/>
        </w:rPr>
        <w:t xml:space="preserve"> problém</w:t>
      </w:r>
      <w:r w:rsidR="0005287D" w:rsidRPr="009B4C91">
        <w:rPr>
          <w:rFonts w:ascii="Calibri" w:hAnsi="Calibri" w:cs="Calibri"/>
          <w:sz w:val="22"/>
          <w:szCs w:val="22"/>
        </w:rPr>
        <w:t xml:space="preserve">em </w:t>
      </w:r>
      <w:r w:rsidR="00E2513C" w:rsidRPr="009B4C91">
        <w:rPr>
          <w:rFonts w:ascii="Calibri" w:hAnsi="Calibri" w:cs="Calibri"/>
          <w:sz w:val="22"/>
          <w:szCs w:val="22"/>
        </w:rPr>
        <w:t xml:space="preserve">však </w:t>
      </w:r>
      <w:r w:rsidRPr="009B4C91">
        <w:rPr>
          <w:rFonts w:ascii="Calibri" w:hAnsi="Calibri" w:cs="Calibri"/>
          <w:sz w:val="22"/>
          <w:szCs w:val="22"/>
        </w:rPr>
        <w:t xml:space="preserve">jsou </w:t>
      </w:r>
      <w:r w:rsidR="00E2513C" w:rsidRPr="009B4C91">
        <w:rPr>
          <w:rFonts w:ascii="Calibri" w:hAnsi="Calibri" w:cs="Calibri"/>
          <w:sz w:val="22"/>
          <w:szCs w:val="22"/>
        </w:rPr>
        <w:t xml:space="preserve">stále se opakující </w:t>
      </w:r>
      <w:r w:rsidRPr="009B4C91">
        <w:rPr>
          <w:rFonts w:ascii="Calibri" w:hAnsi="Calibri" w:cs="Calibri"/>
          <w:sz w:val="22"/>
          <w:szCs w:val="22"/>
        </w:rPr>
        <w:t>infekce močových cest</w:t>
      </w:r>
      <w:r w:rsidR="00BB781F" w:rsidRPr="009B4C91">
        <w:rPr>
          <w:rFonts w:ascii="Calibri" w:hAnsi="Calibri" w:cs="Calibri"/>
          <w:sz w:val="22"/>
          <w:szCs w:val="22"/>
        </w:rPr>
        <w:t xml:space="preserve">, </w:t>
      </w:r>
      <w:r w:rsidR="00A4379B" w:rsidRPr="009B4C91">
        <w:rPr>
          <w:rFonts w:ascii="Calibri" w:hAnsi="Calibri" w:cs="Calibri"/>
          <w:sz w:val="22"/>
          <w:szCs w:val="22"/>
        </w:rPr>
        <w:t xml:space="preserve">které mohou představovat </w:t>
      </w:r>
      <w:r w:rsidRPr="009B4C91">
        <w:rPr>
          <w:rFonts w:ascii="Calibri" w:hAnsi="Calibri" w:cs="Calibri"/>
          <w:sz w:val="22"/>
          <w:szCs w:val="22"/>
        </w:rPr>
        <w:t>tř</w:t>
      </w:r>
      <w:r w:rsidR="00BB781F" w:rsidRPr="009B4C91">
        <w:rPr>
          <w:rFonts w:ascii="Calibri" w:hAnsi="Calibri" w:cs="Calibri"/>
          <w:sz w:val="22"/>
          <w:szCs w:val="22"/>
        </w:rPr>
        <w:t>i</w:t>
      </w:r>
      <w:r w:rsidRPr="009B4C91">
        <w:rPr>
          <w:rFonts w:ascii="Calibri" w:hAnsi="Calibri" w:cs="Calibri"/>
          <w:sz w:val="22"/>
          <w:szCs w:val="22"/>
        </w:rPr>
        <w:t xml:space="preserve"> až dvanác</w:t>
      </w:r>
      <w:r w:rsidR="00BB781F" w:rsidRPr="009B4C91">
        <w:rPr>
          <w:rFonts w:ascii="Calibri" w:hAnsi="Calibri" w:cs="Calibri"/>
          <w:sz w:val="22"/>
          <w:szCs w:val="22"/>
        </w:rPr>
        <w:t>t</w:t>
      </w:r>
      <w:r w:rsidRPr="009B4C91">
        <w:rPr>
          <w:rFonts w:ascii="Calibri" w:hAnsi="Calibri" w:cs="Calibri"/>
          <w:sz w:val="22"/>
          <w:szCs w:val="22"/>
        </w:rPr>
        <w:t xml:space="preserve"> zánět</w:t>
      </w:r>
      <w:r w:rsidR="00BB781F" w:rsidRPr="009B4C91">
        <w:rPr>
          <w:rFonts w:ascii="Calibri" w:hAnsi="Calibri" w:cs="Calibri"/>
          <w:sz w:val="22"/>
          <w:szCs w:val="22"/>
        </w:rPr>
        <w:t xml:space="preserve">ů </w:t>
      </w:r>
      <w:r w:rsidRPr="009B4C91">
        <w:rPr>
          <w:rFonts w:ascii="Calibri" w:hAnsi="Calibri" w:cs="Calibri"/>
          <w:sz w:val="22"/>
          <w:szCs w:val="22"/>
        </w:rPr>
        <w:t xml:space="preserve">za rok. </w:t>
      </w:r>
      <w:r w:rsidR="007D17AD" w:rsidRPr="009B4C91">
        <w:rPr>
          <w:rFonts w:ascii="Calibri" w:hAnsi="Calibri" w:cs="Calibri"/>
          <w:sz w:val="22"/>
          <w:szCs w:val="22"/>
        </w:rPr>
        <w:t>A opakované záněty představují do budoucna riziko např</w:t>
      </w:r>
      <w:r w:rsidR="00D71E04">
        <w:rPr>
          <w:rFonts w:ascii="Calibri" w:hAnsi="Calibri" w:cs="Calibri"/>
          <w:sz w:val="22"/>
          <w:szCs w:val="22"/>
        </w:rPr>
        <w:t>íklad</w:t>
      </w:r>
      <w:r w:rsidR="007D17AD" w:rsidRPr="009B4C91">
        <w:rPr>
          <w:rFonts w:ascii="Calibri" w:hAnsi="Calibri" w:cs="Calibri"/>
          <w:sz w:val="22"/>
          <w:szCs w:val="22"/>
        </w:rPr>
        <w:t xml:space="preserve"> pro rozvoj inkontinence. </w:t>
      </w:r>
      <w:r w:rsidRPr="009B4C91">
        <w:rPr>
          <w:rFonts w:ascii="Calibri" w:hAnsi="Calibri" w:cs="Calibri"/>
          <w:sz w:val="22"/>
          <w:szCs w:val="22"/>
        </w:rPr>
        <w:t>Na t</w:t>
      </w:r>
      <w:r w:rsidR="00A4379B" w:rsidRPr="009B4C91">
        <w:rPr>
          <w:rFonts w:ascii="Calibri" w:hAnsi="Calibri" w:cs="Calibri"/>
          <w:sz w:val="22"/>
          <w:szCs w:val="22"/>
        </w:rPr>
        <w:t>yto vleklé problémy</w:t>
      </w:r>
      <w:r w:rsidRPr="009B4C91">
        <w:rPr>
          <w:rFonts w:ascii="Calibri" w:hAnsi="Calibri" w:cs="Calibri"/>
          <w:sz w:val="22"/>
          <w:szCs w:val="22"/>
        </w:rPr>
        <w:t xml:space="preserve"> </w:t>
      </w:r>
      <w:r w:rsidR="0005287D" w:rsidRPr="009B4C91">
        <w:rPr>
          <w:rFonts w:ascii="Calibri" w:hAnsi="Calibri" w:cs="Calibri"/>
          <w:sz w:val="22"/>
          <w:szCs w:val="22"/>
        </w:rPr>
        <w:t>fungují</w:t>
      </w:r>
      <w:r w:rsidR="007D17AD" w:rsidRPr="009B4C91">
        <w:rPr>
          <w:rFonts w:ascii="Calibri" w:hAnsi="Calibri" w:cs="Calibri"/>
          <w:sz w:val="22"/>
          <w:szCs w:val="22"/>
        </w:rPr>
        <w:t xml:space="preserve"> jenom</w:t>
      </w:r>
      <w:r w:rsidRPr="009B4C91">
        <w:rPr>
          <w:rFonts w:ascii="Calibri" w:hAnsi="Calibri" w:cs="Calibri"/>
          <w:sz w:val="22"/>
          <w:szCs w:val="22"/>
        </w:rPr>
        <w:t xml:space="preserve"> dlouhodobé režimy</w:t>
      </w:r>
      <w:r w:rsidR="007D17AD" w:rsidRPr="009B4C91">
        <w:rPr>
          <w:rFonts w:ascii="Calibri" w:hAnsi="Calibri" w:cs="Calibri"/>
          <w:sz w:val="22"/>
          <w:szCs w:val="22"/>
        </w:rPr>
        <w:t>. Ty mohou být buď</w:t>
      </w:r>
      <w:r w:rsidRPr="009B4C91">
        <w:rPr>
          <w:rFonts w:ascii="Calibri" w:hAnsi="Calibri" w:cs="Calibri"/>
          <w:sz w:val="22"/>
          <w:szCs w:val="22"/>
        </w:rPr>
        <w:t xml:space="preserve"> antibiotické, nebo alternativní. </w:t>
      </w:r>
      <w:r w:rsidR="007D17AD" w:rsidRPr="009B4C91">
        <w:rPr>
          <w:rFonts w:ascii="Calibri" w:hAnsi="Calibri" w:cs="Calibri"/>
          <w:sz w:val="22"/>
          <w:szCs w:val="22"/>
        </w:rPr>
        <w:t xml:space="preserve">Jak </w:t>
      </w:r>
      <w:r w:rsidRPr="009B4C91">
        <w:rPr>
          <w:rFonts w:ascii="Calibri" w:hAnsi="Calibri" w:cs="Calibri"/>
          <w:sz w:val="22"/>
          <w:szCs w:val="22"/>
        </w:rPr>
        <w:t>pacienti</w:t>
      </w:r>
      <w:r w:rsidR="009B4C91" w:rsidRPr="009B4C91">
        <w:rPr>
          <w:rFonts w:ascii="Calibri" w:hAnsi="Calibri" w:cs="Calibri"/>
          <w:sz w:val="22"/>
          <w:szCs w:val="22"/>
        </w:rPr>
        <w:t>,</w:t>
      </w:r>
      <w:r w:rsidR="007D17AD" w:rsidRPr="009B4C91">
        <w:rPr>
          <w:rFonts w:ascii="Calibri" w:hAnsi="Calibri" w:cs="Calibri"/>
          <w:sz w:val="22"/>
          <w:szCs w:val="22"/>
        </w:rPr>
        <w:t xml:space="preserve"> tak</w:t>
      </w:r>
      <w:r w:rsidRPr="009B4C91">
        <w:rPr>
          <w:rFonts w:ascii="Calibri" w:hAnsi="Calibri" w:cs="Calibri"/>
          <w:sz w:val="22"/>
          <w:szCs w:val="22"/>
        </w:rPr>
        <w:t xml:space="preserve"> lékaři</w:t>
      </w:r>
      <w:r w:rsidR="007D17AD" w:rsidRPr="009B4C91">
        <w:rPr>
          <w:rFonts w:ascii="Calibri" w:hAnsi="Calibri" w:cs="Calibri"/>
          <w:sz w:val="22"/>
          <w:szCs w:val="22"/>
        </w:rPr>
        <w:t xml:space="preserve"> se dnes </w:t>
      </w:r>
      <w:proofErr w:type="gramStart"/>
      <w:r w:rsidR="007D17AD" w:rsidRPr="009B4C91">
        <w:rPr>
          <w:rFonts w:ascii="Calibri" w:hAnsi="Calibri" w:cs="Calibri"/>
          <w:sz w:val="22"/>
          <w:szCs w:val="22"/>
        </w:rPr>
        <w:t>snaží</w:t>
      </w:r>
      <w:proofErr w:type="gramEnd"/>
      <w:r w:rsidR="007D17AD" w:rsidRPr="009B4C91">
        <w:rPr>
          <w:rFonts w:ascii="Calibri" w:hAnsi="Calibri" w:cs="Calibri"/>
          <w:sz w:val="22"/>
          <w:szCs w:val="22"/>
        </w:rPr>
        <w:t xml:space="preserve"> </w:t>
      </w:r>
      <w:r w:rsidR="00A4379B" w:rsidRPr="009B4C91">
        <w:rPr>
          <w:rFonts w:ascii="Calibri" w:hAnsi="Calibri" w:cs="Calibri"/>
          <w:sz w:val="22"/>
          <w:szCs w:val="22"/>
        </w:rPr>
        <w:t>mnohaměsíční</w:t>
      </w:r>
      <w:r w:rsidR="007D17AD" w:rsidRPr="009B4C91">
        <w:rPr>
          <w:rFonts w:ascii="Calibri" w:hAnsi="Calibri" w:cs="Calibri"/>
          <w:sz w:val="22"/>
          <w:szCs w:val="22"/>
        </w:rPr>
        <w:t>mu</w:t>
      </w:r>
      <w:r w:rsidR="00A4379B" w:rsidRPr="009B4C91">
        <w:rPr>
          <w:rFonts w:ascii="Calibri" w:hAnsi="Calibri" w:cs="Calibri"/>
          <w:sz w:val="22"/>
          <w:szCs w:val="22"/>
        </w:rPr>
        <w:t xml:space="preserve"> užívání antibiotik</w:t>
      </w:r>
      <w:r w:rsidR="007D17AD" w:rsidRPr="009B4C91">
        <w:rPr>
          <w:rFonts w:ascii="Calibri" w:hAnsi="Calibri" w:cs="Calibri"/>
          <w:sz w:val="22"/>
          <w:szCs w:val="22"/>
        </w:rPr>
        <w:t xml:space="preserve"> vyhnout</w:t>
      </w:r>
      <w:r w:rsidR="00A4379B" w:rsidRPr="009B4C91">
        <w:rPr>
          <w:rFonts w:ascii="Calibri" w:hAnsi="Calibri" w:cs="Calibri"/>
          <w:sz w:val="22"/>
          <w:szCs w:val="22"/>
        </w:rPr>
        <w:t xml:space="preserve">. </w:t>
      </w:r>
      <w:r w:rsidR="007D17AD" w:rsidRPr="009B4C91">
        <w:rPr>
          <w:rFonts w:ascii="Calibri" w:hAnsi="Calibri" w:cs="Calibri"/>
          <w:sz w:val="22"/>
          <w:szCs w:val="22"/>
        </w:rPr>
        <w:t>„</w:t>
      </w:r>
      <w:r w:rsidR="00A4379B" w:rsidRPr="009B4C91">
        <w:rPr>
          <w:rFonts w:ascii="Calibri" w:hAnsi="Calibri" w:cs="Calibri"/>
          <w:sz w:val="22"/>
          <w:szCs w:val="22"/>
        </w:rPr>
        <w:t>To</w:t>
      </w:r>
      <w:r w:rsidRPr="009B4C91">
        <w:rPr>
          <w:rFonts w:ascii="Calibri" w:hAnsi="Calibri" w:cs="Calibri"/>
          <w:sz w:val="22"/>
          <w:szCs w:val="22"/>
        </w:rPr>
        <w:t xml:space="preserve"> má to</w:t>
      </w:r>
      <w:r w:rsidR="00A4379B" w:rsidRPr="009B4C91">
        <w:rPr>
          <w:rFonts w:ascii="Calibri" w:hAnsi="Calibri" w:cs="Calibri"/>
          <w:sz w:val="22"/>
          <w:szCs w:val="22"/>
        </w:rPr>
        <w:t>tiž</w:t>
      </w:r>
      <w:r w:rsidRPr="009B4C91">
        <w:rPr>
          <w:rFonts w:ascii="Calibri" w:hAnsi="Calibri" w:cs="Calibri"/>
          <w:sz w:val="22"/>
          <w:szCs w:val="22"/>
        </w:rPr>
        <w:t xml:space="preserve"> nežádoucí účinky,“ říká MUDr. Jiří </w:t>
      </w:r>
      <w:proofErr w:type="spellStart"/>
      <w:r w:rsidRPr="009B4C91">
        <w:rPr>
          <w:rFonts w:ascii="Calibri" w:hAnsi="Calibri" w:cs="Calibri"/>
          <w:sz w:val="22"/>
          <w:szCs w:val="22"/>
        </w:rPr>
        <w:t>Emmer</w:t>
      </w:r>
      <w:proofErr w:type="spellEnd"/>
      <w:r w:rsidR="008016FC">
        <w:rPr>
          <w:rFonts w:ascii="Calibri" w:hAnsi="Calibri" w:cs="Calibri"/>
          <w:sz w:val="22"/>
          <w:szCs w:val="22"/>
        </w:rPr>
        <w:t xml:space="preserve">, </w:t>
      </w:r>
      <w:r w:rsidR="008016FC" w:rsidRPr="009B4C91">
        <w:rPr>
          <w:rFonts w:ascii="Calibri" w:hAnsi="Calibri" w:cs="Calibri"/>
          <w:sz w:val="22"/>
          <w:szCs w:val="22"/>
        </w:rPr>
        <w:t xml:space="preserve">který provozuje internetovou poradnu </w:t>
      </w:r>
      <w:hyperlink r:id="rId5" w:history="1">
        <w:r w:rsidR="008016FC" w:rsidRPr="00C867F2">
          <w:rPr>
            <w:rStyle w:val="Hypertextovodkaz"/>
            <w:rFonts w:ascii="Calibri" w:hAnsi="Calibri" w:cs="Calibri"/>
            <w:sz w:val="22"/>
            <w:szCs w:val="22"/>
          </w:rPr>
          <w:t>www.egynda.cz</w:t>
        </w:r>
      </w:hyperlink>
      <w:r w:rsidR="004B0A92">
        <w:rPr>
          <w:rStyle w:val="Hypertextovodkaz"/>
          <w:rFonts w:ascii="Calibri" w:hAnsi="Calibri" w:cs="Calibri"/>
          <w:sz w:val="22"/>
          <w:szCs w:val="22"/>
        </w:rPr>
        <w:t>,</w:t>
      </w:r>
      <w:r w:rsidR="008016FC">
        <w:rPr>
          <w:rFonts w:ascii="Calibri" w:hAnsi="Calibri" w:cs="Calibri"/>
          <w:sz w:val="22"/>
          <w:szCs w:val="22"/>
        </w:rPr>
        <w:t xml:space="preserve"> </w:t>
      </w:r>
      <w:r w:rsidRPr="009B4C91">
        <w:rPr>
          <w:rFonts w:ascii="Calibri" w:hAnsi="Calibri" w:cs="Calibri"/>
          <w:sz w:val="22"/>
          <w:szCs w:val="22"/>
        </w:rPr>
        <w:t>a dodává: „Alternativní</w:t>
      </w:r>
      <w:r w:rsidR="00A4379B" w:rsidRPr="009B4C91">
        <w:rPr>
          <w:rFonts w:ascii="Calibri" w:hAnsi="Calibri" w:cs="Calibri"/>
          <w:sz w:val="22"/>
          <w:szCs w:val="22"/>
        </w:rPr>
        <w:t>m způsobem řešení problému</w:t>
      </w:r>
      <w:r w:rsidRPr="009B4C91">
        <w:rPr>
          <w:rFonts w:ascii="Calibri" w:hAnsi="Calibri" w:cs="Calibri"/>
          <w:sz w:val="22"/>
          <w:szCs w:val="22"/>
        </w:rPr>
        <w:t xml:space="preserve"> jsou D-manóza</w:t>
      </w:r>
      <w:r w:rsidR="007E4E4F" w:rsidRPr="009B4C91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9B4C91">
        <w:rPr>
          <w:rFonts w:ascii="Calibri" w:hAnsi="Calibri" w:cs="Calibri"/>
          <w:sz w:val="22"/>
          <w:szCs w:val="22"/>
        </w:rPr>
        <w:t>lyzáty</w:t>
      </w:r>
      <w:proofErr w:type="spellEnd"/>
      <w:r w:rsidR="007E4E4F" w:rsidRPr="009B4C91">
        <w:rPr>
          <w:rFonts w:ascii="Calibri" w:hAnsi="Calibri" w:cs="Calibri"/>
          <w:sz w:val="22"/>
          <w:szCs w:val="22"/>
        </w:rPr>
        <w:t xml:space="preserve"> a dříve hojně používané brusinky. </w:t>
      </w:r>
      <w:r w:rsidRPr="009B4C91">
        <w:rPr>
          <w:rFonts w:ascii="Calibri" w:hAnsi="Calibri" w:cs="Calibri"/>
          <w:sz w:val="22"/>
          <w:szCs w:val="22"/>
        </w:rPr>
        <w:t xml:space="preserve"> Brusinky </w:t>
      </w:r>
      <w:r w:rsidR="00A4379B" w:rsidRPr="009B4C91">
        <w:rPr>
          <w:rFonts w:ascii="Calibri" w:hAnsi="Calibri" w:cs="Calibri"/>
          <w:sz w:val="22"/>
          <w:szCs w:val="22"/>
        </w:rPr>
        <w:t xml:space="preserve">představují </w:t>
      </w:r>
      <w:r w:rsidRPr="009B4C91">
        <w:rPr>
          <w:rFonts w:ascii="Calibri" w:hAnsi="Calibri" w:cs="Calibri"/>
          <w:sz w:val="22"/>
          <w:szCs w:val="22"/>
        </w:rPr>
        <w:t xml:space="preserve">mezi lidmi </w:t>
      </w:r>
      <w:r w:rsidR="00A4379B" w:rsidRPr="009B4C91">
        <w:rPr>
          <w:rFonts w:ascii="Calibri" w:hAnsi="Calibri" w:cs="Calibri"/>
          <w:sz w:val="22"/>
          <w:szCs w:val="22"/>
        </w:rPr>
        <w:t xml:space="preserve">nejznámější a </w:t>
      </w:r>
      <w:r w:rsidRPr="009B4C91">
        <w:rPr>
          <w:rFonts w:ascii="Calibri" w:hAnsi="Calibri" w:cs="Calibri"/>
          <w:sz w:val="22"/>
          <w:szCs w:val="22"/>
        </w:rPr>
        <w:t xml:space="preserve">nejrozšířenější preventivní režim, ale </w:t>
      </w:r>
      <w:r w:rsidR="00A4379B" w:rsidRPr="009B4C91">
        <w:rPr>
          <w:rFonts w:ascii="Calibri" w:hAnsi="Calibri" w:cs="Calibri"/>
          <w:sz w:val="22"/>
          <w:szCs w:val="22"/>
        </w:rPr>
        <w:t xml:space="preserve">přehnané naděje </w:t>
      </w:r>
      <w:r w:rsidRPr="009B4C91">
        <w:rPr>
          <w:rFonts w:ascii="Calibri" w:hAnsi="Calibri" w:cs="Calibri"/>
          <w:sz w:val="22"/>
          <w:szCs w:val="22"/>
        </w:rPr>
        <w:t>musím zklamat. J</w:t>
      </w:r>
      <w:r w:rsidR="000D70A5" w:rsidRPr="009B4C91">
        <w:rPr>
          <w:rFonts w:ascii="Calibri" w:hAnsi="Calibri" w:cs="Calibri"/>
          <w:sz w:val="22"/>
          <w:szCs w:val="22"/>
        </w:rPr>
        <w:t>ejich efekt je</w:t>
      </w:r>
      <w:r w:rsidR="00645961">
        <w:rPr>
          <w:rFonts w:ascii="Calibri" w:hAnsi="Calibri" w:cs="Calibri"/>
          <w:sz w:val="22"/>
          <w:szCs w:val="22"/>
        </w:rPr>
        <w:t xml:space="preserve"> však nyní</w:t>
      </w:r>
      <w:r w:rsidR="000D70A5" w:rsidRPr="009B4C91">
        <w:rPr>
          <w:rFonts w:ascii="Calibri" w:hAnsi="Calibri" w:cs="Calibri"/>
          <w:sz w:val="22"/>
          <w:szCs w:val="22"/>
        </w:rPr>
        <w:t xml:space="preserve"> </w:t>
      </w:r>
      <w:r w:rsidRPr="009B4C91">
        <w:rPr>
          <w:rFonts w:ascii="Calibri" w:hAnsi="Calibri" w:cs="Calibri"/>
          <w:sz w:val="22"/>
          <w:szCs w:val="22"/>
        </w:rPr>
        <w:t>dobře prostudován</w:t>
      </w:r>
      <w:r w:rsidR="000D70A5" w:rsidRPr="009B4C91">
        <w:rPr>
          <w:rFonts w:ascii="Calibri" w:hAnsi="Calibri" w:cs="Calibri"/>
          <w:sz w:val="22"/>
          <w:szCs w:val="22"/>
        </w:rPr>
        <w:t xml:space="preserve"> a lze </w:t>
      </w:r>
      <w:proofErr w:type="gramStart"/>
      <w:r w:rsidR="000D70A5" w:rsidRPr="009B4C91">
        <w:rPr>
          <w:rFonts w:ascii="Calibri" w:hAnsi="Calibri" w:cs="Calibri"/>
          <w:sz w:val="22"/>
          <w:szCs w:val="22"/>
        </w:rPr>
        <w:t>říci</w:t>
      </w:r>
      <w:proofErr w:type="gramEnd"/>
      <w:r w:rsidR="000D70A5" w:rsidRPr="009B4C91">
        <w:rPr>
          <w:rFonts w:ascii="Calibri" w:hAnsi="Calibri" w:cs="Calibri"/>
          <w:sz w:val="22"/>
          <w:szCs w:val="22"/>
        </w:rPr>
        <w:t>, že je</w:t>
      </w:r>
      <w:r w:rsidRPr="009B4C91">
        <w:rPr>
          <w:rFonts w:ascii="Calibri" w:hAnsi="Calibri" w:cs="Calibri"/>
          <w:sz w:val="22"/>
          <w:szCs w:val="22"/>
        </w:rPr>
        <w:t xml:space="preserve"> shodný s placebo efektem</w:t>
      </w:r>
      <w:r w:rsidR="007D17AD" w:rsidRPr="009B4C91">
        <w:rPr>
          <w:rFonts w:ascii="Calibri" w:hAnsi="Calibri" w:cs="Calibri"/>
          <w:sz w:val="22"/>
          <w:szCs w:val="22"/>
        </w:rPr>
        <w:t xml:space="preserve"> – tedy v podstatě žádný</w:t>
      </w:r>
      <w:r w:rsidRPr="009B4C91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Pr="009B4C91">
        <w:rPr>
          <w:rFonts w:ascii="Calibri" w:hAnsi="Calibri" w:cs="Calibri"/>
          <w:sz w:val="22"/>
          <w:szCs w:val="22"/>
        </w:rPr>
        <w:t>Lyzáty</w:t>
      </w:r>
      <w:proofErr w:type="spellEnd"/>
      <w:r w:rsidR="007E4E4F" w:rsidRPr="009B4C91">
        <w:rPr>
          <w:rFonts w:ascii="Calibri" w:hAnsi="Calibri" w:cs="Calibri"/>
          <w:sz w:val="22"/>
          <w:szCs w:val="22"/>
        </w:rPr>
        <w:t xml:space="preserve"> </w:t>
      </w:r>
      <w:r w:rsidRPr="009B4C91">
        <w:rPr>
          <w:rFonts w:ascii="Calibri" w:hAnsi="Calibri" w:cs="Calibri"/>
          <w:sz w:val="22"/>
          <w:szCs w:val="22"/>
        </w:rPr>
        <w:t xml:space="preserve">jsou </w:t>
      </w:r>
      <w:r w:rsidR="007E4E4F" w:rsidRPr="009B4C91">
        <w:rPr>
          <w:rFonts w:ascii="Calibri" w:hAnsi="Calibri" w:cs="Calibri"/>
          <w:sz w:val="22"/>
          <w:szCs w:val="22"/>
        </w:rPr>
        <w:t xml:space="preserve">šetrně usmrcené </w:t>
      </w:r>
      <w:r w:rsidRPr="009B4C91">
        <w:rPr>
          <w:rFonts w:ascii="Calibri" w:hAnsi="Calibri" w:cs="Calibri"/>
          <w:sz w:val="22"/>
          <w:szCs w:val="22"/>
        </w:rPr>
        <w:t>bakterie,</w:t>
      </w:r>
      <w:r w:rsidR="007E4E4F" w:rsidRPr="009B4C91">
        <w:rPr>
          <w:rFonts w:ascii="Calibri" w:hAnsi="Calibri" w:cs="Calibri"/>
          <w:sz w:val="22"/>
          <w:szCs w:val="22"/>
        </w:rPr>
        <w:t xml:space="preserve"> </w:t>
      </w:r>
      <w:r w:rsidRPr="009B4C91">
        <w:rPr>
          <w:rFonts w:ascii="Calibri" w:hAnsi="Calibri" w:cs="Calibri"/>
          <w:sz w:val="22"/>
          <w:szCs w:val="22"/>
        </w:rPr>
        <w:t>které</w:t>
      </w:r>
      <w:r w:rsidR="007E4E4F" w:rsidRPr="009B4C91">
        <w:rPr>
          <w:rFonts w:ascii="Calibri" w:hAnsi="Calibri" w:cs="Calibri"/>
          <w:sz w:val="22"/>
          <w:szCs w:val="22"/>
        </w:rPr>
        <w:t xml:space="preserve"> umí nabudit naši imunitu. A dobře fungující imunita je základ pro prevenci opakovaných zánětů. </w:t>
      </w:r>
      <w:r w:rsidR="007D17AD" w:rsidRPr="009B4C91">
        <w:rPr>
          <w:rFonts w:ascii="Calibri" w:hAnsi="Calibri" w:cs="Calibri"/>
          <w:sz w:val="22"/>
          <w:szCs w:val="22"/>
        </w:rPr>
        <w:t>Ale z</w:t>
      </w:r>
      <w:r w:rsidR="007E4E4F" w:rsidRPr="009B4C91">
        <w:rPr>
          <w:rFonts w:ascii="Calibri" w:hAnsi="Calibri" w:cs="Calibri"/>
          <w:sz w:val="22"/>
          <w:szCs w:val="22"/>
        </w:rPr>
        <w:t xml:space="preserve">ákladem prevence </w:t>
      </w:r>
      <w:r w:rsidR="007D17AD" w:rsidRPr="009B4C91">
        <w:rPr>
          <w:rFonts w:ascii="Calibri" w:hAnsi="Calibri" w:cs="Calibri"/>
          <w:sz w:val="22"/>
          <w:szCs w:val="22"/>
        </w:rPr>
        <w:t xml:space="preserve">opakovaných močových zánětů </w:t>
      </w:r>
      <w:r w:rsidRPr="009B4C91">
        <w:rPr>
          <w:rFonts w:ascii="Calibri" w:hAnsi="Calibri" w:cs="Calibri"/>
          <w:sz w:val="22"/>
          <w:szCs w:val="22"/>
        </w:rPr>
        <w:t>prověřen</w:t>
      </w:r>
      <w:r w:rsidR="007E4E4F" w:rsidRPr="009B4C91">
        <w:rPr>
          <w:rFonts w:ascii="Calibri" w:hAnsi="Calibri" w:cs="Calibri"/>
          <w:sz w:val="22"/>
          <w:szCs w:val="22"/>
        </w:rPr>
        <w:t>ým opakovanými</w:t>
      </w:r>
      <w:r w:rsidRPr="009B4C91">
        <w:rPr>
          <w:rFonts w:ascii="Calibri" w:hAnsi="Calibri" w:cs="Calibri"/>
          <w:sz w:val="22"/>
          <w:szCs w:val="22"/>
        </w:rPr>
        <w:t xml:space="preserve"> odbornými studiemi je </w:t>
      </w:r>
      <w:r w:rsidR="007E4E4F" w:rsidRPr="009B4C91">
        <w:rPr>
          <w:rFonts w:ascii="Calibri" w:hAnsi="Calibri" w:cs="Calibri"/>
          <w:sz w:val="22"/>
          <w:szCs w:val="22"/>
        </w:rPr>
        <w:t xml:space="preserve">ale </w:t>
      </w:r>
      <w:r w:rsidRPr="009B4C91">
        <w:rPr>
          <w:rFonts w:ascii="Calibri" w:hAnsi="Calibri" w:cs="Calibri"/>
          <w:sz w:val="22"/>
          <w:szCs w:val="22"/>
        </w:rPr>
        <w:t>D-manóza</w:t>
      </w:r>
      <w:r w:rsidR="008016FC">
        <w:rPr>
          <w:rFonts w:ascii="Calibri" w:hAnsi="Calibri" w:cs="Calibri"/>
          <w:sz w:val="22"/>
          <w:szCs w:val="22"/>
        </w:rPr>
        <w:t>.</w:t>
      </w:r>
    </w:p>
    <w:p w14:paraId="3BB9903B" w14:textId="77777777" w:rsidR="00990E98" w:rsidRPr="009B4C91" w:rsidRDefault="00990E98" w:rsidP="00B52DE8">
      <w:pPr>
        <w:rPr>
          <w:rFonts w:ascii="Calibri" w:hAnsi="Calibri" w:cs="Calibri"/>
          <w:sz w:val="22"/>
          <w:szCs w:val="22"/>
        </w:rPr>
      </w:pPr>
    </w:p>
    <w:p w14:paraId="31BD4CE4" w14:textId="0ED8208B" w:rsidR="00990E98" w:rsidRPr="009B4C91" w:rsidRDefault="007A21A8" w:rsidP="00B52DE8">
      <w:pPr>
        <w:rPr>
          <w:rFonts w:ascii="Calibri" w:hAnsi="Calibri" w:cs="Calibri"/>
          <w:sz w:val="22"/>
          <w:szCs w:val="22"/>
        </w:rPr>
      </w:pPr>
      <w:r w:rsidRPr="009B4C91">
        <w:rPr>
          <w:rFonts w:ascii="Calibri" w:hAnsi="Calibri" w:cs="Calibri"/>
          <w:sz w:val="22"/>
          <w:szCs w:val="22"/>
        </w:rPr>
        <w:t>V situacích, kdy se infekce močových cest opakují, mnoho lékařů i pacientů hledá alternativy k antibiotické léčbě. V těchto případech je D-manóza ideální volbou. Je to endogenní látka, což znamená, že ji naše tělo samo produkuje. Navíc se jedná o D-cukr, který nemůže být v těle přeměněn na energii</w:t>
      </w:r>
      <w:r w:rsidR="00990E98" w:rsidRPr="009B4C91">
        <w:rPr>
          <w:rFonts w:ascii="Calibri" w:hAnsi="Calibri" w:cs="Calibri"/>
          <w:sz w:val="22"/>
          <w:szCs w:val="22"/>
        </w:rPr>
        <w:t>.</w:t>
      </w:r>
    </w:p>
    <w:p w14:paraId="216B7565" w14:textId="77777777" w:rsidR="00990E98" w:rsidRPr="009B4C91" w:rsidRDefault="00990E98" w:rsidP="00B52DE8">
      <w:pPr>
        <w:rPr>
          <w:rFonts w:ascii="Calibri" w:hAnsi="Calibri" w:cs="Calibri"/>
          <w:sz w:val="22"/>
          <w:szCs w:val="22"/>
        </w:rPr>
      </w:pPr>
    </w:p>
    <w:p w14:paraId="4BED232C" w14:textId="56F5DF02" w:rsidR="00862AD3" w:rsidRPr="009B4C91" w:rsidRDefault="00990E98" w:rsidP="00B52DE8">
      <w:pPr>
        <w:rPr>
          <w:rFonts w:ascii="Calibri" w:hAnsi="Calibri" w:cs="Calibri"/>
          <w:sz w:val="22"/>
          <w:szCs w:val="22"/>
        </w:rPr>
      </w:pPr>
      <w:r w:rsidRPr="009B4C91">
        <w:rPr>
          <w:rFonts w:ascii="Calibri" w:hAnsi="Calibri" w:cs="Calibri"/>
          <w:sz w:val="22"/>
          <w:szCs w:val="22"/>
        </w:rPr>
        <w:t>„</w:t>
      </w:r>
      <w:r w:rsidR="00862AD3" w:rsidRPr="009B4C91">
        <w:rPr>
          <w:rFonts w:ascii="Calibri" w:hAnsi="Calibri" w:cs="Calibri"/>
          <w:sz w:val="22"/>
          <w:szCs w:val="22"/>
        </w:rPr>
        <w:t>D-manóza je vhodná</w:t>
      </w:r>
      <w:r w:rsidR="0005287D" w:rsidRPr="009B4C91">
        <w:rPr>
          <w:rFonts w:ascii="Calibri" w:hAnsi="Calibri" w:cs="Calibri"/>
          <w:sz w:val="22"/>
          <w:szCs w:val="22"/>
        </w:rPr>
        <w:t xml:space="preserve"> pro</w:t>
      </w:r>
      <w:r w:rsidR="00F64001" w:rsidRPr="009B4C91">
        <w:rPr>
          <w:rFonts w:ascii="Calibri" w:hAnsi="Calibri" w:cs="Calibri"/>
          <w:sz w:val="22"/>
          <w:szCs w:val="22"/>
        </w:rPr>
        <w:t xml:space="preserve"> pomoc při</w:t>
      </w:r>
      <w:r w:rsidR="0005287D" w:rsidRPr="009B4C9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5287D" w:rsidRPr="009B4C91">
        <w:rPr>
          <w:rFonts w:ascii="Calibri" w:hAnsi="Calibri" w:cs="Calibri"/>
          <w:sz w:val="22"/>
          <w:szCs w:val="22"/>
        </w:rPr>
        <w:t>rekuretní</w:t>
      </w:r>
      <w:r w:rsidR="00F64001" w:rsidRPr="009B4C91">
        <w:rPr>
          <w:rFonts w:ascii="Calibri" w:hAnsi="Calibri" w:cs="Calibri"/>
          <w:sz w:val="22"/>
          <w:szCs w:val="22"/>
        </w:rPr>
        <w:t>ch</w:t>
      </w:r>
      <w:proofErr w:type="spellEnd"/>
      <w:r w:rsidR="0005287D" w:rsidRPr="009B4C91">
        <w:rPr>
          <w:rFonts w:ascii="Calibri" w:hAnsi="Calibri" w:cs="Calibri"/>
          <w:sz w:val="22"/>
          <w:szCs w:val="22"/>
        </w:rPr>
        <w:t xml:space="preserve"> infekc</w:t>
      </w:r>
      <w:r w:rsidR="00F64001" w:rsidRPr="009B4C91">
        <w:rPr>
          <w:rFonts w:ascii="Calibri" w:hAnsi="Calibri" w:cs="Calibri"/>
          <w:sz w:val="22"/>
          <w:szCs w:val="22"/>
        </w:rPr>
        <w:t>í</w:t>
      </w:r>
      <w:r w:rsidR="0005287D" w:rsidRPr="009B4C91">
        <w:rPr>
          <w:rFonts w:ascii="Calibri" w:hAnsi="Calibri" w:cs="Calibri"/>
          <w:sz w:val="22"/>
          <w:szCs w:val="22"/>
        </w:rPr>
        <w:t>,</w:t>
      </w:r>
      <w:r w:rsidR="00862AD3" w:rsidRPr="009B4C91">
        <w:rPr>
          <w:rFonts w:ascii="Calibri" w:hAnsi="Calibri" w:cs="Calibri"/>
          <w:sz w:val="22"/>
          <w:szCs w:val="22"/>
        </w:rPr>
        <w:t xml:space="preserve"> pro samoléčbu akutních potíží, stejně</w:t>
      </w:r>
      <w:r w:rsidR="0005287D" w:rsidRPr="009B4C91">
        <w:rPr>
          <w:rFonts w:ascii="Calibri" w:hAnsi="Calibri" w:cs="Calibri"/>
          <w:sz w:val="22"/>
          <w:szCs w:val="22"/>
        </w:rPr>
        <w:t xml:space="preserve"> tak</w:t>
      </w:r>
      <w:r w:rsidR="00862AD3" w:rsidRPr="009B4C91">
        <w:rPr>
          <w:rFonts w:ascii="Calibri" w:hAnsi="Calibri" w:cs="Calibri"/>
          <w:sz w:val="22"/>
          <w:szCs w:val="22"/>
        </w:rPr>
        <w:t xml:space="preserve"> </w:t>
      </w:r>
      <w:r w:rsidR="0005287D" w:rsidRPr="009B4C91">
        <w:rPr>
          <w:rFonts w:ascii="Calibri" w:hAnsi="Calibri" w:cs="Calibri"/>
          <w:sz w:val="22"/>
          <w:szCs w:val="22"/>
        </w:rPr>
        <w:t xml:space="preserve">je to </w:t>
      </w:r>
      <w:r w:rsidR="00862AD3" w:rsidRPr="009B4C91">
        <w:rPr>
          <w:rFonts w:ascii="Calibri" w:hAnsi="Calibri" w:cs="Calibri"/>
          <w:sz w:val="22"/>
          <w:szCs w:val="22"/>
        </w:rPr>
        <w:t xml:space="preserve">cesta, jak se před záněty močového měchýře chránit preventivně. Užívat se dá i </w:t>
      </w:r>
      <w:r w:rsidR="000D70A5" w:rsidRPr="009B4C91">
        <w:rPr>
          <w:rFonts w:ascii="Calibri" w:hAnsi="Calibri" w:cs="Calibri"/>
          <w:sz w:val="22"/>
          <w:szCs w:val="22"/>
        </w:rPr>
        <w:t>spolu s</w:t>
      </w:r>
      <w:r w:rsidR="00A910EB" w:rsidRPr="009B4C91">
        <w:rPr>
          <w:rFonts w:ascii="Calibri" w:hAnsi="Calibri" w:cs="Calibri"/>
          <w:sz w:val="22"/>
          <w:szCs w:val="22"/>
        </w:rPr>
        <w:t> </w:t>
      </w:r>
      <w:r w:rsidR="000D70A5" w:rsidRPr="009B4C91">
        <w:rPr>
          <w:rFonts w:ascii="Calibri" w:hAnsi="Calibri" w:cs="Calibri"/>
          <w:sz w:val="22"/>
          <w:szCs w:val="22"/>
        </w:rPr>
        <w:t>antibiotiky</w:t>
      </w:r>
      <w:r w:rsidR="00A910EB" w:rsidRPr="009B4C91">
        <w:rPr>
          <w:rFonts w:ascii="Calibri" w:hAnsi="Calibri" w:cs="Calibri"/>
          <w:sz w:val="22"/>
          <w:szCs w:val="22"/>
        </w:rPr>
        <w:t>.</w:t>
      </w:r>
      <w:r w:rsidR="00862AD3" w:rsidRPr="009B4C91">
        <w:rPr>
          <w:rFonts w:ascii="Calibri" w:hAnsi="Calibri" w:cs="Calibri"/>
          <w:sz w:val="22"/>
          <w:szCs w:val="22"/>
        </w:rPr>
        <w:t xml:space="preserve"> </w:t>
      </w:r>
      <w:r w:rsidR="00A910EB" w:rsidRPr="009B4C91">
        <w:rPr>
          <w:rFonts w:ascii="Calibri" w:hAnsi="Calibri" w:cs="Calibri"/>
          <w:sz w:val="22"/>
          <w:szCs w:val="22"/>
        </w:rPr>
        <w:t>P</w:t>
      </w:r>
      <w:r w:rsidR="00862AD3" w:rsidRPr="009B4C91">
        <w:rPr>
          <w:rFonts w:ascii="Calibri" w:hAnsi="Calibri" w:cs="Calibri"/>
          <w:sz w:val="22"/>
          <w:szCs w:val="22"/>
        </w:rPr>
        <w:t>ořídit si</w:t>
      </w:r>
      <w:r w:rsidR="000D70A5" w:rsidRPr="009B4C91">
        <w:rPr>
          <w:rFonts w:ascii="Calibri" w:hAnsi="Calibri" w:cs="Calibri"/>
          <w:sz w:val="22"/>
          <w:szCs w:val="22"/>
        </w:rPr>
        <w:t xml:space="preserve"> ji</w:t>
      </w:r>
      <w:r w:rsidR="00862AD3" w:rsidRPr="009B4C91">
        <w:rPr>
          <w:rFonts w:ascii="Calibri" w:hAnsi="Calibri" w:cs="Calibri"/>
          <w:sz w:val="22"/>
          <w:szCs w:val="22"/>
        </w:rPr>
        <w:t xml:space="preserve"> lze snadno</w:t>
      </w:r>
      <w:r w:rsidR="000D70A5" w:rsidRPr="009B4C91">
        <w:rPr>
          <w:rFonts w:ascii="Calibri" w:hAnsi="Calibri" w:cs="Calibri"/>
          <w:sz w:val="22"/>
          <w:szCs w:val="22"/>
        </w:rPr>
        <w:t xml:space="preserve"> jako</w:t>
      </w:r>
      <w:r w:rsidR="00862AD3" w:rsidRPr="009B4C91">
        <w:rPr>
          <w:rFonts w:ascii="Calibri" w:hAnsi="Calibri" w:cs="Calibri"/>
          <w:sz w:val="22"/>
          <w:szCs w:val="22"/>
        </w:rPr>
        <w:t xml:space="preserve"> dopl</w:t>
      </w:r>
      <w:r w:rsidR="000D70A5" w:rsidRPr="009B4C91">
        <w:rPr>
          <w:rFonts w:ascii="Calibri" w:hAnsi="Calibri" w:cs="Calibri"/>
          <w:sz w:val="22"/>
          <w:szCs w:val="22"/>
        </w:rPr>
        <w:t>něk</w:t>
      </w:r>
      <w:r w:rsidR="00862AD3" w:rsidRPr="009B4C91">
        <w:rPr>
          <w:rFonts w:ascii="Calibri" w:hAnsi="Calibri" w:cs="Calibri"/>
          <w:sz w:val="22"/>
          <w:szCs w:val="22"/>
        </w:rPr>
        <w:t xml:space="preserve"> stravy B</w:t>
      </w:r>
      <w:r w:rsidR="00A910EB" w:rsidRPr="009B4C91">
        <w:rPr>
          <w:rFonts w:ascii="Calibri" w:hAnsi="Calibri" w:cs="Calibri"/>
          <w:sz w:val="22"/>
          <w:szCs w:val="22"/>
        </w:rPr>
        <w:t>lokurima</w:t>
      </w:r>
      <w:r w:rsidRPr="009B4C91">
        <w:rPr>
          <w:rFonts w:ascii="Calibri" w:hAnsi="Calibri" w:cs="Calibri"/>
          <w:sz w:val="22"/>
          <w:szCs w:val="22"/>
        </w:rPr>
        <w:t>.</w:t>
      </w:r>
      <w:r w:rsidR="00862AD3" w:rsidRPr="009B4C91">
        <w:rPr>
          <w:rFonts w:ascii="Calibri" w:hAnsi="Calibri" w:cs="Calibri"/>
          <w:sz w:val="22"/>
          <w:szCs w:val="22"/>
        </w:rPr>
        <w:t xml:space="preserve"> Prodává se v sáčcích, je dobře rozpustná, snadno vstřebatelná </w:t>
      </w:r>
      <w:r w:rsidR="000D70A5" w:rsidRPr="009B4C91">
        <w:rPr>
          <w:rFonts w:ascii="Calibri" w:hAnsi="Calibri" w:cs="Calibri"/>
          <w:sz w:val="22"/>
          <w:szCs w:val="22"/>
        </w:rPr>
        <w:t>a</w:t>
      </w:r>
      <w:r w:rsidR="00862AD3" w:rsidRPr="009B4C91">
        <w:rPr>
          <w:rFonts w:ascii="Calibri" w:hAnsi="Calibri" w:cs="Calibri"/>
          <w:sz w:val="22"/>
          <w:szCs w:val="22"/>
        </w:rPr>
        <w:t xml:space="preserve"> rychle účinná</w:t>
      </w:r>
      <w:r w:rsidR="007A21A8" w:rsidRPr="009B4C91">
        <w:rPr>
          <w:rFonts w:ascii="Calibri" w:hAnsi="Calibri" w:cs="Calibri"/>
          <w:sz w:val="22"/>
          <w:szCs w:val="22"/>
        </w:rPr>
        <w:t xml:space="preserve">. Na rozdíl od jiných cukrů se po vstřebání do organismu nijak nemetabolizuje – je téměř celý v nezměněné formě vyloučen ledvinami do moči jako odpad. Proto je jeho užívání zcela bezpečné pro diabetiky, </w:t>
      </w:r>
      <w:proofErr w:type="spellStart"/>
      <w:r w:rsidR="007A21A8" w:rsidRPr="009B4C91">
        <w:rPr>
          <w:rFonts w:ascii="Calibri" w:hAnsi="Calibri" w:cs="Calibri"/>
          <w:sz w:val="22"/>
          <w:szCs w:val="22"/>
        </w:rPr>
        <w:t>celiaky</w:t>
      </w:r>
      <w:proofErr w:type="spellEnd"/>
      <w:r w:rsidR="007A21A8" w:rsidRPr="009B4C91">
        <w:rPr>
          <w:rFonts w:ascii="Calibri" w:hAnsi="Calibri" w:cs="Calibri"/>
          <w:sz w:val="22"/>
          <w:szCs w:val="22"/>
        </w:rPr>
        <w:t xml:space="preserve"> i těhotné</w:t>
      </w:r>
      <w:r w:rsidRPr="009B4C91">
        <w:rPr>
          <w:rFonts w:ascii="Calibri" w:hAnsi="Calibri" w:cs="Calibri"/>
          <w:sz w:val="22"/>
          <w:szCs w:val="22"/>
        </w:rPr>
        <w:t xml:space="preserve">,“ doporučuje MUDr. Jiří </w:t>
      </w:r>
      <w:proofErr w:type="spellStart"/>
      <w:r w:rsidRPr="009B4C91">
        <w:rPr>
          <w:rFonts w:ascii="Calibri" w:hAnsi="Calibri" w:cs="Calibri"/>
          <w:sz w:val="22"/>
          <w:szCs w:val="22"/>
        </w:rPr>
        <w:t>Emmer</w:t>
      </w:r>
      <w:proofErr w:type="spellEnd"/>
      <w:r w:rsidR="008016FC">
        <w:rPr>
          <w:rFonts w:ascii="Calibri" w:hAnsi="Calibri" w:cs="Calibri"/>
          <w:sz w:val="22"/>
          <w:szCs w:val="22"/>
        </w:rPr>
        <w:t xml:space="preserve"> z poradny</w:t>
      </w:r>
      <w:r w:rsidR="005713F2" w:rsidRPr="009B4C91">
        <w:rPr>
          <w:rFonts w:ascii="Calibri" w:hAnsi="Calibri" w:cs="Calibri"/>
          <w:sz w:val="22"/>
          <w:szCs w:val="22"/>
        </w:rPr>
        <w:t xml:space="preserve"> </w:t>
      </w:r>
      <w:hyperlink r:id="rId6" w:history="1">
        <w:r w:rsidR="005713F2" w:rsidRPr="00C867F2">
          <w:rPr>
            <w:rStyle w:val="Hypertextovodkaz"/>
            <w:rFonts w:ascii="Calibri" w:hAnsi="Calibri" w:cs="Calibri"/>
            <w:sz w:val="22"/>
            <w:szCs w:val="22"/>
          </w:rPr>
          <w:t>www.</w:t>
        </w:r>
        <w:r w:rsidR="0070747A" w:rsidRPr="00C867F2">
          <w:rPr>
            <w:rStyle w:val="Hypertextovodkaz"/>
            <w:rFonts w:ascii="Calibri" w:hAnsi="Calibri" w:cs="Calibri"/>
            <w:sz w:val="22"/>
            <w:szCs w:val="22"/>
          </w:rPr>
          <w:t>e</w:t>
        </w:r>
        <w:r w:rsidR="005713F2" w:rsidRPr="00C867F2">
          <w:rPr>
            <w:rStyle w:val="Hypertextovodkaz"/>
            <w:rFonts w:ascii="Calibri" w:hAnsi="Calibri" w:cs="Calibri"/>
            <w:sz w:val="22"/>
            <w:szCs w:val="22"/>
          </w:rPr>
          <w:t>gynda.cz</w:t>
        </w:r>
      </w:hyperlink>
      <w:r w:rsidR="005713F2" w:rsidRPr="009B4C91">
        <w:rPr>
          <w:rFonts w:ascii="Calibri" w:hAnsi="Calibri" w:cs="Calibri"/>
          <w:sz w:val="22"/>
          <w:szCs w:val="22"/>
        </w:rPr>
        <w:t>.</w:t>
      </w:r>
    </w:p>
    <w:p w14:paraId="26F0E7E1" w14:textId="77777777" w:rsidR="00990E98" w:rsidRPr="009B4C91" w:rsidRDefault="00990E98" w:rsidP="00B52DE8">
      <w:pPr>
        <w:rPr>
          <w:rFonts w:ascii="Calibri" w:hAnsi="Calibri" w:cs="Calibri"/>
          <w:sz w:val="22"/>
          <w:szCs w:val="22"/>
        </w:rPr>
      </w:pPr>
    </w:p>
    <w:p w14:paraId="3E07901A" w14:textId="2A6ABE4A" w:rsidR="00862AD3" w:rsidRPr="009B4C91" w:rsidRDefault="00862AD3" w:rsidP="00862AD3">
      <w:pPr>
        <w:rPr>
          <w:rFonts w:ascii="Calibri" w:hAnsi="Calibri" w:cs="Calibri"/>
          <w:sz w:val="22"/>
          <w:szCs w:val="22"/>
        </w:rPr>
      </w:pPr>
      <w:r w:rsidRPr="009B4C91">
        <w:rPr>
          <w:rFonts w:ascii="Calibri" w:hAnsi="Calibri" w:cs="Calibri"/>
          <w:sz w:val="22"/>
          <w:szCs w:val="22"/>
        </w:rPr>
        <w:t>D-manóza je tedy sice cukrem tělu vlastním, ale tělo samotné s jeho nadbytkem nakládá jako s odpadem, což znamená, že jen projde, zachytí případné E</w:t>
      </w:r>
      <w:r w:rsidR="00D71E04">
        <w:rPr>
          <w:rFonts w:ascii="Calibri" w:hAnsi="Calibri" w:cs="Calibri"/>
          <w:sz w:val="22"/>
          <w:szCs w:val="22"/>
        </w:rPr>
        <w:t xml:space="preserve">. </w:t>
      </w:r>
      <w:r w:rsidRPr="009B4C91">
        <w:rPr>
          <w:rFonts w:ascii="Calibri" w:hAnsi="Calibri" w:cs="Calibri"/>
          <w:sz w:val="22"/>
          <w:szCs w:val="22"/>
        </w:rPr>
        <w:t xml:space="preserve">coli a vyplaví se z těla močí. Nemá žádné vedlejší účinky a zejména u recidiv je u ní prokázaný potenciál </w:t>
      </w:r>
      <w:r w:rsidR="000D70A5" w:rsidRPr="009B4C91">
        <w:rPr>
          <w:rFonts w:ascii="Calibri" w:hAnsi="Calibri" w:cs="Calibri"/>
          <w:sz w:val="22"/>
          <w:szCs w:val="22"/>
        </w:rPr>
        <w:t xml:space="preserve">účinné </w:t>
      </w:r>
      <w:r w:rsidRPr="009B4C91">
        <w:rPr>
          <w:rFonts w:ascii="Calibri" w:hAnsi="Calibri" w:cs="Calibri"/>
          <w:sz w:val="22"/>
          <w:szCs w:val="22"/>
        </w:rPr>
        <w:t>pomoci. Při testování se totiž ukázalo, že pomáhá až 85 % uživatelek, jež trpěly opakovanými záněty.</w:t>
      </w:r>
    </w:p>
    <w:p w14:paraId="41DF0541" w14:textId="0E4EA582" w:rsidR="00947D0D" w:rsidRPr="009B4C91" w:rsidRDefault="00947D0D">
      <w:pPr>
        <w:rPr>
          <w:rFonts w:ascii="Calibri" w:hAnsi="Calibri" w:cs="Calibri"/>
          <w:sz w:val="22"/>
          <w:szCs w:val="22"/>
        </w:rPr>
      </w:pPr>
    </w:p>
    <w:sectPr w:rsidR="00947D0D" w:rsidRPr="009B4C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DE8"/>
    <w:rsid w:val="0005287D"/>
    <w:rsid w:val="000A6825"/>
    <w:rsid w:val="000D427F"/>
    <w:rsid w:val="000D70A5"/>
    <w:rsid w:val="00186F1B"/>
    <w:rsid w:val="001E2C9B"/>
    <w:rsid w:val="0022153F"/>
    <w:rsid w:val="00255ED8"/>
    <w:rsid w:val="002755C5"/>
    <w:rsid w:val="002D71A0"/>
    <w:rsid w:val="003374F6"/>
    <w:rsid w:val="004134F9"/>
    <w:rsid w:val="004B0A92"/>
    <w:rsid w:val="004B3B45"/>
    <w:rsid w:val="005713F2"/>
    <w:rsid w:val="00645961"/>
    <w:rsid w:val="006E4AC2"/>
    <w:rsid w:val="0070747A"/>
    <w:rsid w:val="00776786"/>
    <w:rsid w:val="007A21A8"/>
    <w:rsid w:val="007D17AD"/>
    <w:rsid w:val="007E4E4F"/>
    <w:rsid w:val="008016FC"/>
    <w:rsid w:val="00802CFC"/>
    <w:rsid w:val="00862AD3"/>
    <w:rsid w:val="008E200B"/>
    <w:rsid w:val="00927BC9"/>
    <w:rsid w:val="00947D0D"/>
    <w:rsid w:val="009819A3"/>
    <w:rsid w:val="00990E98"/>
    <w:rsid w:val="009B4C91"/>
    <w:rsid w:val="009B6553"/>
    <w:rsid w:val="009C73A9"/>
    <w:rsid w:val="009D464C"/>
    <w:rsid w:val="00A4379B"/>
    <w:rsid w:val="00A62678"/>
    <w:rsid w:val="00A7171D"/>
    <w:rsid w:val="00A910EB"/>
    <w:rsid w:val="00AF76F6"/>
    <w:rsid w:val="00B52DE8"/>
    <w:rsid w:val="00B96ABF"/>
    <w:rsid w:val="00BB781F"/>
    <w:rsid w:val="00C82784"/>
    <w:rsid w:val="00C867F2"/>
    <w:rsid w:val="00D71E04"/>
    <w:rsid w:val="00DD0B4E"/>
    <w:rsid w:val="00DD4B43"/>
    <w:rsid w:val="00E17261"/>
    <w:rsid w:val="00E2513C"/>
    <w:rsid w:val="00EB2B7E"/>
    <w:rsid w:val="00EC4E1E"/>
    <w:rsid w:val="00EC5905"/>
    <w:rsid w:val="00F64001"/>
    <w:rsid w:val="00FB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7E4D2"/>
  <w15:chartTrackingRefBased/>
  <w15:docId w15:val="{A0C23E97-757F-9241-84FD-D52E84C34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52D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52D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52D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52D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52D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52D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52D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52D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52D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52D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52D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52D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52DE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52DE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52DE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52DE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52DE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52DE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52D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52D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52DE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52D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52DE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52DE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52DE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52DE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52D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52DE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52DE8"/>
    <w:rPr>
      <w:b/>
      <w:bCs/>
      <w:smallCaps/>
      <w:color w:val="0F4761" w:themeColor="accent1" w:themeShade="BF"/>
      <w:spacing w:val="5"/>
    </w:rPr>
  </w:style>
  <w:style w:type="paragraph" w:styleId="Revize">
    <w:name w:val="Revision"/>
    <w:hidden/>
    <w:uiPriority w:val="99"/>
    <w:semiHidden/>
    <w:rsid w:val="00947D0D"/>
  </w:style>
  <w:style w:type="character" w:styleId="Hypertextovodkaz">
    <w:name w:val="Hyperlink"/>
    <w:basedOn w:val="Standardnpsmoodstavce"/>
    <w:uiPriority w:val="99"/>
    <w:unhideWhenUsed/>
    <w:rsid w:val="00C867F2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867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56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egynda.cz/" TargetMode="External"/><Relationship Id="rId5" Type="http://schemas.openxmlformats.org/officeDocument/2006/relationships/hyperlink" Target="https://egynda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ABF3A-F2B5-4E64-8510-6A935E2C7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533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7</cp:revision>
  <dcterms:created xsi:type="dcterms:W3CDTF">2024-06-14T09:04:00Z</dcterms:created>
  <dcterms:modified xsi:type="dcterms:W3CDTF">2024-06-18T08:42:00Z</dcterms:modified>
  <cp:category/>
</cp:coreProperties>
</file>