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F730F4" w:rsidRDefault="00000000">
      <w:pPr>
        <w:pStyle w:val="Nadpis2"/>
        <w:rPr>
          <w:rFonts w:ascii="Arial" w:eastAsia="Arial" w:hAnsi="Arial" w:cs="Arial"/>
          <w:sz w:val="32"/>
          <w:szCs w:val="32"/>
        </w:rPr>
      </w:pPr>
      <w:r>
        <w:rPr>
          <w:rFonts w:ascii="Arial" w:eastAsia="Arial" w:hAnsi="Arial" w:cs="Arial"/>
          <w:sz w:val="32"/>
          <w:szCs w:val="32"/>
        </w:rPr>
        <w:t xml:space="preserve">Jak se orientovat mezi tarify mobilních operátorů a jaký si vybrat? </w:t>
      </w:r>
      <w:r>
        <w:rPr>
          <w:rFonts w:ascii="Arial" w:eastAsia="Arial" w:hAnsi="Arial" w:cs="Arial"/>
          <w:sz w:val="32"/>
          <w:szCs w:val="32"/>
        </w:rPr>
        <w:br/>
      </w:r>
      <w:r>
        <w:rPr>
          <w:rFonts w:ascii="Arial" w:eastAsia="Arial" w:hAnsi="Arial" w:cs="Arial"/>
          <w:sz w:val="32"/>
          <w:szCs w:val="32"/>
        </w:rPr>
        <w:br/>
        <w:t>Často lze sehnat levnější nabídku na neomezená data, někdo je naopak nevyužije a platí je zbytečně</w:t>
      </w:r>
      <w:r>
        <w:rPr>
          <w:rFonts w:ascii="Arial" w:eastAsia="Arial" w:hAnsi="Arial" w:cs="Arial"/>
          <w:sz w:val="32"/>
          <w:szCs w:val="32"/>
        </w:rPr>
        <w:br/>
      </w:r>
    </w:p>
    <w:p w14:paraId="00000002" w14:textId="77777777" w:rsidR="00F730F4" w:rsidRDefault="00F730F4">
      <w:pPr>
        <w:spacing w:after="0"/>
        <w:rPr>
          <w:rFonts w:ascii="Arial" w:eastAsia="Arial" w:hAnsi="Arial" w:cs="Arial"/>
          <w:b/>
          <w:sz w:val="24"/>
          <w:szCs w:val="24"/>
        </w:rPr>
      </w:pPr>
    </w:p>
    <w:p w14:paraId="00000003" w14:textId="6E1740E8" w:rsidR="00F730F4" w:rsidRDefault="00000000">
      <w:pPr>
        <w:spacing w:after="0"/>
        <w:rPr>
          <w:rFonts w:ascii="Arial" w:eastAsia="Arial" w:hAnsi="Arial" w:cs="Arial"/>
          <w:sz w:val="24"/>
          <w:szCs w:val="24"/>
        </w:rPr>
      </w:pPr>
      <w:r>
        <w:rPr>
          <w:rFonts w:ascii="Arial" w:eastAsia="Arial" w:hAnsi="Arial" w:cs="Arial"/>
          <w:b/>
          <w:sz w:val="24"/>
          <w:szCs w:val="24"/>
        </w:rPr>
        <w:t xml:space="preserve">Praha, </w:t>
      </w:r>
      <w:r w:rsidR="006F79E8">
        <w:rPr>
          <w:rFonts w:ascii="Arial" w:eastAsia="Arial" w:hAnsi="Arial" w:cs="Arial"/>
          <w:b/>
          <w:sz w:val="24"/>
          <w:szCs w:val="24"/>
        </w:rPr>
        <w:t>20</w:t>
      </w:r>
      <w:r>
        <w:rPr>
          <w:rFonts w:ascii="Arial" w:eastAsia="Arial" w:hAnsi="Arial" w:cs="Arial"/>
          <w:b/>
          <w:sz w:val="24"/>
          <w:szCs w:val="24"/>
        </w:rPr>
        <w:t xml:space="preserve">. června 2024 </w:t>
      </w:r>
      <w:r>
        <w:rPr>
          <w:rFonts w:ascii="Arial" w:eastAsia="Arial" w:hAnsi="Arial" w:cs="Arial"/>
          <w:sz w:val="24"/>
          <w:szCs w:val="24"/>
        </w:rPr>
        <w:t xml:space="preserve">– </w:t>
      </w:r>
      <w:r>
        <w:rPr>
          <w:rFonts w:ascii="Arial" w:eastAsia="Arial" w:hAnsi="Arial" w:cs="Arial"/>
          <w:b/>
          <w:sz w:val="24"/>
          <w:szCs w:val="24"/>
        </w:rPr>
        <w:t>Kdo chytře hledá, srovnává a počítá, může snížit své měsíční výdaje. To platí nejen u nákupu zboží, pojištění, energií, ale i nákladů za telefon – volání i datové služby.</w:t>
      </w:r>
    </w:p>
    <w:p w14:paraId="00000004" w14:textId="77777777" w:rsidR="00F730F4" w:rsidRDefault="00F730F4">
      <w:pPr>
        <w:spacing w:after="0"/>
        <w:rPr>
          <w:rFonts w:ascii="Arial" w:eastAsia="Arial" w:hAnsi="Arial" w:cs="Arial"/>
          <w:sz w:val="24"/>
          <w:szCs w:val="24"/>
        </w:rPr>
      </w:pPr>
    </w:p>
    <w:p w14:paraId="00000005" w14:textId="77777777" w:rsidR="00F730F4" w:rsidRDefault="00000000">
      <w:pPr>
        <w:spacing w:after="0"/>
        <w:rPr>
          <w:rFonts w:ascii="Arial" w:eastAsia="Arial" w:hAnsi="Arial" w:cs="Arial"/>
          <w:b/>
          <w:sz w:val="24"/>
          <w:szCs w:val="24"/>
        </w:rPr>
      </w:pPr>
      <w:r>
        <w:rPr>
          <w:rFonts w:ascii="Arial" w:eastAsia="Arial" w:hAnsi="Arial" w:cs="Arial"/>
          <w:b/>
          <w:sz w:val="24"/>
          <w:szCs w:val="24"/>
        </w:rPr>
        <w:t xml:space="preserve">Neomezená data a volání </w:t>
      </w:r>
    </w:p>
    <w:p w14:paraId="00000006" w14:textId="77777777" w:rsidR="00F730F4" w:rsidRDefault="00F730F4">
      <w:pPr>
        <w:spacing w:after="0"/>
        <w:rPr>
          <w:rFonts w:ascii="Arial" w:eastAsia="Arial" w:hAnsi="Arial" w:cs="Arial"/>
          <w:sz w:val="24"/>
          <w:szCs w:val="24"/>
        </w:rPr>
      </w:pPr>
    </w:p>
    <w:p w14:paraId="00000007" w14:textId="77777777" w:rsidR="00F730F4" w:rsidRDefault="00000000">
      <w:pPr>
        <w:spacing w:after="0"/>
        <w:rPr>
          <w:rFonts w:ascii="Arial" w:eastAsia="Arial" w:hAnsi="Arial" w:cs="Arial"/>
          <w:sz w:val="24"/>
          <w:szCs w:val="24"/>
        </w:rPr>
      </w:pPr>
      <w:r>
        <w:rPr>
          <w:rFonts w:ascii="Arial" w:eastAsia="Arial" w:hAnsi="Arial" w:cs="Arial"/>
          <w:sz w:val="24"/>
          <w:szCs w:val="24"/>
        </w:rPr>
        <w:t>„Tarify s neomezenými daty představila trojice velkých tuzemských operátorů teprve před pár lety, rychle ale získaly na popularitě. I aktuálně patří k nejoblíbenějším tarifům a sahá po nich většina zákazníků. Tyto tarify nabízejí kromě dat i neomezené volání a SMS zprávy, jsou tak vhodné pro ty nejnáročnější uživatele, kteří za fixní měsíční sazbu chtějí využívat svůj mobil naplno“ říká Martin Thienel ze společnosti Kalkulátor.cz a dodává: „Neomezená data obvykle nenajdeme u virtuálních operátorů, zpravidla je nabízejí jen tři hlavní operátoři: O2, T-Mobile a Vodafone. Ceny jsou hodně podobné, jisté rozdíly však lze nalézt. Tarify se pak liší například rychlostí internetu nebo dalšími doplňkovými službami, například možností pořídit si k tarifu telefon za výhodnější cenu.“</w:t>
      </w:r>
    </w:p>
    <w:p w14:paraId="00000008" w14:textId="77777777" w:rsidR="00F730F4" w:rsidRDefault="00F730F4">
      <w:pPr>
        <w:spacing w:after="0"/>
        <w:rPr>
          <w:rFonts w:ascii="Arial" w:eastAsia="Arial" w:hAnsi="Arial" w:cs="Arial"/>
          <w:sz w:val="24"/>
          <w:szCs w:val="24"/>
        </w:rPr>
      </w:pPr>
    </w:p>
    <w:p w14:paraId="00000009" w14:textId="77777777" w:rsidR="00F730F4" w:rsidRDefault="00000000">
      <w:pPr>
        <w:spacing w:after="0"/>
        <w:rPr>
          <w:rFonts w:ascii="Arial" w:eastAsia="Arial" w:hAnsi="Arial" w:cs="Arial"/>
          <w:sz w:val="24"/>
          <w:szCs w:val="24"/>
        </w:rPr>
      </w:pPr>
      <w:r>
        <w:rPr>
          <w:rFonts w:ascii="Arial" w:eastAsia="Arial" w:hAnsi="Arial" w:cs="Arial"/>
          <w:sz w:val="24"/>
          <w:szCs w:val="24"/>
        </w:rPr>
        <w:t xml:space="preserve">U O2 můžete mít neomezený tarif s rychlostí internetu 10 Mb/s za 949 Kč. O necelých 20 Kč je levnější T-Mobile, ten stejnou rychlost nabízí za 930 Kč. Prvních 15 GB internetu je tu navíc naplno, tedy bez jakéhokoliv omezení rychlosti. Ještě o něco levnější je Vodafone, který neomezený tarif s rychlostí 10 Mb/s nabízí za 877 Kč. </w:t>
      </w:r>
    </w:p>
    <w:p w14:paraId="0000000A" w14:textId="77777777" w:rsidR="00F730F4" w:rsidRDefault="00F730F4">
      <w:pPr>
        <w:spacing w:after="0"/>
        <w:rPr>
          <w:rFonts w:ascii="Arial" w:eastAsia="Arial" w:hAnsi="Arial" w:cs="Arial"/>
          <w:sz w:val="24"/>
          <w:szCs w:val="24"/>
        </w:rPr>
      </w:pPr>
    </w:p>
    <w:p w14:paraId="0000000B" w14:textId="77777777" w:rsidR="00F730F4" w:rsidRDefault="00000000">
      <w:pPr>
        <w:spacing w:after="0"/>
        <w:rPr>
          <w:rFonts w:ascii="Arial" w:eastAsia="Arial" w:hAnsi="Arial" w:cs="Arial"/>
          <w:sz w:val="24"/>
          <w:szCs w:val="24"/>
        </w:rPr>
      </w:pPr>
      <w:r>
        <w:rPr>
          <w:rFonts w:ascii="Arial" w:eastAsia="Arial" w:hAnsi="Arial" w:cs="Arial"/>
          <w:sz w:val="24"/>
          <w:szCs w:val="24"/>
        </w:rPr>
        <w:t xml:space="preserve">U všech operátorů jsou pak k dispozici i dražší tarify s rychlejším internetem. </w:t>
      </w:r>
      <w:sdt>
        <w:sdtPr>
          <w:tag w:val="goog_rdk_0"/>
          <w:id w:val="-2093695740"/>
        </w:sdtPr>
        <w:sdtContent/>
      </w:sdt>
      <w:r>
        <w:rPr>
          <w:rFonts w:ascii="Arial" w:eastAsia="Arial" w:hAnsi="Arial" w:cs="Arial"/>
          <w:sz w:val="24"/>
          <w:szCs w:val="24"/>
        </w:rPr>
        <w:t xml:space="preserve">Čas od času ovšem můžete narazit na akční slevové nebo i neveřejné nabídky, které cenu vybraného tarifu sníží klidně i o několik stovek. </w:t>
      </w:r>
    </w:p>
    <w:p w14:paraId="0000000C" w14:textId="77777777" w:rsidR="00F730F4" w:rsidRDefault="00F730F4">
      <w:pPr>
        <w:spacing w:after="0"/>
        <w:rPr>
          <w:rFonts w:ascii="Arial" w:eastAsia="Arial" w:hAnsi="Arial" w:cs="Arial"/>
          <w:sz w:val="24"/>
          <w:szCs w:val="24"/>
        </w:rPr>
      </w:pPr>
    </w:p>
    <w:p w14:paraId="0000000D" w14:textId="77777777" w:rsidR="00F730F4" w:rsidRDefault="00000000">
      <w:pPr>
        <w:spacing w:after="0"/>
        <w:rPr>
          <w:rFonts w:ascii="Arial" w:eastAsia="Arial" w:hAnsi="Arial" w:cs="Arial"/>
          <w:b/>
          <w:sz w:val="24"/>
          <w:szCs w:val="24"/>
        </w:rPr>
      </w:pPr>
      <w:r>
        <w:rPr>
          <w:rFonts w:ascii="Arial" w:eastAsia="Arial" w:hAnsi="Arial" w:cs="Arial"/>
          <w:b/>
          <w:sz w:val="24"/>
          <w:szCs w:val="24"/>
        </w:rPr>
        <w:t>Pokud neomezená data nepotřebujete</w:t>
      </w:r>
    </w:p>
    <w:p w14:paraId="0000000E" w14:textId="77777777" w:rsidR="00F730F4" w:rsidRDefault="00F730F4">
      <w:pPr>
        <w:spacing w:after="0"/>
        <w:rPr>
          <w:rFonts w:ascii="Arial" w:eastAsia="Arial" w:hAnsi="Arial" w:cs="Arial"/>
          <w:sz w:val="24"/>
          <w:szCs w:val="24"/>
        </w:rPr>
      </w:pPr>
    </w:p>
    <w:p w14:paraId="0000000F" w14:textId="7ED8A1C3" w:rsidR="00F730F4" w:rsidRDefault="00000000">
      <w:pPr>
        <w:spacing w:after="0"/>
        <w:rPr>
          <w:rFonts w:ascii="Arial" w:eastAsia="Arial" w:hAnsi="Arial" w:cs="Arial"/>
          <w:sz w:val="24"/>
          <w:szCs w:val="24"/>
        </w:rPr>
      </w:pPr>
      <w:r>
        <w:rPr>
          <w:rFonts w:ascii="Arial" w:eastAsia="Arial" w:hAnsi="Arial" w:cs="Arial"/>
          <w:sz w:val="24"/>
          <w:szCs w:val="24"/>
        </w:rPr>
        <w:t xml:space="preserve">Druhou příčku na pomyslném žebříčku popularity pravidelně obsazují tarify s neomezeným voláním a SMS, které nabízejí kolem 3 až 10 GB mobilních dat. Ty jsou vhodné pro všechny, kteří většinu času tráví na domácím či pracovním připojení, či využívají wi-fi v restauraci či nákupním centru. </w:t>
      </w:r>
      <w:r w:rsidR="00A211ED">
        <w:rPr>
          <w:rFonts w:ascii="Arial" w:eastAsia="Arial" w:hAnsi="Arial" w:cs="Arial"/>
          <w:sz w:val="24"/>
          <w:szCs w:val="24"/>
        </w:rPr>
        <w:t>D</w:t>
      </w:r>
      <w:r>
        <w:rPr>
          <w:rFonts w:ascii="Arial" w:eastAsia="Arial" w:hAnsi="Arial" w:cs="Arial"/>
          <w:sz w:val="24"/>
          <w:szCs w:val="24"/>
        </w:rPr>
        <w:t xml:space="preserve">ata potřebují jen jako záložní jistotu, případně internet v mobilu zase tak často nevyužívají. Tyto tarify už najdeme nejen u největších českých operátorů, ale také u jejich virtuální „konkurence“. </w:t>
      </w:r>
      <w:r>
        <w:rPr>
          <w:rFonts w:ascii="Arial" w:eastAsia="Arial" w:hAnsi="Arial" w:cs="Arial"/>
          <w:sz w:val="24"/>
          <w:szCs w:val="24"/>
        </w:rPr>
        <w:lastRenderedPageBreak/>
        <w:t>Nabídka je tak mnohem širší a snáze se dá najít taková, která nabídne mnohem příznivější cenu.</w:t>
      </w:r>
    </w:p>
    <w:p w14:paraId="00000010" w14:textId="77777777" w:rsidR="00F730F4" w:rsidRDefault="00F730F4">
      <w:pPr>
        <w:spacing w:after="0"/>
        <w:rPr>
          <w:rFonts w:ascii="Arial" w:eastAsia="Arial" w:hAnsi="Arial" w:cs="Arial"/>
          <w:sz w:val="24"/>
          <w:szCs w:val="24"/>
        </w:rPr>
      </w:pPr>
    </w:p>
    <w:p w14:paraId="00000011" w14:textId="77777777" w:rsidR="00F730F4" w:rsidRDefault="00000000">
      <w:pPr>
        <w:spacing w:after="0"/>
        <w:rPr>
          <w:rFonts w:ascii="Arial" w:eastAsia="Arial" w:hAnsi="Arial" w:cs="Arial"/>
          <w:sz w:val="24"/>
          <w:szCs w:val="24"/>
        </w:rPr>
      </w:pPr>
      <w:r>
        <w:rPr>
          <w:rFonts w:ascii="Arial" w:eastAsia="Arial" w:hAnsi="Arial" w:cs="Arial"/>
          <w:sz w:val="24"/>
          <w:szCs w:val="24"/>
        </w:rPr>
        <w:t xml:space="preserve">„Když se podíváme na hlavní trojici poskytovatelů, O2 dnes nabízí tarif s neomezeným voláním, zprávami a 4 GB dat za 599 Kč, </w:t>
      </w:r>
      <w:sdt>
        <w:sdtPr>
          <w:tag w:val="goog_rdk_1"/>
          <w:id w:val="1698435155"/>
        </w:sdtPr>
        <w:sdtContent/>
      </w:sdt>
      <w:r>
        <w:rPr>
          <w:rFonts w:ascii="Arial" w:eastAsia="Arial" w:hAnsi="Arial" w:cs="Arial"/>
          <w:sz w:val="24"/>
          <w:szCs w:val="24"/>
        </w:rPr>
        <w:t xml:space="preserve">jeho obdoba s 12 GB dat pak vyjde na 749 Kč. Podle zvoleného tarifu si pak můžete vybrat tři nebo pět dní v měsíci, kdy se vám spotřeba dat vůbec nebude počítat. U T-Mobilu vás tarif se 4 GB internetu vyjde na 585 Kč, </w:t>
      </w:r>
      <w:sdt>
        <w:sdtPr>
          <w:tag w:val="goog_rdk_2"/>
          <w:id w:val="-1077660257"/>
        </w:sdtPr>
        <w:sdtContent/>
      </w:sdt>
      <w:r>
        <w:rPr>
          <w:rFonts w:ascii="Arial" w:eastAsia="Arial" w:hAnsi="Arial" w:cs="Arial"/>
          <w:sz w:val="24"/>
          <w:szCs w:val="24"/>
        </w:rPr>
        <w:t xml:space="preserve">verze s 10 GB bude stát 720 Kč měsíčně. Vodafone pak nabízí hned tři verze, </w:t>
      </w:r>
      <w:sdt>
        <w:sdtPr>
          <w:tag w:val="goog_rdk_3"/>
          <w:id w:val="-1534491326"/>
        </w:sdtPr>
        <w:sdtContent/>
      </w:sdt>
      <w:r>
        <w:rPr>
          <w:rFonts w:ascii="Arial" w:eastAsia="Arial" w:hAnsi="Arial" w:cs="Arial"/>
          <w:sz w:val="24"/>
          <w:szCs w:val="24"/>
        </w:rPr>
        <w:t>s 3 GB internetu za 567 Kč, se 6 GB za 657 Kč a s 10 GB za 697 Kč měsíčně,“ říká Martin Thienel.</w:t>
      </w:r>
    </w:p>
    <w:p w14:paraId="00000012" w14:textId="77777777" w:rsidR="00F730F4" w:rsidRDefault="00F730F4">
      <w:pPr>
        <w:spacing w:after="0"/>
        <w:rPr>
          <w:rFonts w:ascii="Arial" w:eastAsia="Arial" w:hAnsi="Arial" w:cs="Arial"/>
          <w:sz w:val="24"/>
          <w:szCs w:val="24"/>
        </w:rPr>
      </w:pPr>
    </w:p>
    <w:p w14:paraId="00000013" w14:textId="77777777" w:rsidR="00F730F4" w:rsidRDefault="00000000">
      <w:pPr>
        <w:spacing w:after="0"/>
        <w:rPr>
          <w:rFonts w:ascii="Arial" w:eastAsia="Arial" w:hAnsi="Arial" w:cs="Arial"/>
          <w:b/>
          <w:sz w:val="24"/>
          <w:szCs w:val="24"/>
        </w:rPr>
      </w:pPr>
      <w:r>
        <w:rPr>
          <w:rFonts w:ascii="Arial" w:eastAsia="Arial" w:hAnsi="Arial" w:cs="Arial"/>
          <w:b/>
          <w:sz w:val="24"/>
          <w:szCs w:val="24"/>
        </w:rPr>
        <w:t>Kdy je možné odejít od stávajícího operátora?</w:t>
      </w:r>
    </w:p>
    <w:p w14:paraId="00000014" w14:textId="77777777" w:rsidR="00F730F4" w:rsidRDefault="00F730F4">
      <w:pPr>
        <w:spacing w:after="0"/>
        <w:rPr>
          <w:rFonts w:ascii="Arial" w:eastAsia="Arial" w:hAnsi="Arial" w:cs="Arial"/>
          <w:sz w:val="24"/>
          <w:szCs w:val="24"/>
        </w:rPr>
      </w:pPr>
    </w:p>
    <w:p w14:paraId="00000015" w14:textId="77777777" w:rsidR="00F730F4" w:rsidRDefault="00000000">
      <w:pPr>
        <w:spacing w:after="0"/>
        <w:rPr>
          <w:rFonts w:ascii="Arial" w:eastAsia="Arial" w:hAnsi="Arial" w:cs="Arial"/>
          <w:sz w:val="24"/>
          <w:szCs w:val="24"/>
        </w:rPr>
      </w:pPr>
      <w:r>
        <w:rPr>
          <w:rFonts w:ascii="Arial" w:eastAsia="Arial" w:hAnsi="Arial" w:cs="Arial"/>
          <w:sz w:val="24"/>
          <w:szCs w:val="24"/>
        </w:rPr>
        <w:t>Dříve operátoři strašili své klienty velkými smluvními pokutami. To už dnes naštěstí neplatí a ani smlouva na dobu určitou není příliš velkou překážkou, pokud se operátora rozhodnete změnit. Stačí, aby od podepsání smlouvy uběhly alespoň tři měsíce. Potom lze smlouvu vypovědět, aniž byste platili smluvní pokutu. U smlouvy na dobu neurčitou to můžete udělat kdykoli. Jen vždy počítejte s tím, že budete muset vyřešit své závazky u stávajícího operátora. Bude třeba vrátit zapůjčený modem nebo jiné zařízení, doplatit zůstatkovou cenu mobilu nebo tabletu pořízeného na splátky a podobně. Vždy si ale dobře prostudujte svou smlouvu, abyste přesně věděli, co vás čeká.</w:t>
      </w:r>
    </w:p>
    <w:p w14:paraId="00000016" w14:textId="77777777" w:rsidR="00F730F4" w:rsidRDefault="00F730F4">
      <w:pPr>
        <w:spacing w:after="0"/>
        <w:rPr>
          <w:rFonts w:ascii="Arial" w:eastAsia="Arial" w:hAnsi="Arial" w:cs="Arial"/>
          <w:sz w:val="24"/>
          <w:szCs w:val="24"/>
        </w:rPr>
      </w:pPr>
    </w:p>
    <w:p w14:paraId="00000017" w14:textId="77777777" w:rsidR="00F730F4" w:rsidRDefault="00000000">
      <w:pPr>
        <w:spacing w:after="0"/>
        <w:rPr>
          <w:rFonts w:ascii="Arial" w:eastAsia="Arial" w:hAnsi="Arial" w:cs="Arial"/>
          <w:sz w:val="24"/>
          <w:szCs w:val="24"/>
        </w:rPr>
      </w:pPr>
      <w:sdt>
        <w:sdtPr>
          <w:tag w:val="goog_rdk_4"/>
          <w:id w:val="-1240319430"/>
        </w:sdtPr>
        <w:sdtContent/>
      </w:sdt>
      <w:r>
        <w:rPr>
          <w:rFonts w:ascii="Arial" w:eastAsia="Arial" w:hAnsi="Arial" w:cs="Arial"/>
          <w:sz w:val="24"/>
          <w:szCs w:val="24"/>
        </w:rPr>
        <w:t>„Všem, kdo používají telefon, internet a televizi bych poradil, aby si pravidelně kontrolovali ceny svých služeb, protože na nich lze dlouhodobě ušetřit,“ říká Martin Thienel z Kalkulátor.cz a dodává: „Stejně jako jsme si zvykli srovnávat ceny při nákupu elektroniky, pojištění a nově také energií, měli bychom porovnávat i ceny za telekomunikační služby, tedy, mobilní tarify, internet a TV.“</w:t>
      </w:r>
    </w:p>
    <w:p w14:paraId="00000018" w14:textId="77777777" w:rsidR="00F730F4" w:rsidRDefault="00F730F4">
      <w:pPr>
        <w:spacing w:after="0"/>
        <w:rPr>
          <w:rFonts w:ascii="Arial" w:eastAsia="Arial" w:hAnsi="Arial" w:cs="Arial"/>
          <w:sz w:val="24"/>
          <w:szCs w:val="24"/>
        </w:rPr>
      </w:pPr>
    </w:p>
    <w:p w14:paraId="00000019" w14:textId="77777777" w:rsidR="00F730F4" w:rsidRDefault="00F730F4">
      <w:pPr>
        <w:spacing w:after="0"/>
        <w:rPr>
          <w:rFonts w:ascii="Arial" w:eastAsia="Arial" w:hAnsi="Arial" w:cs="Arial"/>
          <w:sz w:val="24"/>
          <w:szCs w:val="24"/>
        </w:rPr>
      </w:pPr>
    </w:p>
    <w:p w14:paraId="0000001A" w14:textId="77777777" w:rsidR="00F730F4" w:rsidRDefault="00F730F4">
      <w:pPr>
        <w:spacing w:after="0"/>
        <w:rPr>
          <w:rFonts w:ascii="Arial" w:eastAsia="Arial" w:hAnsi="Arial" w:cs="Arial"/>
          <w:sz w:val="24"/>
          <w:szCs w:val="24"/>
        </w:rPr>
      </w:pPr>
    </w:p>
    <w:p w14:paraId="0000001B" w14:textId="77777777" w:rsidR="00F730F4" w:rsidRDefault="00F730F4">
      <w:pPr>
        <w:spacing w:after="0"/>
        <w:rPr>
          <w:rFonts w:ascii="Arial" w:eastAsia="Arial" w:hAnsi="Arial" w:cs="Arial"/>
          <w:sz w:val="24"/>
          <w:szCs w:val="24"/>
        </w:rPr>
      </w:pPr>
    </w:p>
    <w:p w14:paraId="0000001C" w14:textId="77777777" w:rsidR="00F730F4" w:rsidRDefault="00F730F4">
      <w:pPr>
        <w:spacing w:after="0"/>
        <w:rPr>
          <w:rFonts w:ascii="Arial" w:eastAsia="Arial" w:hAnsi="Arial" w:cs="Arial"/>
        </w:rPr>
      </w:pPr>
    </w:p>
    <w:sectPr w:rsidR="00F730F4">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0F4"/>
    <w:rsid w:val="006F79E8"/>
    <w:rsid w:val="00A211ED"/>
    <w:rsid w:val="00A55CE5"/>
    <w:rsid w:val="00AC64AD"/>
    <w:rsid w:val="00F730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F3C84"/>
  <w15:docId w15:val="{4B49CBD8-2222-4F53-B045-B5AAA5A36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cs-CZ" w:eastAsia="cs-CZ"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sz w:val="48"/>
      <w:szCs w:val="48"/>
    </w:rPr>
  </w:style>
  <w:style w:type="paragraph" w:styleId="Nadpis2">
    <w:name w:val="heading 2"/>
    <w:basedOn w:val="Normln"/>
    <w:next w:val="Normln"/>
    <w:uiPriority w:val="9"/>
    <w:unhideWhenUsed/>
    <w:qFormat/>
    <w:pPr>
      <w:keepNext/>
      <w:keepLines/>
      <w:spacing w:before="360" w:after="80"/>
      <w:outlineLvl w:val="1"/>
    </w:pPr>
    <w:rPr>
      <w:b/>
      <w:sz w:val="36"/>
      <w:szCs w:val="36"/>
    </w:rPr>
  </w:style>
  <w:style w:type="paragraph" w:styleId="Nadpis3">
    <w:name w:val="heading 3"/>
    <w:basedOn w:val="Normln"/>
    <w:next w:val="Normln"/>
    <w:uiPriority w:val="9"/>
    <w:semiHidden/>
    <w:unhideWhenUsed/>
    <w:qFormat/>
    <w:pPr>
      <w:keepNext/>
      <w:keepLines/>
      <w:spacing w:before="280" w:after="80"/>
      <w:outlineLvl w:val="2"/>
    </w:pPr>
    <w:rPr>
      <w:b/>
      <w:sz w:val="28"/>
      <w:szCs w:val="28"/>
    </w:rPr>
  </w:style>
  <w:style w:type="paragraph" w:styleId="Nadpis4">
    <w:name w:val="heading 4"/>
    <w:basedOn w:val="Normln"/>
    <w:next w:val="Normln"/>
    <w:uiPriority w:val="9"/>
    <w:semiHidden/>
    <w:unhideWhenUsed/>
    <w:qFormat/>
    <w:pPr>
      <w:keepNext/>
      <w:keepLines/>
      <w:spacing w:before="240" w:after="40"/>
      <w:outlineLvl w:val="3"/>
    </w:pPr>
    <w:rPr>
      <w:b/>
      <w:sz w:val="24"/>
      <w:szCs w:val="24"/>
    </w:rPr>
  </w:style>
  <w:style w:type="paragraph" w:styleId="Nadpis5">
    <w:name w:val="heading 5"/>
    <w:basedOn w:val="Normln"/>
    <w:next w:val="Normln"/>
    <w:uiPriority w:val="9"/>
    <w:semiHidden/>
    <w:unhideWhenUsed/>
    <w:qFormat/>
    <w:pPr>
      <w:keepNext/>
      <w:keepLines/>
      <w:spacing w:before="220" w:after="40"/>
      <w:outlineLvl w:val="4"/>
    </w:pPr>
    <w:rPr>
      <w:b/>
    </w:rPr>
  </w:style>
  <w:style w:type="paragraph" w:styleId="Nadpis6">
    <w:name w:val="heading 6"/>
    <w:basedOn w:val="Normln"/>
    <w:next w:val="Normln"/>
    <w:uiPriority w:val="9"/>
    <w:semiHidden/>
    <w:unhideWhenUsed/>
    <w:qFormat/>
    <w:pPr>
      <w:keepNext/>
      <w:keepLines/>
      <w:spacing w:before="200" w:after="40"/>
      <w:outlineLvl w:val="5"/>
    </w:pPr>
    <w:rPr>
      <w:b/>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Podnadpis">
    <w:name w:val="Subtitle"/>
    <w:basedOn w:val="Normln"/>
    <w:next w:val="Normln"/>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Textkomente">
    <w:name w:val="annotation text"/>
    <w:basedOn w:val="Normln"/>
    <w:link w:val="TextkomenteChar"/>
    <w:uiPriority w:val="99"/>
    <w:semiHidden/>
    <w:unhideWhenUsed/>
    <w:pPr>
      <w:spacing w:line="240" w:lineRule="auto"/>
    </w:pPr>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 w:type="paragraph" w:styleId="Odstavecseseznamem">
    <w:name w:val="List Paragraph"/>
    <w:basedOn w:val="Normln"/>
    <w:uiPriority w:val="34"/>
    <w:qFormat/>
    <w:rsid w:val="005D4E71"/>
    <w:pPr>
      <w:ind w:left="720"/>
      <w:contextualSpacing/>
    </w:pPr>
  </w:style>
  <w:style w:type="paragraph" w:styleId="Revize">
    <w:name w:val="Revision"/>
    <w:hidden/>
    <w:uiPriority w:val="99"/>
    <w:semiHidden/>
    <w:rsid w:val="00382D4E"/>
    <w:pPr>
      <w:spacing w:after="0" w:line="240" w:lineRule="auto"/>
    </w:pPr>
  </w:style>
  <w:style w:type="paragraph" w:styleId="Prosttext">
    <w:name w:val="Plain Text"/>
    <w:basedOn w:val="Normln"/>
    <w:link w:val="ProsttextChar"/>
    <w:uiPriority w:val="99"/>
    <w:semiHidden/>
    <w:unhideWhenUsed/>
    <w:rsid w:val="003A7092"/>
    <w:pPr>
      <w:spacing w:after="0" w:line="240" w:lineRule="auto"/>
    </w:pPr>
    <w:rPr>
      <w:rFonts w:eastAsia="Times New Roman" w:cstheme="minorBidi"/>
      <w:kern w:val="2"/>
      <w:szCs w:val="21"/>
      <w:lang w:eastAsia="en-US"/>
    </w:rPr>
  </w:style>
  <w:style w:type="character" w:customStyle="1" w:styleId="ProsttextChar">
    <w:name w:val="Prostý text Char"/>
    <w:basedOn w:val="Standardnpsmoodstavce"/>
    <w:link w:val="Prosttext"/>
    <w:uiPriority w:val="99"/>
    <w:semiHidden/>
    <w:rsid w:val="003A7092"/>
    <w:rPr>
      <w:rFonts w:eastAsia="Times New Roman" w:cstheme="minorBidi"/>
      <w:kern w:val="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86tMQAQmSgQaevTXl9LWikN5BQ==">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650</Words>
  <Characters>3341</Characters>
  <Application>Microsoft Office Word</Application>
  <DocSecurity>0</DocSecurity>
  <Lines>222</Lines>
  <Paragraphs>190</Paragraphs>
  <ScaleCrop>false</ScaleCrop>
  <Company/>
  <LinksUpToDate>false</LinksUpToDate>
  <CharactersWithSpaces>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petr jarkovský</cp:lastModifiedBy>
  <cp:revision>4</cp:revision>
  <cp:lastPrinted>2024-06-20T08:41:00Z</cp:lastPrinted>
  <dcterms:created xsi:type="dcterms:W3CDTF">2024-06-20T08:37:00Z</dcterms:created>
  <dcterms:modified xsi:type="dcterms:W3CDTF">2024-06-20T08:52:00Z</dcterms:modified>
</cp:coreProperties>
</file>