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BD4B0" w14:textId="6B7A1A45" w:rsidR="00820C00" w:rsidRPr="00CA3A68" w:rsidRDefault="00820C00" w:rsidP="002104F4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412824" w14:textId="4D9F6380" w:rsidR="00320F93" w:rsidRDefault="006365F6" w:rsidP="002104F4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Anytime carsharing </w:t>
      </w:r>
      <w:r w:rsidR="00320F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už </w:t>
      </w:r>
      <w:r w:rsidR="009D51C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nejsou </w:t>
      </w:r>
      <w:r w:rsidR="00320F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jenom hybridy. Nově přináší </w:t>
      </w:r>
      <w:r w:rsidR="00320F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  <w:t xml:space="preserve">i další modely aut, </w:t>
      </w:r>
      <w:r w:rsidR="00081E8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ekonomicky nejdostupnější </w:t>
      </w:r>
      <w:r w:rsidR="00320F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benzínové </w:t>
      </w:r>
      <w:r w:rsidR="00081E8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 našlapané elektrické</w:t>
      </w:r>
      <w:r w:rsidR="00320F9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 A také skútry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28934D1" w14:textId="307DEDDC" w:rsidR="001A7FCA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82D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81122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červn</w:t>
      </w:r>
      <w:r w:rsidR="00ED16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382D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Anytime carsharing, přední hráč na poli 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služeb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sdílených vozů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rozšiřuje 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své služby o krátkodobé pronájmy sdílených skútrů a v rámci obměny vozového parku přináší ke stávajícím </w:t>
      </w:r>
      <w:r w:rsidR="001A7FCA" w:rsidRP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hybridním voz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ům</w:t>
      </w:r>
      <w:r w:rsidR="001A7FCA" w:rsidRP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Toyota Yaris, C-HR, Corolla Hatchback a Combi </w:t>
      </w:r>
      <w:r w:rsidR="00320F9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nově 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benzínové Toyoty Aygo</w:t>
      </w:r>
      <w:r w:rsid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Jako třešnička na dortu se ve vozovém parku Anytime </w:t>
      </w:r>
      <w:r w:rsidR="00382D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také nově 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vyjímá plně elektrická </w:t>
      </w:r>
      <w:r w:rsidR="001A7FCA" w:rsidRP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exkluzivní Toyot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1A7FCA" w:rsidRP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143AB" w:rsidRPr="00C143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bZ4X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Celkově nyní </w:t>
      </w:r>
      <w:r w:rsidR="00382DD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vozový park Anytime čítá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více než 600 sdílených automobilů a </w:t>
      </w:r>
      <w:r w:rsidR="009D51C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téměř 100 </w:t>
      </w:r>
      <w:r w:rsidR="001A7FC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skútrů.</w:t>
      </w:r>
    </w:p>
    <w:p w14:paraId="4AAD86CB" w14:textId="77777777" w:rsidR="001A7FCA" w:rsidRDefault="001A7FCA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81BD2C3" w14:textId="33A3E446" w:rsidR="00FB0895" w:rsidRDefault="00A677CB" w:rsidP="00A677CB">
      <w:pPr>
        <w:pStyle w:val="Podnadpis"/>
        <w:rPr>
          <w:color w:val="auto"/>
        </w:rPr>
      </w:pPr>
      <w:r>
        <w:rPr>
          <w:color w:val="auto"/>
        </w:rPr>
        <w:t xml:space="preserve">Toyota Aygo </w:t>
      </w:r>
      <w:r w:rsidRPr="00C143AB">
        <w:rPr>
          <w:color w:val="auto"/>
        </w:rPr>
        <w:t>je kompaktní městský vůz, který je známý pro svůj agilní a skvěle ovladatelný charakter, ideální pro pohyb ve městě i za jeho hranicemi.</w:t>
      </w:r>
      <w:r>
        <w:rPr>
          <w:color w:val="auto"/>
        </w:rPr>
        <w:t xml:space="preserve"> </w:t>
      </w:r>
      <w:r w:rsidRPr="00C143AB">
        <w:rPr>
          <w:color w:val="auto"/>
        </w:rPr>
        <w:t xml:space="preserve">Zvýšená poloha sedadel </w:t>
      </w:r>
      <w:r>
        <w:rPr>
          <w:color w:val="auto"/>
        </w:rPr>
        <w:t xml:space="preserve">pak </w:t>
      </w:r>
      <w:r w:rsidR="00FD3FE7">
        <w:rPr>
          <w:color w:val="auto"/>
        </w:rPr>
        <w:t>dává přehled o okolí vozu a jistý pocit</w:t>
      </w:r>
      <w:r w:rsidRPr="00C143AB">
        <w:rPr>
          <w:color w:val="auto"/>
        </w:rPr>
        <w:t xml:space="preserve"> </w:t>
      </w:r>
      <w:r>
        <w:rPr>
          <w:color w:val="auto"/>
        </w:rPr>
        <w:t xml:space="preserve">při řízení. </w:t>
      </w:r>
      <w:r w:rsidR="00320F93">
        <w:rPr>
          <w:color w:val="auto"/>
        </w:rPr>
        <w:t>„</w:t>
      </w:r>
      <w:r w:rsidR="00081E8F">
        <w:rPr>
          <w:color w:val="auto"/>
        </w:rPr>
        <w:t xml:space="preserve">Model </w:t>
      </w:r>
      <w:r>
        <w:rPr>
          <w:color w:val="auto"/>
        </w:rPr>
        <w:t>Aygo</w:t>
      </w:r>
      <w:r w:rsidR="00320F93">
        <w:rPr>
          <w:color w:val="auto"/>
        </w:rPr>
        <w:t xml:space="preserve"> jsme zvolili z toho důvodu, abychom nabídli uživat</w:t>
      </w:r>
      <w:r w:rsidR="00FB0895">
        <w:rPr>
          <w:color w:val="auto"/>
        </w:rPr>
        <w:t>elům další volbu v kategorii nejekonomičtějších vozů</w:t>
      </w:r>
      <w:r w:rsidR="00AD2D66">
        <w:rPr>
          <w:color w:val="auto"/>
        </w:rPr>
        <w:t>, navíc vhodných do hustého městského provozu</w:t>
      </w:r>
      <w:r w:rsidR="00FB0895">
        <w:rPr>
          <w:color w:val="auto"/>
        </w:rPr>
        <w:t>. Jejich využití je pak pro zákazníky z naší nabídky</w:t>
      </w:r>
      <w:r w:rsidR="00AD2D66">
        <w:rPr>
          <w:color w:val="auto"/>
        </w:rPr>
        <w:t xml:space="preserve"> také</w:t>
      </w:r>
      <w:r w:rsidR="00FB0895">
        <w:rPr>
          <w:color w:val="auto"/>
        </w:rPr>
        <w:t xml:space="preserve"> nejlevnější. Aygo je tak další volbou vedle velice populárního a využívaného</w:t>
      </w:r>
      <w:r w:rsidR="00AD2D66">
        <w:rPr>
          <w:color w:val="auto"/>
        </w:rPr>
        <w:t xml:space="preserve"> modelu</w:t>
      </w:r>
      <w:r w:rsidR="00FB0895">
        <w:rPr>
          <w:color w:val="auto"/>
        </w:rPr>
        <w:t xml:space="preserve"> Yaris</w:t>
      </w:r>
      <w:r w:rsidR="00FB0895" w:rsidRPr="009D51C8">
        <w:rPr>
          <w:color w:val="000000" w:themeColor="text1"/>
        </w:rPr>
        <w:t>,“ říká Milan Beutl, ředitel českého zastoupení Anytime.</w:t>
      </w:r>
    </w:p>
    <w:p w14:paraId="2576489B" w14:textId="59A75172" w:rsidR="00A677CB" w:rsidRDefault="00A677CB" w:rsidP="00A677CB">
      <w:pPr>
        <w:pStyle w:val="Podnadpis"/>
        <w:rPr>
          <w:color w:val="auto"/>
        </w:rPr>
      </w:pPr>
      <w:r w:rsidRPr="00C43953">
        <w:rPr>
          <w:color w:val="auto"/>
        </w:rPr>
        <w:t xml:space="preserve">Nově zařadil Anytime do své flotily také prémiové elegantní SUV - elektrickou Toyotu bZ4X. </w:t>
      </w:r>
      <w:r w:rsidR="00AD2D66">
        <w:rPr>
          <w:color w:val="auto"/>
        </w:rPr>
        <w:t>N</w:t>
      </w:r>
      <w:r w:rsidRPr="00C43953">
        <w:rPr>
          <w:color w:val="auto"/>
        </w:rPr>
        <w:t xml:space="preserve">abízí kombinaci robustního vzhledu a dynamického designu s pokročilým elektrickým pohonem. Je navržena tak, aby poskytovala pohodlí a bezpečnost, a to díky inteligentním bezpečnostním systémům a praktickým prvkům v kabině. </w:t>
      </w:r>
    </w:p>
    <w:p w14:paraId="19D66127" w14:textId="02EC55F7" w:rsidR="00E72E5E" w:rsidRPr="00E72E5E" w:rsidRDefault="00E72E5E" w:rsidP="00E72E5E">
      <w:pPr>
        <w:rPr>
          <w:rFonts w:ascii="Calibri" w:eastAsia="Calibri" w:hAnsi="Calibri" w:cs="Calibri"/>
          <w:sz w:val="22"/>
          <w:szCs w:val="22"/>
        </w:rPr>
      </w:pPr>
      <w:r w:rsidRPr="00E72E5E">
        <w:rPr>
          <w:rFonts w:ascii="Calibri" w:eastAsia="Calibri" w:hAnsi="Calibri" w:cs="Calibri"/>
          <w:sz w:val="22"/>
          <w:szCs w:val="22"/>
        </w:rPr>
        <w:t xml:space="preserve">Anytime carsharing </w:t>
      </w:r>
      <w:r w:rsidR="007E4E12">
        <w:rPr>
          <w:rFonts w:ascii="Calibri" w:eastAsia="Calibri" w:hAnsi="Calibri" w:cs="Calibri"/>
          <w:sz w:val="22"/>
          <w:szCs w:val="22"/>
        </w:rPr>
        <w:t xml:space="preserve">také </w:t>
      </w:r>
      <w:r w:rsidRPr="00E72E5E">
        <w:rPr>
          <w:rFonts w:ascii="Calibri" w:eastAsia="Calibri" w:hAnsi="Calibri" w:cs="Calibri"/>
          <w:sz w:val="22"/>
          <w:szCs w:val="22"/>
        </w:rPr>
        <w:t>rozšiřuje své působení</w:t>
      </w:r>
      <w:r>
        <w:rPr>
          <w:rFonts w:ascii="Calibri" w:eastAsia="Calibri" w:hAnsi="Calibri" w:cs="Calibri"/>
          <w:sz w:val="22"/>
          <w:szCs w:val="22"/>
        </w:rPr>
        <w:t xml:space="preserve"> o novou službu</w:t>
      </w:r>
      <w:r w:rsidRPr="00E72E5E">
        <w:rPr>
          <w:rFonts w:ascii="Calibri" w:eastAsia="Calibri" w:hAnsi="Calibri" w:cs="Calibri"/>
          <w:sz w:val="22"/>
          <w:szCs w:val="22"/>
        </w:rPr>
        <w:t xml:space="preserve"> a vedle sdílených automobilů přichází s nabídkou sdílených skútrů. </w:t>
      </w:r>
      <w:r>
        <w:rPr>
          <w:rFonts w:ascii="Calibri" w:eastAsia="Calibri" w:hAnsi="Calibri" w:cs="Calibri"/>
          <w:sz w:val="22"/>
          <w:szCs w:val="22"/>
        </w:rPr>
        <w:t>Aktuálně</w:t>
      </w:r>
      <w:r w:rsidRPr="00E72E5E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se jedná o </w:t>
      </w:r>
      <w:r w:rsidRPr="00E72E5E">
        <w:rPr>
          <w:rFonts w:ascii="Calibri" w:eastAsia="Calibri" w:hAnsi="Calibri" w:cs="Calibri"/>
          <w:sz w:val="22"/>
          <w:szCs w:val="22"/>
        </w:rPr>
        <w:t>60 motorových skútrů Yuki 125i Via a Yuki 125i Matrix. Skútry jsou vybaveny vzduchem chlazenými čtyřtaktními motory o objemu 125 ccm. Model Via má 14ti palcová kola, LCD displej, full led světlomety a USB port pro nabíjení mobilních telefonů. Model Matrix pak 13ti palcová kola a USB port pro nabíjení mobilních telefonů. Oba modely disponují zadním nosičem zavazadel. Via má pro bezpečnu jízdu v úložném boxu v zadní části motorky umístěné dvě helmy, Matrix pak jednu pod sedačkou skútru</w:t>
      </w:r>
      <w:r w:rsidR="00AD2D66">
        <w:rPr>
          <w:rFonts w:ascii="Calibri" w:eastAsia="Calibri" w:hAnsi="Calibri" w:cs="Calibri"/>
          <w:sz w:val="22"/>
          <w:szCs w:val="22"/>
        </w:rPr>
        <w:t>.</w:t>
      </w:r>
    </w:p>
    <w:p w14:paraId="5059CECA" w14:textId="77777777" w:rsidR="00E72E5E" w:rsidRPr="00E72E5E" w:rsidRDefault="00E72E5E" w:rsidP="00E72E5E">
      <w:pPr>
        <w:rPr>
          <w:rFonts w:ascii="Calibri" w:eastAsia="Calibri" w:hAnsi="Calibri" w:cs="Calibri"/>
          <w:sz w:val="22"/>
          <w:szCs w:val="22"/>
        </w:rPr>
      </w:pPr>
    </w:p>
    <w:p w14:paraId="70F4E9BB" w14:textId="77777777" w:rsidR="00AD2D66" w:rsidRDefault="00E72E5E" w:rsidP="00E72E5E">
      <w:pPr>
        <w:rPr>
          <w:rFonts w:ascii="Calibri" w:eastAsia="Calibri" w:hAnsi="Calibri" w:cs="Calibri"/>
          <w:sz w:val="22"/>
          <w:szCs w:val="22"/>
        </w:rPr>
      </w:pPr>
      <w:r w:rsidRPr="00E72E5E">
        <w:rPr>
          <w:rFonts w:ascii="Calibri" w:eastAsia="Calibri" w:hAnsi="Calibri" w:cs="Calibri"/>
          <w:sz w:val="22"/>
          <w:szCs w:val="22"/>
        </w:rPr>
        <w:t xml:space="preserve">K pronájmu skútru pak stačí, stejně jako u automobilu jednoduchá a intuitivní aplikace v mobilu, přes kterou funguje vše včetně prvního přihlášení a registrace. Pro odemčení a nastartování stačí pouze tato aplikace. Jakmile v aplikaci zahájíte pronájem, zapne se zapalování a v tu chvíli lze použít startér a motor tím naskočí. </w:t>
      </w:r>
    </w:p>
    <w:p w14:paraId="57820CEE" w14:textId="77777777" w:rsidR="00AD2D66" w:rsidRDefault="00AD2D66" w:rsidP="00E72E5E">
      <w:pPr>
        <w:rPr>
          <w:rFonts w:ascii="Calibri" w:eastAsia="Calibri" w:hAnsi="Calibri" w:cs="Calibri"/>
          <w:sz w:val="22"/>
          <w:szCs w:val="22"/>
        </w:rPr>
      </w:pPr>
    </w:p>
    <w:p w14:paraId="418C3045" w14:textId="3FAA8626" w:rsidR="00A677CB" w:rsidRDefault="00AD2D66" w:rsidP="00E72E5E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„</w:t>
      </w:r>
      <w:r w:rsidR="00E72E5E" w:rsidRPr="00E72E5E">
        <w:rPr>
          <w:rFonts w:ascii="Calibri" w:eastAsia="Calibri" w:hAnsi="Calibri" w:cs="Calibri"/>
          <w:sz w:val="22"/>
          <w:szCs w:val="22"/>
        </w:rPr>
        <w:t>Oba modely jsou ve sdílené variantě Anytime skvělou volbou pro ty, kteří hledají spolehlivý a stylový skútr pro každodenní použití a nechtějí utrácet za jeho pořízení a drahé udržování. Po registraci zákazníci v aplikaci vidí dostupné skútry, mohou si je rezervovat, odemknout a zamknout bez klíče</w:t>
      </w:r>
      <w:r>
        <w:rPr>
          <w:rFonts w:ascii="Calibri" w:eastAsia="Calibri" w:hAnsi="Calibri" w:cs="Calibri"/>
          <w:sz w:val="22"/>
          <w:szCs w:val="22"/>
        </w:rPr>
        <w:t>. Využít je mohou již řidiči od 16 let, čímž Anytime rozšiřuje okruh mladých zákazníků, u kterých se sdílené dopravní prostředky těší velké popularitě,</w:t>
      </w:r>
      <w:r w:rsidR="00320F93">
        <w:rPr>
          <w:rFonts w:ascii="Calibri" w:eastAsia="Calibri" w:hAnsi="Calibri" w:cs="Calibri"/>
          <w:sz w:val="22"/>
          <w:szCs w:val="22"/>
        </w:rPr>
        <w:t>“ říká Milan Beutl, ředitel českého zastoupení Anytime.</w:t>
      </w:r>
    </w:p>
    <w:p w14:paraId="3CEE37D2" w14:textId="19E03B00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F15F3F" w14:textId="2B983A44" w:rsidR="00E25DF7" w:rsidRDefault="00E25DF7" w:rsidP="00E25DF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Anytime carsharing od svého vstupu na trh</w:t>
      </w:r>
      <w:r w:rsidR="009275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realizoval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než </w:t>
      </w:r>
      <w:r w:rsidR="00E72E5E" w:rsidRPr="00681306">
        <w:rPr>
          <w:rFonts w:asciiTheme="minorHAnsi" w:hAnsiTheme="minorHAnsi" w:cstheme="minorHAnsi"/>
          <w:color w:val="000000" w:themeColor="text1"/>
          <w:sz w:val="22"/>
          <w:szCs w:val="22"/>
        </w:rPr>
        <w:t>2,5</w:t>
      </w:r>
      <w:r w:rsidR="00382D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pronájmů, </w:t>
      </w:r>
      <w:r w:rsidR="00382DDB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plikaci si již stáhlo více než </w:t>
      </w:r>
      <w:r w:rsidR="00681306">
        <w:rPr>
          <w:rFonts w:asciiTheme="minorHAnsi" w:hAnsiTheme="minorHAnsi" w:cstheme="minorHAnsi"/>
          <w:color w:val="000000" w:themeColor="text1"/>
          <w:sz w:val="22"/>
          <w:szCs w:val="22"/>
        </w:rPr>
        <w:t>100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tisíc uživatelů.</w:t>
      </w:r>
    </w:p>
    <w:p w14:paraId="4A441BF5" w14:textId="77777777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0D6696D8" w:rsidR="005B4657" w:rsidRDefault="005C4A0F" w:rsidP="002104F4"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6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15558243">
    <w:abstractNumId w:val="1"/>
  </w:num>
  <w:num w:numId="2" w16cid:durableId="451628388">
    <w:abstractNumId w:val="0"/>
  </w:num>
  <w:num w:numId="3" w16cid:durableId="28383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43D23"/>
    <w:rsid w:val="000633E8"/>
    <w:rsid w:val="00064D28"/>
    <w:rsid w:val="00065AC3"/>
    <w:rsid w:val="00081E8F"/>
    <w:rsid w:val="00084CDB"/>
    <w:rsid w:val="00086CF1"/>
    <w:rsid w:val="000A6825"/>
    <w:rsid w:val="000B1ED6"/>
    <w:rsid w:val="000B7154"/>
    <w:rsid w:val="000D161D"/>
    <w:rsid w:val="000F40D2"/>
    <w:rsid w:val="001062E1"/>
    <w:rsid w:val="001143AC"/>
    <w:rsid w:val="001328BA"/>
    <w:rsid w:val="00172180"/>
    <w:rsid w:val="001870D2"/>
    <w:rsid w:val="001945F2"/>
    <w:rsid w:val="00194DDF"/>
    <w:rsid w:val="001A7FCA"/>
    <w:rsid w:val="001B1853"/>
    <w:rsid w:val="001C3766"/>
    <w:rsid w:val="001C3BB9"/>
    <w:rsid w:val="001D308C"/>
    <w:rsid w:val="001D7997"/>
    <w:rsid w:val="001E5C73"/>
    <w:rsid w:val="002104F4"/>
    <w:rsid w:val="00226FE0"/>
    <w:rsid w:val="00241D06"/>
    <w:rsid w:val="00262287"/>
    <w:rsid w:val="00267A09"/>
    <w:rsid w:val="00273197"/>
    <w:rsid w:val="002A122C"/>
    <w:rsid w:val="002B2905"/>
    <w:rsid w:val="002D2997"/>
    <w:rsid w:val="002E03DA"/>
    <w:rsid w:val="002E7DCD"/>
    <w:rsid w:val="002E7E73"/>
    <w:rsid w:val="00307D2B"/>
    <w:rsid w:val="00320F93"/>
    <w:rsid w:val="00332F8B"/>
    <w:rsid w:val="00334441"/>
    <w:rsid w:val="00354954"/>
    <w:rsid w:val="0036739D"/>
    <w:rsid w:val="00371DD2"/>
    <w:rsid w:val="00374CB2"/>
    <w:rsid w:val="00382DDB"/>
    <w:rsid w:val="003835D8"/>
    <w:rsid w:val="00392609"/>
    <w:rsid w:val="003A6D22"/>
    <w:rsid w:val="003B5A52"/>
    <w:rsid w:val="003C23BC"/>
    <w:rsid w:val="003D01C7"/>
    <w:rsid w:val="003D4959"/>
    <w:rsid w:val="00404D32"/>
    <w:rsid w:val="00423D4A"/>
    <w:rsid w:val="004246EB"/>
    <w:rsid w:val="00443B98"/>
    <w:rsid w:val="00452833"/>
    <w:rsid w:val="00486443"/>
    <w:rsid w:val="00490B09"/>
    <w:rsid w:val="00496E83"/>
    <w:rsid w:val="004A63B5"/>
    <w:rsid w:val="004C1B0B"/>
    <w:rsid w:val="004C744B"/>
    <w:rsid w:val="004E42B2"/>
    <w:rsid w:val="00502E3A"/>
    <w:rsid w:val="005030A5"/>
    <w:rsid w:val="0055520E"/>
    <w:rsid w:val="005B4657"/>
    <w:rsid w:val="005C3ED9"/>
    <w:rsid w:val="005C4A0F"/>
    <w:rsid w:val="005D480C"/>
    <w:rsid w:val="005D5B4F"/>
    <w:rsid w:val="005E139D"/>
    <w:rsid w:val="005E5288"/>
    <w:rsid w:val="00601631"/>
    <w:rsid w:val="00606E64"/>
    <w:rsid w:val="00607B5D"/>
    <w:rsid w:val="0061285F"/>
    <w:rsid w:val="00624FD8"/>
    <w:rsid w:val="006365F6"/>
    <w:rsid w:val="00644FAD"/>
    <w:rsid w:val="00680BD3"/>
    <w:rsid w:val="00681306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335A0"/>
    <w:rsid w:val="007466E8"/>
    <w:rsid w:val="00752ECA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7E4E12"/>
    <w:rsid w:val="0081122B"/>
    <w:rsid w:val="00817200"/>
    <w:rsid w:val="00820C00"/>
    <w:rsid w:val="008236E2"/>
    <w:rsid w:val="008427AC"/>
    <w:rsid w:val="00843292"/>
    <w:rsid w:val="00866990"/>
    <w:rsid w:val="0087683D"/>
    <w:rsid w:val="00886BBB"/>
    <w:rsid w:val="00895F1A"/>
    <w:rsid w:val="008A2C5F"/>
    <w:rsid w:val="008A2EE8"/>
    <w:rsid w:val="008A45C8"/>
    <w:rsid w:val="008D0015"/>
    <w:rsid w:val="008D7C37"/>
    <w:rsid w:val="008D7F5C"/>
    <w:rsid w:val="008F3E7F"/>
    <w:rsid w:val="00922EDE"/>
    <w:rsid w:val="00926817"/>
    <w:rsid w:val="009275DC"/>
    <w:rsid w:val="00944809"/>
    <w:rsid w:val="009877FA"/>
    <w:rsid w:val="009A0C69"/>
    <w:rsid w:val="009B6E40"/>
    <w:rsid w:val="009D51C8"/>
    <w:rsid w:val="009E450F"/>
    <w:rsid w:val="009E4BED"/>
    <w:rsid w:val="009F553A"/>
    <w:rsid w:val="00A0761C"/>
    <w:rsid w:val="00A17620"/>
    <w:rsid w:val="00A21566"/>
    <w:rsid w:val="00A263F0"/>
    <w:rsid w:val="00A2731D"/>
    <w:rsid w:val="00A3460C"/>
    <w:rsid w:val="00A62385"/>
    <w:rsid w:val="00A65469"/>
    <w:rsid w:val="00A677CB"/>
    <w:rsid w:val="00A73119"/>
    <w:rsid w:val="00A83A29"/>
    <w:rsid w:val="00A92304"/>
    <w:rsid w:val="00A924DC"/>
    <w:rsid w:val="00A97BAF"/>
    <w:rsid w:val="00AB2B2F"/>
    <w:rsid w:val="00AC2D31"/>
    <w:rsid w:val="00AD2D66"/>
    <w:rsid w:val="00AF355C"/>
    <w:rsid w:val="00B20B1F"/>
    <w:rsid w:val="00B20EAB"/>
    <w:rsid w:val="00B21889"/>
    <w:rsid w:val="00B2290E"/>
    <w:rsid w:val="00B323BE"/>
    <w:rsid w:val="00B463E4"/>
    <w:rsid w:val="00B53C8C"/>
    <w:rsid w:val="00B651B0"/>
    <w:rsid w:val="00B71512"/>
    <w:rsid w:val="00B95573"/>
    <w:rsid w:val="00B9617E"/>
    <w:rsid w:val="00B9709E"/>
    <w:rsid w:val="00BC547C"/>
    <w:rsid w:val="00BC76E9"/>
    <w:rsid w:val="00BD2611"/>
    <w:rsid w:val="00BF37D1"/>
    <w:rsid w:val="00C02257"/>
    <w:rsid w:val="00C0456D"/>
    <w:rsid w:val="00C140AC"/>
    <w:rsid w:val="00C143AB"/>
    <w:rsid w:val="00C210B3"/>
    <w:rsid w:val="00C2696F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D05E1"/>
    <w:rsid w:val="00CE3CDD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E22D9E"/>
    <w:rsid w:val="00E25DF7"/>
    <w:rsid w:val="00E43F80"/>
    <w:rsid w:val="00E46B30"/>
    <w:rsid w:val="00E46F4C"/>
    <w:rsid w:val="00E614E9"/>
    <w:rsid w:val="00E72E5E"/>
    <w:rsid w:val="00E73EDC"/>
    <w:rsid w:val="00E968A6"/>
    <w:rsid w:val="00EA2896"/>
    <w:rsid w:val="00EA660B"/>
    <w:rsid w:val="00EB58DB"/>
    <w:rsid w:val="00EB7405"/>
    <w:rsid w:val="00EC238B"/>
    <w:rsid w:val="00ED1639"/>
    <w:rsid w:val="00EE0F90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B0895"/>
    <w:rsid w:val="00FB46B3"/>
    <w:rsid w:val="00FC29DB"/>
    <w:rsid w:val="00FC35EF"/>
    <w:rsid w:val="00FD3FE7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Podnadpis">
    <w:name w:val="Subtitle"/>
    <w:basedOn w:val="Normln"/>
    <w:next w:val="Normln"/>
    <w:link w:val="PodnadpisChar"/>
    <w:uiPriority w:val="11"/>
    <w:qFormat/>
    <w:rsid w:val="00C143AB"/>
    <w:pPr>
      <w:spacing w:after="160"/>
    </w:pPr>
    <w:rPr>
      <w:rFonts w:ascii="Calibri" w:eastAsia="Calibri" w:hAnsi="Calibri" w:cs="Calibri"/>
      <w:color w:val="5A5A5A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C143AB"/>
    <w:rPr>
      <w:rFonts w:ascii="Calibri" w:eastAsia="Calibri" w:hAnsi="Calibri" w:cs="Calibri"/>
      <w:color w:val="5A5A5A"/>
      <w:lang w:eastAsia="cs-CZ"/>
    </w:rPr>
  </w:style>
  <w:style w:type="paragraph" w:styleId="Revize">
    <w:name w:val="Revision"/>
    <w:hidden/>
    <w:uiPriority w:val="99"/>
    <w:semiHidden/>
    <w:rsid w:val="008D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ytimeca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470</Words>
  <Characters>2777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6</cp:revision>
  <cp:lastPrinted>2024-06-12T08:05:00Z</cp:lastPrinted>
  <dcterms:created xsi:type="dcterms:W3CDTF">2024-06-12T08:03:00Z</dcterms:created>
  <dcterms:modified xsi:type="dcterms:W3CDTF">2024-06-12T08:26:00Z</dcterms:modified>
  <cp:category/>
</cp:coreProperties>
</file>