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033CC5B" w14:textId="77777777" w:rsidR="00D51647" w:rsidRDefault="00D51647" w:rsidP="00EF6D40">
      <w:pPr>
        <w:tabs>
          <w:tab w:val="left" w:pos="750"/>
          <w:tab w:val="left" w:pos="6180"/>
        </w:tabs>
        <w:jc w:val="center"/>
        <w:rPr>
          <w:rFonts w:ascii="Calibri" w:hAnsi="Calibri" w:cs="Calibri"/>
          <w:b/>
          <w:sz w:val="28"/>
          <w:szCs w:val="28"/>
        </w:rPr>
      </w:pPr>
    </w:p>
    <w:p w14:paraId="31C1F1D3" w14:textId="3656EFA1" w:rsidR="00462092" w:rsidRPr="00D51647" w:rsidRDefault="00F64EFC" w:rsidP="00EF6D40">
      <w:pPr>
        <w:tabs>
          <w:tab w:val="left" w:pos="750"/>
          <w:tab w:val="left" w:pos="6180"/>
        </w:tabs>
        <w:jc w:val="center"/>
        <w:rPr>
          <w:rFonts w:ascii="Calibri" w:hAnsi="Calibri" w:cs="Calibri"/>
          <w:b/>
          <w:bCs/>
          <w:sz w:val="30"/>
          <w:szCs w:val="30"/>
        </w:rPr>
      </w:pPr>
      <w:proofErr w:type="spellStart"/>
      <w:r w:rsidRPr="00D51647">
        <w:rPr>
          <w:rFonts w:ascii="Calibri" w:hAnsi="Calibri" w:cs="Calibri"/>
          <w:b/>
          <w:sz w:val="28"/>
          <w:szCs w:val="28"/>
        </w:rPr>
        <w:t>HackerFest</w:t>
      </w:r>
      <w:proofErr w:type="spellEnd"/>
      <w:r w:rsidRPr="00D51647">
        <w:rPr>
          <w:rFonts w:ascii="Calibri" w:hAnsi="Calibri" w:cs="Calibri"/>
          <w:b/>
          <w:sz w:val="28"/>
          <w:szCs w:val="28"/>
        </w:rPr>
        <w:t xml:space="preserve"> 202</w:t>
      </w:r>
      <w:r w:rsidR="00833EBD" w:rsidRPr="00D51647">
        <w:rPr>
          <w:rFonts w:ascii="Calibri" w:hAnsi="Calibri" w:cs="Calibri"/>
          <w:b/>
          <w:sz w:val="28"/>
          <w:szCs w:val="28"/>
        </w:rPr>
        <w:t>4</w:t>
      </w:r>
      <w:r w:rsidR="00DF1A5E" w:rsidRPr="00D51647">
        <w:rPr>
          <w:rFonts w:ascii="Calibri" w:hAnsi="Calibri" w:cs="Calibri"/>
          <w:b/>
          <w:sz w:val="28"/>
          <w:szCs w:val="28"/>
        </w:rPr>
        <w:t xml:space="preserve">: </w:t>
      </w:r>
      <w:r w:rsidR="00833EBD" w:rsidRPr="00D51647">
        <w:rPr>
          <w:rFonts w:ascii="Calibri" w:hAnsi="Calibri" w:cs="Calibri"/>
          <w:b/>
          <w:sz w:val="28"/>
          <w:szCs w:val="28"/>
        </w:rPr>
        <w:t>12. ročník</w:t>
      </w:r>
      <w:r w:rsidR="00207A83" w:rsidRPr="00D51647">
        <w:rPr>
          <w:rFonts w:ascii="Calibri" w:hAnsi="Calibri" w:cs="Calibri"/>
          <w:b/>
          <w:sz w:val="28"/>
          <w:szCs w:val="28"/>
        </w:rPr>
        <w:t xml:space="preserve"> </w:t>
      </w:r>
      <w:r w:rsidR="00851606" w:rsidRPr="00D51647">
        <w:rPr>
          <w:rFonts w:ascii="Calibri" w:hAnsi="Calibri" w:cs="Calibri"/>
          <w:b/>
          <w:sz w:val="28"/>
          <w:szCs w:val="28"/>
        </w:rPr>
        <w:t>přinese</w:t>
      </w:r>
      <w:r w:rsidR="00AE33A5" w:rsidRPr="00D51647">
        <w:rPr>
          <w:rFonts w:ascii="Calibri" w:hAnsi="Calibri" w:cs="Calibri"/>
          <w:b/>
          <w:sz w:val="28"/>
          <w:szCs w:val="28"/>
        </w:rPr>
        <w:t xml:space="preserve"> </w:t>
      </w:r>
      <w:r w:rsidR="00833EBD" w:rsidRPr="00D51647">
        <w:rPr>
          <w:rFonts w:ascii="Calibri" w:hAnsi="Calibri" w:cs="Calibri"/>
          <w:b/>
          <w:sz w:val="28"/>
          <w:szCs w:val="28"/>
        </w:rPr>
        <w:t>26</w:t>
      </w:r>
      <w:r w:rsidR="00AE33A5" w:rsidRPr="00D51647">
        <w:rPr>
          <w:rFonts w:ascii="Calibri" w:hAnsi="Calibri" w:cs="Calibri"/>
          <w:b/>
          <w:sz w:val="28"/>
          <w:szCs w:val="28"/>
        </w:rPr>
        <w:t xml:space="preserve">. </w:t>
      </w:r>
      <w:r w:rsidR="00833EBD" w:rsidRPr="00D51647">
        <w:rPr>
          <w:rFonts w:ascii="Calibri" w:hAnsi="Calibri" w:cs="Calibri"/>
          <w:b/>
          <w:sz w:val="28"/>
          <w:szCs w:val="28"/>
        </w:rPr>
        <w:t>září</w:t>
      </w:r>
      <w:r w:rsidR="00851606" w:rsidRPr="00D51647">
        <w:rPr>
          <w:rFonts w:ascii="Calibri" w:hAnsi="Calibri" w:cs="Calibri"/>
          <w:b/>
          <w:sz w:val="28"/>
          <w:szCs w:val="28"/>
        </w:rPr>
        <w:t xml:space="preserve"> ucelený přehled</w:t>
      </w:r>
      <w:r w:rsidR="00524648" w:rsidRPr="00D51647">
        <w:rPr>
          <w:rFonts w:ascii="Calibri" w:hAnsi="Calibri" w:cs="Calibri"/>
          <w:b/>
          <w:sz w:val="28"/>
          <w:szCs w:val="28"/>
        </w:rPr>
        <w:t>,</w:t>
      </w:r>
      <w:r w:rsidR="00851606" w:rsidRPr="00D51647">
        <w:rPr>
          <w:rFonts w:ascii="Calibri" w:hAnsi="Calibri" w:cs="Calibri"/>
          <w:b/>
          <w:sz w:val="28"/>
          <w:szCs w:val="28"/>
        </w:rPr>
        <w:t xml:space="preserve"> </w:t>
      </w:r>
      <w:r w:rsidR="00794C94" w:rsidRPr="00D51647">
        <w:rPr>
          <w:rFonts w:ascii="Calibri" w:hAnsi="Calibri" w:cs="Calibri"/>
          <w:b/>
          <w:sz w:val="28"/>
          <w:szCs w:val="28"/>
        </w:rPr>
        <w:t xml:space="preserve">jak </w:t>
      </w:r>
      <w:r w:rsidR="007042BD" w:rsidRPr="00D51647">
        <w:rPr>
          <w:rFonts w:ascii="Calibri" w:hAnsi="Calibri" w:cs="Calibri"/>
          <w:b/>
          <w:sz w:val="28"/>
          <w:szCs w:val="28"/>
        </w:rPr>
        <w:t xml:space="preserve">se </w:t>
      </w:r>
      <w:r w:rsidR="00794C94" w:rsidRPr="00D51647">
        <w:rPr>
          <w:rFonts w:ascii="Calibri" w:hAnsi="Calibri" w:cs="Calibri"/>
          <w:b/>
          <w:sz w:val="28"/>
          <w:szCs w:val="28"/>
        </w:rPr>
        <w:t xml:space="preserve">chránit před </w:t>
      </w:r>
      <w:r w:rsidR="00833EBD" w:rsidRPr="00D51647">
        <w:rPr>
          <w:rFonts w:ascii="Calibri" w:hAnsi="Calibri" w:cs="Calibri"/>
          <w:b/>
          <w:sz w:val="28"/>
          <w:szCs w:val="28"/>
        </w:rPr>
        <w:t>nejnebezpečnějšími hackerskými praktikami</w:t>
      </w:r>
    </w:p>
    <w:p w14:paraId="0C61E4E3" w14:textId="66FA95EF" w:rsidR="00DF1A5E" w:rsidRPr="00D51647" w:rsidRDefault="00571D6A" w:rsidP="00EF6D40">
      <w:pPr>
        <w:tabs>
          <w:tab w:val="left" w:pos="750"/>
          <w:tab w:val="left" w:pos="6180"/>
        </w:tabs>
        <w:rPr>
          <w:rFonts w:ascii="Calibri" w:hAnsi="Calibri" w:cs="Calibri"/>
          <w:sz w:val="22"/>
          <w:szCs w:val="22"/>
          <w:lang w:eastAsia="cs-CZ"/>
        </w:rPr>
      </w:pPr>
      <w:r w:rsidRPr="00D51647">
        <w:rPr>
          <w:rFonts w:ascii="Calibri" w:hAnsi="Calibri" w:cs="Calibri"/>
          <w:b/>
          <w:sz w:val="22"/>
          <w:szCs w:val="22"/>
          <w:lang w:eastAsia="cs-CZ"/>
        </w:rPr>
        <w:t>Praha</w:t>
      </w:r>
      <w:r w:rsidR="00A92E8C" w:rsidRPr="00D51647">
        <w:rPr>
          <w:rFonts w:ascii="Calibri" w:hAnsi="Calibri" w:cs="Calibri"/>
          <w:b/>
          <w:sz w:val="22"/>
          <w:szCs w:val="22"/>
          <w:lang w:eastAsia="cs-CZ"/>
        </w:rPr>
        <w:t>,</w:t>
      </w:r>
      <w:r w:rsidRPr="00D51647">
        <w:rPr>
          <w:rFonts w:ascii="Calibri" w:hAnsi="Calibri" w:cs="Calibri"/>
          <w:b/>
          <w:sz w:val="22"/>
          <w:szCs w:val="22"/>
          <w:lang w:eastAsia="cs-CZ"/>
        </w:rPr>
        <w:t xml:space="preserve"> </w:t>
      </w:r>
      <w:r w:rsidR="00DF1A5E" w:rsidRPr="00D51647">
        <w:rPr>
          <w:rFonts w:ascii="Calibri" w:hAnsi="Calibri" w:cs="Calibri"/>
          <w:b/>
          <w:sz w:val="22"/>
          <w:szCs w:val="22"/>
          <w:lang w:eastAsia="cs-CZ"/>
        </w:rPr>
        <w:t>2</w:t>
      </w:r>
      <w:r w:rsidR="00D51647">
        <w:rPr>
          <w:rFonts w:ascii="Calibri" w:hAnsi="Calibri" w:cs="Calibri"/>
          <w:b/>
          <w:sz w:val="22"/>
          <w:szCs w:val="22"/>
          <w:lang w:eastAsia="cs-CZ"/>
        </w:rPr>
        <w:t>3</w:t>
      </w:r>
      <w:r w:rsidR="006A52A8" w:rsidRPr="00D51647">
        <w:rPr>
          <w:rFonts w:ascii="Calibri" w:hAnsi="Calibri" w:cs="Calibri"/>
          <w:b/>
          <w:sz w:val="22"/>
          <w:szCs w:val="22"/>
          <w:lang w:eastAsia="cs-CZ"/>
        </w:rPr>
        <w:t xml:space="preserve">. </w:t>
      </w:r>
      <w:r w:rsidR="00833EBD" w:rsidRPr="00D51647">
        <w:rPr>
          <w:rFonts w:ascii="Calibri" w:hAnsi="Calibri" w:cs="Calibri"/>
          <w:b/>
          <w:sz w:val="22"/>
          <w:szCs w:val="22"/>
          <w:lang w:eastAsia="cs-CZ"/>
        </w:rPr>
        <w:t>července</w:t>
      </w:r>
      <w:r w:rsidR="006A52A8" w:rsidRPr="00D51647">
        <w:rPr>
          <w:rFonts w:ascii="Calibri" w:hAnsi="Calibri" w:cs="Calibri"/>
          <w:b/>
          <w:sz w:val="22"/>
          <w:szCs w:val="22"/>
          <w:lang w:eastAsia="cs-CZ"/>
        </w:rPr>
        <w:t xml:space="preserve"> 20</w:t>
      </w:r>
      <w:r w:rsidR="00674AFE" w:rsidRPr="00D51647">
        <w:rPr>
          <w:rFonts w:ascii="Calibri" w:hAnsi="Calibri" w:cs="Calibri"/>
          <w:b/>
          <w:sz w:val="22"/>
          <w:szCs w:val="22"/>
          <w:lang w:eastAsia="cs-CZ"/>
        </w:rPr>
        <w:t>2</w:t>
      </w:r>
      <w:r w:rsidR="00833EBD" w:rsidRPr="00D51647">
        <w:rPr>
          <w:rFonts w:ascii="Calibri" w:hAnsi="Calibri" w:cs="Calibri"/>
          <w:b/>
          <w:sz w:val="22"/>
          <w:szCs w:val="22"/>
          <w:lang w:eastAsia="cs-CZ"/>
        </w:rPr>
        <w:t>4</w:t>
      </w:r>
      <w:r w:rsidR="00587037" w:rsidRPr="00D51647">
        <w:rPr>
          <w:rFonts w:ascii="Calibri" w:hAnsi="Calibri" w:cs="Calibri"/>
          <w:b/>
          <w:sz w:val="22"/>
          <w:szCs w:val="22"/>
          <w:lang w:eastAsia="cs-CZ"/>
        </w:rPr>
        <w:t xml:space="preserve"> </w:t>
      </w:r>
      <w:r w:rsidR="00873578" w:rsidRPr="00D51647">
        <w:rPr>
          <w:rFonts w:ascii="Calibri" w:hAnsi="Calibri" w:cs="Calibri"/>
          <w:b/>
          <w:sz w:val="22"/>
          <w:szCs w:val="22"/>
          <w:lang w:eastAsia="cs-CZ"/>
        </w:rPr>
        <w:t>–</w:t>
      </w:r>
      <w:r w:rsidR="00207A83" w:rsidRPr="00D51647">
        <w:rPr>
          <w:rFonts w:ascii="Calibri" w:hAnsi="Calibri" w:cs="Calibri"/>
          <w:sz w:val="22"/>
          <w:szCs w:val="22"/>
          <w:lang w:eastAsia="cs-CZ"/>
        </w:rPr>
        <w:t xml:space="preserve"> </w:t>
      </w:r>
      <w:r w:rsidR="00833EBD" w:rsidRPr="00D51647">
        <w:rPr>
          <w:rFonts w:ascii="Calibri" w:hAnsi="Calibri" w:cs="Calibri"/>
          <w:sz w:val="22"/>
          <w:szCs w:val="22"/>
          <w:lang w:eastAsia="cs-CZ"/>
        </w:rPr>
        <w:t xml:space="preserve">Zajištění bezpečnosti firemních systémů a dat je klíčové pro úspěch každé firmy či instituce. IT ředitelé a bezpečnostní specialisté by proto měli být dobře informováni o nejnovějších trendech v oblasti </w:t>
      </w:r>
      <w:proofErr w:type="spellStart"/>
      <w:r w:rsidR="00833EBD" w:rsidRPr="00D51647">
        <w:rPr>
          <w:rFonts w:ascii="Calibri" w:hAnsi="Calibri" w:cs="Calibri"/>
          <w:sz w:val="22"/>
          <w:szCs w:val="22"/>
          <w:lang w:eastAsia="cs-CZ"/>
        </w:rPr>
        <w:t>hackingu</w:t>
      </w:r>
      <w:proofErr w:type="spellEnd"/>
      <w:r w:rsidR="00833EBD" w:rsidRPr="00D51647">
        <w:rPr>
          <w:rFonts w:ascii="Calibri" w:hAnsi="Calibri" w:cs="Calibri"/>
          <w:sz w:val="22"/>
          <w:szCs w:val="22"/>
          <w:lang w:eastAsia="cs-CZ"/>
        </w:rPr>
        <w:t>. Příležitost získat aktuální informace o novinkách na tomto</w:t>
      </w:r>
      <w:r w:rsidR="00836206" w:rsidRPr="00D51647">
        <w:rPr>
          <w:rFonts w:ascii="Calibri" w:hAnsi="Calibri" w:cs="Calibri"/>
          <w:sz w:val="22"/>
          <w:szCs w:val="22"/>
          <w:lang w:eastAsia="cs-CZ"/>
        </w:rPr>
        <w:t xml:space="preserve"> </w:t>
      </w:r>
      <w:r w:rsidR="00833EBD" w:rsidRPr="00D51647">
        <w:rPr>
          <w:rFonts w:ascii="Calibri" w:hAnsi="Calibri" w:cs="Calibri"/>
          <w:sz w:val="22"/>
          <w:szCs w:val="22"/>
          <w:lang w:eastAsia="cs-CZ"/>
        </w:rPr>
        <w:t>poli poskyt</w:t>
      </w:r>
      <w:r w:rsidR="00DF1A5E" w:rsidRPr="00D51647">
        <w:rPr>
          <w:rFonts w:ascii="Calibri" w:hAnsi="Calibri" w:cs="Calibri"/>
          <w:sz w:val="22"/>
          <w:szCs w:val="22"/>
          <w:lang w:eastAsia="cs-CZ"/>
        </w:rPr>
        <w:t>ne již 12. ročník</w:t>
      </w:r>
      <w:r w:rsidR="00833EBD" w:rsidRPr="00D51647">
        <w:rPr>
          <w:rFonts w:ascii="Calibri" w:hAnsi="Calibri" w:cs="Calibri"/>
          <w:sz w:val="22"/>
          <w:szCs w:val="22"/>
          <w:lang w:eastAsia="cs-CZ"/>
        </w:rPr>
        <w:t xml:space="preserve"> odborn</w:t>
      </w:r>
      <w:r w:rsidR="00DF1A5E" w:rsidRPr="00D51647">
        <w:rPr>
          <w:rFonts w:ascii="Calibri" w:hAnsi="Calibri" w:cs="Calibri"/>
          <w:sz w:val="22"/>
          <w:szCs w:val="22"/>
          <w:lang w:eastAsia="cs-CZ"/>
        </w:rPr>
        <w:t>é</w:t>
      </w:r>
      <w:r w:rsidR="00833EBD" w:rsidRPr="00D51647">
        <w:rPr>
          <w:rFonts w:ascii="Calibri" w:hAnsi="Calibri" w:cs="Calibri"/>
          <w:sz w:val="22"/>
          <w:szCs w:val="22"/>
          <w:lang w:eastAsia="cs-CZ"/>
        </w:rPr>
        <w:t xml:space="preserve"> konference </w:t>
      </w:r>
      <w:proofErr w:type="spellStart"/>
      <w:r w:rsidR="00833EBD" w:rsidRPr="00D51647">
        <w:rPr>
          <w:rFonts w:ascii="Calibri" w:hAnsi="Calibri" w:cs="Calibri"/>
          <w:sz w:val="22"/>
          <w:szCs w:val="22"/>
          <w:lang w:eastAsia="cs-CZ"/>
        </w:rPr>
        <w:t>HackerFest</w:t>
      </w:r>
      <w:proofErr w:type="spellEnd"/>
      <w:r w:rsidR="00DF1A5E" w:rsidRPr="00D51647">
        <w:rPr>
          <w:rFonts w:ascii="Calibri" w:hAnsi="Calibri" w:cs="Calibri"/>
          <w:sz w:val="22"/>
          <w:szCs w:val="22"/>
          <w:lang w:eastAsia="cs-CZ"/>
        </w:rPr>
        <w:t>.</w:t>
      </w:r>
    </w:p>
    <w:p w14:paraId="2C1CA93F" w14:textId="7DF0EFBD" w:rsidR="00406977" w:rsidRPr="00D51647" w:rsidRDefault="00406977" w:rsidP="00EF6D40">
      <w:pPr>
        <w:tabs>
          <w:tab w:val="left" w:pos="750"/>
          <w:tab w:val="left" w:pos="6180"/>
        </w:tabs>
        <w:rPr>
          <w:rFonts w:ascii="Calibri" w:hAnsi="Calibri" w:cs="Calibri"/>
          <w:sz w:val="22"/>
          <w:szCs w:val="22"/>
          <w:lang w:eastAsia="cs-CZ"/>
        </w:rPr>
      </w:pPr>
      <w:r w:rsidRPr="00D51647">
        <w:rPr>
          <w:rFonts w:ascii="Calibri" w:hAnsi="Calibri" w:cs="Calibri"/>
          <w:sz w:val="22"/>
          <w:szCs w:val="22"/>
          <w:lang w:eastAsia="cs-CZ"/>
        </w:rPr>
        <w:t>„</w:t>
      </w:r>
      <w:proofErr w:type="spellStart"/>
      <w:r w:rsidR="005653EF" w:rsidRPr="00D51647">
        <w:rPr>
          <w:rFonts w:ascii="Calibri" w:hAnsi="Calibri" w:cs="Calibri"/>
          <w:sz w:val="22"/>
          <w:szCs w:val="22"/>
          <w:lang w:eastAsia="cs-CZ"/>
        </w:rPr>
        <w:t>HackerFest</w:t>
      </w:r>
      <w:proofErr w:type="spellEnd"/>
      <w:r w:rsidR="005653EF" w:rsidRPr="00D51647">
        <w:rPr>
          <w:rFonts w:ascii="Calibri" w:hAnsi="Calibri" w:cs="Calibri"/>
          <w:sz w:val="22"/>
          <w:szCs w:val="22"/>
          <w:lang w:eastAsia="cs-CZ"/>
        </w:rPr>
        <w:t xml:space="preserve"> proběhne</w:t>
      </w:r>
      <w:r w:rsidRPr="00D51647">
        <w:rPr>
          <w:rFonts w:ascii="Calibri" w:hAnsi="Calibri" w:cs="Calibri"/>
          <w:sz w:val="22"/>
          <w:szCs w:val="22"/>
          <w:lang w:eastAsia="cs-CZ"/>
        </w:rPr>
        <w:t xml:space="preserve"> letos</w:t>
      </w:r>
      <w:r w:rsidR="005653EF" w:rsidRPr="00D51647">
        <w:rPr>
          <w:rFonts w:ascii="Calibri" w:hAnsi="Calibri" w:cs="Calibri"/>
          <w:sz w:val="22"/>
          <w:szCs w:val="22"/>
          <w:lang w:eastAsia="cs-CZ"/>
        </w:rPr>
        <w:t xml:space="preserve"> v</w:t>
      </w:r>
      <w:r w:rsidR="00833EBD" w:rsidRPr="00D51647">
        <w:rPr>
          <w:rFonts w:ascii="Calibri" w:hAnsi="Calibri" w:cs="Calibri"/>
          <w:sz w:val="22"/>
          <w:szCs w:val="22"/>
          <w:lang w:eastAsia="cs-CZ"/>
        </w:rPr>
        <w:t>e čtvrtek</w:t>
      </w:r>
      <w:r w:rsidR="00064C86" w:rsidRPr="00D51647">
        <w:rPr>
          <w:rFonts w:ascii="Calibri" w:hAnsi="Calibri" w:cs="Calibri"/>
          <w:sz w:val="22"/>
          <w:szCs w:val="22"/>
          <w:lang w:eastAsia="cs-CZ"/>
        </w:rPr>
        <w:t xml:space="preserve"> </w:t>
      </w:r>
      <w:r w:rsidR="00833EBD" w:rsidRPr="00D51647">
        <w:rPr>
          <w:rFonts w:ascii="Calibri" w:hAnsi="Calibri" w:cs="Calibri"/>
          <w:sz w:val="22"/>
          <w:szCs w:val="22"/>
          <w:lang w:eastAsia="cs-CZ"/>
        </w:rPr>
        <w:t>26</w:t>
      </w:r>
      <w:r w:rsidR="00207A83" w:rsidRPr="00D51647">
        <w:rPr>
          <w:rFonts w:ascii="Calibri" w:hAnsi="Calibri" w:cs="Calibri"/>
          <w:sz w:val="22"/>
          <w:szCs w:val="22"/>
          <w:lang w:eastAsia="cs-CZ"/>
        </w:rPr>
        <w:t xml:space="preserve">. </w:t>
      </w:r>
      <w:r w:rsidR="00833EBD" w:rsidRPr="00D51647">
        <w:rPr>
          <w:rFonts w:ascii="Calibri" w:hAnsi="Calibri" w:cs="Calibri"/>
          <w:sz w:val="22"/>
          <w:szCs w:val="22"/>
          <w:lang w:eastAsia="cs-CZ"/>
        </w:rPr>
        <w:t xml:space="preserve">září </w:t>
      </w:r>
      <w:r w:rsidR="00DF1A5E" w:rsidRPr="00D51647">
        <w:rPr>
          <w:rFonts w:ascii="Calibri" w:hAnsi="Calibri" w:cs="Calibri"/>
          <w:sz w:val="22"/>
          <w:szCs w:val="22"/>
          <w:lang w:eastAsia="cs-CZ"/>
        </w:rPr>
        <w:t>v CineStar na pražském Černém Mostě. Konference proběhne v hybridní podobě</w:t>
      </w:r>
      <w:r w:rsidR="00A848FD" w:rsidRPr="00D51647">
        <w:rPr>
          <w:rFonts w:ascii="Calibri" w:hAnsi="Calibri" w:cs="Calibri"/>
          <w:sz w:val="22"/>
          <w:szCs w:val="22"/>
          <w:lang w:eastAsia="cs-CZ"/>
        </w:rPr>
        <w:t>, v</w:t>
      </w:r>
      <w:r w:rsidR="00DF1A5E" w:rsidRPr="00D51647">
        <w:rPr>
          <w:rFonts w:ascii="Calibri" w:hAnsi="Calibri" w:cs="Calibri"/>
          <w:sz w:val="22"/>
          <w:szCs w:val="22"/>
          <w:lang w:eastAsia="cs-CZ"/>
        </w:rPr>
        <w:t xml:space="preserve">šechny přednášky budou online </w:t>
      </w:r>
      <w:proofErr w:type="spellStart"/>
      <w:r w:rsidR="00DF1A5E" w:rsidRPr="00D51647">
        <w:rPr>
          <w:rFonts w:ascii="Calibri" w:hAnsi="Calibri" w:cs="Calibri"/>
          <w:sz w:val="22"/>
          <w:szCs w:val="22"/>
          <w:lang w:eastAsia="cs-CZ"/>
        </w:rPr>
        <w:t>streamované</w:t>
      </w:r>
      <w:proofErr w:type="spellEnd"/>
      <w:r w:rsidR="00DF1A5E" w:rsidRPr="00D51647">
        <w:rPr>
          <w:rFonts w:ascii="Calibri" w:hAnsi="Calibri" w:cs="Calibri"/>
          <w:sz w:val="22"/>
          <w:szCs w:val="22"/>
          <w:lang w:eastAsia="cs-CZ"/>
        </w:rPr>
        <w:t xml:space="preserve"> a nabídne</w:t>
      </w:r>
      <w:r w:rsidR="00A74564" w:rsidRPr="00D51647">
        <w:rPr>
          <w:rFonts w:ascii="Calibri" w:hAnsi="Calibri" w:cs="Calibri"/>
          <w:sz w:val="22"/>
          <w:szCs w:val="22"/>
          <w:lang w:eastAsia="cs-CZ"/>
        </w:rPr>
        <w:t xml:space="preserve"> </w:t>
      </w:r>
      <w:r w:rsidR="005653EF" w:rsidRPr="00D51647">
        <w:rPr>
          <w:rFonts w:ascii="Calibri" w:hAnsi="Calibri" w:cs="Calibri"/>
          <w:sz w:val="22"/>
          <w:szCs w:val="22"/>
          <w:lang w:eastAsia="cs-CZ"/>
        </w:rPr>
        <w:t>přednáš</w:t>
      </w:r>
      <w:r w:rsidR="00A74564" w:rsidRPr="00D51647">
        <w:rPr>
          <w:rFonts w:ascii="Calibri" w:hAnsi="Calibri" w:cs="Calibri"/>
          <w:sz w:val="22"/>
          <w:szCs w:val="22"/>
          <w:lang w:eastAsia="cs-CZ"/>
        </w:rPr>
        <w:t>ky</w:t>
      </w:r>
      <w:r w:rsidR="005653EF" w:rsidRPr="00D51647">
        <w:rPr>
          <w:rFonts w:ascii="Calibri" w:hAnsi="Calibri" w:cs="Calibri"/>
          <w:sz w:val="22"/>
          <w:szCs w:val="22"/>
          <w:lang w:eastAsia="cs-CZ"/>
        </w:rPr>
        <w:t xml:space="preserve"> předních odborníků na IT bezpečnost</w:t>
      </w:r>
      <w:r w:rsidR="00DF1A5E" w:rsidRPr="00D51647">
        <w:rPr>
          <w:rFonts w:ascii="Calibri" w:hAnsi="Calibri" w:cs="Calibri"/>
          <w:sz w:val="22"/>
          <w:szCs w:val="22"/>
          <w:lang w:eastAsia="cs-CZ"/>
        </w:rPr>
        <w:t>,</w:t>
      </w:r>
      <w:r w:rsidRPr="00D51647">
        <w:rPr>
          <w:rFonts w:ascii="Calibri" w:hAnsi="Calibri" w:cs="Calibri"/>
          <w:sz w:val="22"/>
          <w:szCs w:val="22"/>
          <w:lang w:eastAsia="cs-CZ"/>
        </w:rPr>
        <w:t>“ říká výkonný ředitel Počítačové školy GOPAS Jan Dvořák.</w:t>
      </w:r>
    </w:p>
    <w:p w14:paraId="5E9ADA11" w14:textId="176E9B90" w:rsidR="004D7006" w:rsidRPr="00D51647" w:rsidRDefault="004D7006" w:rsidP="00EF6D40">
      <w:pPr>
        <w:tabs>
          <w:tab w:val="left" w:pos="750"/>
          <w:tab w:val="left" w:pos="6180"/>
        </w:tabs>
        <w:rPr>
          <w:rFonts w:ascii="Calibri" w:hAnsi="Calibri" w:cs="Calibri"/>
          <w:sz w:val="22"/>
          <w:szCs w:val="22"/>
          <w:lang w:eastAsia="cs-CZ"/>
        </w:rPr>
      </w:pPr>
      <w:r w:rsidRPr="00D51647">
        <w:rPr>
          <w:rFonts w:ascii="Calibri" w:hAnsi="Calibri" w:cs="Calibri"/>
          <w:sz w:val="22"/>
          <w:szCs w:val="22"/>
          <w:lang w:eastAsia="cs-CZ"/>
        </w:rPr>
        <w:t>A j</w:t>
      </w:r>
      <w:r w:rsidR="00AE33A5" w:rsidRPr="00D51647">
        <w:rPr>
          <w:rFonts w:ascii="Calibri" w:hAnsi="Calibri" w:cs="Calibri"/>
          <w:sz w:val="22"/>
          <w:szCs w:val="22"/>
          <w:lang w:eastAsia="cs-CZ"/>
        </w:rPr>
        <w:t xml:space="preserve">aká témata </w:t>
      </w:r>
      <w:r w:rsidRPr="00D51647">
        <w:rPr>
          <w:rFonts w:ascii="Calibri" w:hAnsi="Calibri" w:cs="Calibri"/>
          <w:sz w:val="22"/>
          <w:szCs w:val="22"/>
          <w:lang w:eastAsia="cs-CZ"/>
        </w:rPr>
        <w:t xml:space="preserve">jsou konkrétně </w:t>
      </w:r>
      <w:r w:rsidR="00AE33A5" w:rsidRPr="00D51647">
        <w:rPr>
          <w:rFonts w:ascii="Calibri" w:hAnsi="Calibri" w:cs="Calibri"/>
          <w:sz w:val="22"/>
          <w:szCs w:val="22"/>
          <w:lang w:eastAsia="cs-CZ"/>
        </w:rPr>
        <w:t xml:space="preserve">na </w:t>
      </w:r>
      <w:r w:rsidRPr="00D51647">
        <w:rPr>
          <w:rFonts w:ascii="Calibri" w:hAnsi="Calibri" w:cs="Calibri"/>
          <w:sz w:val="22"/>
          <w:szCs w:val="22"/>
          <w:lang w:eastAsia="cs-CZ"/>
        </w:rPr>
        <w:t>programu</w:t>
      </w:r>
      <w:r w:rsidR="00AE33A5" w:rsidRPr="00D51647">
        <w:rPr>
          <w:rFonts w:ascii="Calibri" w:hAnsi="Calibri" w:cs="Calibri"/>
          <w:sz w:val="22"/>
          <w:szCs w:val="22"/>
          <w:lang w:eastAsia="cs-CZ"/>
        </w:rPr>
        <w:t>?</w:t>
      </w:r>
    </w:p>
    <w:p w14:paraId="4E2F7A8D" w14:textId="6DEADB25" w:rsidR="004D7006" w:rsidRPr="00D51647" w:rsidRDefault="004D7006" w:rsidP="00EF6D40">
      <w:pPr>
        <w:tabs>
          <w:tab w:val="left" w:pos="750"/>
          <w:tab w:val="left" w:pos="6180"/>
        </w:tabs>
        <w:rPr>
          <w:rFonts w:ascii="Calibri" w:hAnsi="Calibri" w:cs="Calibri"/>
          <w:sz w:val="22"/>
          <w:szCs w:val="22"/>
          <w:lang w:eastAsia="cs-CZ"/>
        </w:rPr>
      </w:pPr>
      <w:r w:rsidRPr="00D51647">
        <w:rPr>
          <w:rFonts w:ascii="Calibri" w:hAnsi="Calibri" w:cs="Calibri"/>
          <w:b/>
          <w:bCs/>
          <w:sz w:val="22"/>
          <w:szCs w:val="22"/>
          <w:lang w:eastAsia="cs-CZ"/>
        </w:rPr>
        <w:t>Z HTML do PDF bezpečně a nebezpečně</w:t>
      </w:r>
      <w:r w:rsidR="00AE33A5" w:rsidRPr="00D51647">
        <w:rPr>
          <w:rFonts w:ascii="Calibri" w:hAnsi="Calibri" w:cs="Calibri"/>
          <w:b/>
          <w:bCs/>
          <w:sz w:val="22"/>
          <w:szCs w:val="22"/>
          <w:lang w:eastAsia="cs-CZ"/>
        </w:rPr>
        <w:t xml:space="preserve"> (</w:t>
      </w:r>
      <w:r w:rsidRPr="00D51647">
        <w:rPr>
          <w:rFonts w:ascii="Calibri" w:hAnsi="Calibri" w:cs="Calibri"/>
          <w:b/>
          <w:bCs/>
          <w:sz w:val="22"/>
          <w:szCs w:val="22"/>
          <w:lang w:eastAsia="cs-CZ"/>
        </w:rPr>
        <w:t>Roman Kümmel</w:t>
      </w:r>
      <w:r w:rsidR="00AE33A5" w:rsidRPr="00D51647">
        <w:rPr>
          <w:rFonts w:ascii="Calibri" w:hAnsi="Calibri" w:cs="Calibri"/>
          <w:b/>
          <w:bCs/>
          <w:sz w:val="22"/>
          <w:szCs w:val="22"/>
          <w:lang w:eastAsia="cs-CZ"/>
        </w:rPr>
        <w:t>)</w:t>
      </w:r>
      <w:r w:rsidR="00CB2676" w:rsidRPr="00D51647">
        <w:rPr>
          <w:rFonts w:ascii="Calibri" w:hAnsi="Calibri" w:cs="Calibri"/>
          <w:b/>
          <w:bCs/>
          <w:sz w:val="22"/>
          <w:szCs w:val="22"/>
          <w:lang w:eastAsia="cs-CZ"/>
        </w:rPr>
        <w:br/>
      </w:r>
      <w:r w:rsidRPr="00D51647">
        <w:rPr>
          <w:rFonts w:ascii="Calibri" w:hAnsi="Calibri" w:cs="Calibri"/>
          <w:sz w:val="22"/>
          <w:szCs w:val="22"/>
          <w:lang w:eastAsia="cs-CZ"/>
        </w:rPr>
        <w:t xml:space="preserve">Mnoho webových aplikací generuje PDF dokumenty, které následně poskytuje svým uživatelům. Generování těchto dokumentů s sebou ovšem nese jistá rizika a často se stává cílem útočníků. Ti při nevhodném nasazení skrze tyto generátory dokáží plně ovládnout webovou aplikaci, webový server nebo rovnou celou vnitřní síť. Pojďme si představit nejčastější chyby, kterých se vývojáři při generování PDF dokumentů často dopouští a na praktických příkladech si ukázat jejich zneužití. </w:t>
      </w:r>
    </w:p>
    <w:p w14:paraId="2852CF11" w14:textId="108E4716" w:rsidR="00CB2676" w:rsidRPr="00D51647" w:rsidRDefault="004D7006" w:rsidP="00EF6D40">
      <w:pPr>
        <w:tabs>
          <w:tab w:val="left" w:pos="750"/>
          <w:tab w:val="left" w:pos="6180"/>
        </w:tabs>
        <w:rPr>
          <w:rFonts w:ascii="Calibri" w:hAnsi="Calibri" w:cs="Calibri"/>
          <w:b/>
          <w:bCs/>
          <w:sz w:val="22"/>
          <w:szCs w:val="22"/>
          <w:lang w:eastAsia="cs-CZ"/>
        </w:rPr>
      </w:pPr>
      <w:r w:rsidRPr="00D51647">
        <w:rPr>
          <w:rFonts w:ascii="Calibri" w:hAnsi="Calibri" w:cs="Calibri"/>
          <w:b/>
          <w:bCs/>
          <w:sz w:val="22"/>
          <w:szCs w:val="22"/>
          <w:lang w:eastAsia="cs-CZ"/>
        </w:rPr>
        <w:t xml:space="preserve">Microsoft </w:t>
      </w:r>
      <w:proofErr w:type="spellStart"/>
      <w:r w:rsidRPr="00D51647">
        <w:rPr>
          <w:rFonts w:ascii="Calibri" w:hAnsi="Calibri" w:cs="Calibri"/>
          <w:b/>
          <w:bCs/>
          <w:sz w:val="22"/>
          <w:szCs w:val="22"/>
          <w:lang w:eastAsia="cs-CZ"/>
        </w:rPr>
        <w:t>Entra</w:t>
      </w:r>
      <w:proofErr w:type="spellEnd"/>
      <w:r w:rsidRPr="00D51647">
        <w:rPr>
          <w:rFonts w:ascii="Calibri" w:hAnsi="Calibri" w:cs="Calibri"/>
          <w:b/>
          <w:bCs/>
          <w:sz w:val="22"/>
          <w:szCs w:val="22"/>
          <w:lang w:eastAsia="cs-CZ"/>
        </w:rPr>
        <w:t xml:space="preserve"> ID: Šest stupňů odloučení</w:t>
      </w:r>
      <w:r w:rsidR="00AE33A5" w:rsidRPr="00D51647">
        <w:rPr>
          <w:rFonts w:ascii="Calibri" w:hAnsi="Calibri" w:cs="Calibri"/>
          <w:b/>
          <w:bCs/>
          <w:sz w:val="22"/>
          <w:szCs w:val="22"/>
          <w:lang w:eastAsia="cs-CZ"/>
        </w:rPr>
        <w:t xml:space="preserve"> (</w:t>
      </w:r>
      <w:r w:rsidRPr="00D51647">
        <w:rPr>
          <w:rFonts w:ascii="Calibri" w:hAnsi="Calibri" w:cs="Calibri"/>
          <w:b/>
          <w:bCs/>
          <w:sz w:val="22"/>
          <w:szCs w:val="22"/>
          <w:lang w:eastAsia="cs-CZ"/>
        </w:rPr>
        <w:t xml:space="preserve">Martin </w:t>
      </w:r>
      <w:proofErr w:type="spellStart"/>
      <w:r w:rsidRPr="00D51647">
        <w:rPr>
          <w:rFonts w:ascii="Calibri" w:hAnsi="Calibri" w:cs="Calibri"/>
          <w:b/>
          <w:bCs/>
          <w:sz w:val="22"/>
          <w:szCs w:val="22"/>
          <w:lang w:eastAsia="cs-CZ"/>
        </w:rPr>
        <w:t>Haller</w:t>
      </w:r>
      <w:proofErr w:type="spellEnd"/>
      <w:r w:rsidR="00AE33A5" w:rsidRPr="00D51647">
        <w:rPr>
          <w:rFonts w:ascii="Calibri" w:hAnsi="Calibri" w:cs="Calibri"/>
          <w:b/>
          <w:bCs/>
          <w:sz w:val="22"/>
          <w:szCs w:val="22"/>
          <w:lang w:eastAsia="cs-CZ"/>
        </w:rPr>
        <w:t>)</w:t>
      </w:r>
      <w:r w:rsidR="00CB2676" w:rsidRPr="00D51647">
        <w:rPr>
          <w:rFonts w:ascii="Calibri" w:hAnsi="Calibri" w:cs="Calibri"/>
          <w:b/>
          <w:bCs/>
          <w:sz w:val="22"/>
          <w:szCs w:val="22"/>
          <w:lang w:eastAsia="cs-CZ"/>
        </w:rPr>
        <w:br/>
      </w:r>
      <w:r w:rsidR="00EF6D40" w:rsidRPr="00D51647">
        <w:rPr>
          <w:rFonts w:ascii="Calibri" w:hAnsi="Calibri" w:cs="Calibri"/>
          <w:sz w:val="22"/>
          <w:szCs w:val="22"/>
          <w:lang w:eastAsia="cs-CZ"/>
        </w:rPr>
        <w:t xml:space="preserve">Občas se stane, že kyberzločinci kompromitují IT firmu a skrze ni se dostanou ke všem jejím zákazníkům. Pro zločince je to takový jackpot – vynaloží úsilí rovnající se prolomení jedné organizace a sklízí stovky obětí. </w:t>
      </w:r>
      <w:proofErr w:type="spellStart"/>
      <w:r w:rsidR="00EF6D40" w:rsidRPr="00D51647">
        <w:rPr>
          <w:rFonts w:ascii="Calibri" w:hAnsi="Calibri" w:cs="Calibri"/>
          <w:sz w:val="22"/>
          <w:szCs w:val="22"/>
          <w:lang w:eastAsia="cs-CZ"/>
        </w:rPr>
        <w:t>Entra</w:t>
      </w:r>
      <w:proofErr w:type="spellEnd"/>
      <w:r w:rsidR="00EF6D40" w:rsidRPr="00D51647">
        <w:rPr>
          <w:rFonts w:ascii="Calibri" w:hAnsi="Calibri" w:cs="Calibri"/>
          <w:sz w:val="22"/>
          <w:szCs w:val="22"/>
          <w:lang w:eastAsia="cs-CZ"/>
        </w:rPr>
        <w:t xml:space="preserve"> ID však útoky v dodavatelském řetězci posouvá na novou úroveň. Pojďme se spolu pobavit o potenciálu útoků v dodavatelském řetězci s globálním rozsahem</w:t>
      </w:r>
      <w:r w:rsidR="00AE33A5" w:rsidRPr="00D51647">
        <w:rPr>
          <w:rFonts w:ascii="Calibri" w:hAnsi="Calibri" w:cs="Calibri"/>
          <w:sz w:val="22"/>
          <w:szCs w:val="22"/>
          <w:lang w:eastAsia="cs-CZ"/>
        </w:rPr>
        <w:t>.</w:t>
      </w:r>
    </w:p>
    <w:p w14:paraId="4F97DEF5" w14:textId="77777777" w:rsidR="00836206" w:rsidRPr="00D51647" w:rsidRDefault="00836206" w:rsidP="00836206">
      <w:pPr>
        <w:tabs>
          <w:tab w:val="left" w:pos="750"/>
          <w:tab w:val="left" w:pos="6180"/>
        </w:tabs>
        <w:rPr>
          <w:rFonts w:ascii="Calibri" w:hAnsi="Calibri" w:cs="Calibri"/>
          <w:b/>
          <w:bCs/>
          <w:sz w:val="22"/>
          <w:szCs w:val="22"/>
          <w:lang w:eastAsia="cs-CZ"/>
        </w:rPr>
      </w:pPr>
      <w:r w:rsidRPr="00D51647">
        <w:rPr>
          <w:rFonts w:ascii="Calibri" w:hAnsi="Calibri" w:cs="Calibri"/>
          <w:b/>
          <w:bCs/>
          <w:sz w:val="22"/>
          <w:szCs w:val="22"/>
          <w:lang w:eastAsia="cs-CZ"/>
        </w:rPr>
        <w:t>BitLocker plus TPM mínus PIN (Ondřej Ševeček)</w:t>
      </w:r>
    </w:p>
    <w:p w14:paraId="105145D5" w14:textId="77777777" w:rsidR="00836206" w:rsidRPr="00D51647" w:rsidRDefault="00836206" w:rsidP="00836206">
      <w:pPr>
        <w:tabs>
          <w:tab w:val="left" w:pos="750"/>
          <w:tab w:val="left" w:pos="6180"/>
        </w:tabs>
        <w:rPr>
          <w:rFonts w:ascii="Calibri" w:hAnsi="Calibri" w:cs="Calibri"/>
          <w:sz w:val="22"/>
          <w:szCs w:val="22"/>
          <w:lang w:eastAsia="cs-CZ"/>
        </w:rPr>
      </w:pPr>
      <w:r w:rsidRPr="00D51647">
        <w:rPr>
          <w:rFonts w:ascii="Calibri" w:hAnsi="Calibri" w:cs="Calibri"/>
          <w:sz w:val="22"/>
          <w:szCs w:val="22"/>
          <w:lang w:eastAsia="cs-CZ"/>
        </w:rPr>
        <w:t xml:space="preserve">Jak moc velký (ne)smysl dává provozování BitLocker šifrování systémových oddílů s klíči uloženými v </w:t>
      </w:r>
      <w:proofErr w:type="gramStart"/>
      <w:r w:rsidRPr="00D51647">
        <w:rPr>
          <w:rFonts w:ascii="Calibri" w:hAnsi="Calibri" w:cs="Calibri"/>
          <w:sz w:val="22"/>
          <w:szCs w:val="22"/>
          <w:lang w:eastAsia="cs-CZ"/>
        </w:rPr>
        <w:t>TPM</w:t>
      </w:r>
      <w:proofErr w:type="gramEnd"/>
      <w:r w:rsidRPr="00D51647">
        <w:rPr>
          <w:rFonts w:ascii="Calibri" w:hAnsi="Calibri" w:cs="Calibri"/>
          <w:sz w:val="22"/>
          <w:szCs w:val="22"/>
          <w:lang w:eastAsia="cs-CZ"/>
        </w:rPr>
        <w:t xml:space="preserve"> a přitom bez požadavku na zadávání </w:t>
      </w:r>
      <w:proofErr w:type="spellStart"/>
      <w:r w:rsidRPr="00D51647">
        <w:rPr>
          <w:rFonts w:ascii="Calibri" w:hAnsi="Calibri" w:cs="Calibri"/>
          <w:sz w:val="22"/>
          <w:szCs w:val="22"/>
          <w:lang w:eastAsia="cs-CZ"/>
        </w:rPr>
        <w:t>PINu</w:t>
      </w:r>
      <w:proofErr w:type="spellEnd"/>
      <w:r w:rsidRPr="00D51647">
        <w:rPr>
          <w:rFonts w:ascii="Calibri" w:hAnsi="Calibri" w:cs="Calibri"/>
          <w:sz w:val="22"/>
          <w:szCs w:val="22"/>
          <w:lang w:eastAsia="cs-CZ"/>
        </w:rPr>
        <w:t xml:space="preserve"> při startu počítače. Předvedeme si reálný </w:t>
      </w:r>
      <w:proofErr w:type="spellStart"/>
      <w:r w:rsidRPr="00D51647">
        <w:rPr>
          <w:rFonts w:ascii="Calibri" w:hAnsi="Calibri" w:cs="Calibri"/>
          <w:sz w:val="22"/>
          <w:szCs w:val="22"/>
          <w:lang w:eastAsia="cs-CZ"/>
        </w:rPr>
        <w:t>offline</w:t>
      </w:r>
      <w:proofErr w:type="spellEnd"/>
      <w:r w:rsidRPr="00D51647">
        <w:rPr>
          <w:rFonts w:ascii="Calibri" w:hAnsi="Calibri" w:cs="Calibri"/>
          <w:sz w:val="22"/>
          <w:szCs w:val="22"/>
          <w:lang w:eastAsia="cs-CZ"/>
        </w:rPr>
        <w:t xml:space="preserve"> útok na počítač, pokud je v něm pořád ještě TPM i zašifrovaný disk.</w:t>
      </w:r>
    </w:p>
    <w:p w14:paraId="18F0B447" w14:textId="69660C68" w:rsidR="00836206" w:rsidRPr="00D51647" w:rsidRDefault="00836206" w:rsidP="00836206">
      <w:pPr>
        <w:tabs>
          <w:tab w:val="left" w:pos="750"/>
          <w:tab w:val="left" w:pos="6180"/>
        </w:tabs>
        <w:rPr>
          <w:rFonts w:ascii="Calibri" w:hAnsi="Calibri" w:cs="Calibri"/>
          <w:b/>
          <w:bCs/>
          <w:sz w:val="22"/>
          <w:szCs w:val="22"/>
          <w:lang w:eastAsia="cs-CZ"/>
        </w:rPr>
      </w:pPr>
      <w:r w:rsidRPr="00D51647">
        <w:rPr>
          <w:rFonts w:ascii="Calibri" w:hAnsi="Calibri" w:cs="Calibri"/>
          <w:b/>
          <w:bCs/>
          <w:sz w:val="22"/>
          <w:szCs w:val="22"/>
          <w:lang w:eastAsia="cs-CZ"/>
        </w:rPr>
        <w:t xml:space="preserve">AI pro budování dovedností </w:t>
      </w:r>
      <w:proofErr w:type="spellStart"/>
      <w:r w:rsidRPr="00D51647">
        <w:rPr>
          <w:rFonts w:ascii="Calibri" w:hAnsi="Calibri" w:cs="Calibri"/>
          <w:b/>
          <w:bCs/>
          <w:sz w:val="22"/>
          <w:szCs w:val="22"/>
          <w:lang w:eastAsia="cs-CZ"/>
        </w:rPr>
        <w:t>IoT</w:t>
      </w:r>
      <w:proofErr w:type="spellEnd"/>
      <w:r w:rsidRPr="00D51647">
        <w:rPr>
          <w:rFonts w:ascii="Calibri" w:hAnsi="Calibri" w:cs="Calibri"/>
          <w:b/>
          <w:bCs/>
          <w:sz w:val="22"/>
          <w:szCs w:val="22"/>
          <w:lang w:eastAsia="cs-CZ"/>
        </w:rPr>
        <w:t xml:space="preserve"> v roce 2024 (</w:t>
      </w:r>
      <w:proofErr w:type="spellStart"/>
      <w:r w:rsidRPr="00D51647">
        <w:rPr>
          <w:rFonts w:ascii="Calibri" w:hAnsi="Calibri" w:cs="Calibri"/>
          <w:b/>
          <w:bCs/>
          <w:sz w:val="22"/>
          <w:szCs w:val="22"/>
          <w:lang w:eastAsia="cs-CZ"/>
        </w:rPr>
        <w:t>Wayne</w:t>
      </w:r>
      <w:proofErr w:type="spellEnd"/>
      <w:r w:rsidRPr="00D51647">
        <w:rPr>
          <w:rFonts w:ascii="Calibri" w:hAnsi="Calibri" w:cs="Calibri"/>
          <w:b/>
          <w:bCs/>
          <w:sz w:val="22"/>
          <w:szCs w:val="22"/>
          <w:lang w:eastAsia="cs-CZ"/>
        </w:rPr>
        <w:t xml:space="preserve"> </w:t>
      </w:r>
      <w:proofErr w:type="spellStart"/>
      <w:r w:rsidRPr="00D51647">
        <w:rPr>
          <w:rFonts w:ascii="Calibri" w:hAnsi="Calibri" w:cs="Calibri"/>
          <w:b/>
          <w:bCs/>
          <w:sz w:val="22"/>
          <w:szCs w:val="22"/>
          <w:lang w:eastAsia="cs-CZ"/>
        </w:rPr>
        <w:t>Burke</w:t>
      </w:r>
      <w:proofErr w:type="spellEnd"/>
      <w:r w:rsidRPr="00D51647">
        <w:rPr>
          <w:rFonts w:ascii="Calibri" w:hAnsi="Calibri" w:cs="Calibri"/>
          <w:b/>
          <w:bCs/>
          <w:sz w:val="22"/>
          <w:szCs w:val="22"/>
          <w:lang w:eastAsia="cs-CZ"/>
        </w:rPr>
        <w:t>)</w:t>
      </w:r>
    </w:p>
    <w:p w14:paraId="19490B39" w14:textId="14502D77" w:rsidR="00EF6D40" w:rsidRPr="00D51647" w:rsidRDefault="00B87C08" w:rsidP="00EF6D40">
      <w:pPr>
        <w:tabs>
          <w:tab w:val="left" w:pos="750"/>
          <w:tab w:val="left" w:pos="6180"/>
        </w:tabs>
        <w:rPr>
          <w:rFonts w:ascii="Calibri" w:hAnsi="Calibri" w:cs="Calibri"/>
          <w:sz w:val="22"/>
          <w:szCs w:val="22"/>
          <w:lang w:eastAsia="cs-CZ"/>
        </w:rPr>
      </w:pPr>
      <w:r w:rsidRPr="00D51647">
        <w:rPr>
          <w:rFonts w:ascii="Calibri" w:hAnsi="Calibri" w:cs="Calibri"/>
          <w:sz w:val="22"/>
          <w:szCs w:val="22"/>
          <w:lang w:eastAsia="cs-CZ"/>
        </w:rPr>
        <w:t>Tato</w:t>
      </w:r>
      <w:r w:rsidR="00836206" w:rsidRPr="00D51647">
        <w:rPr>
          <w:rFonts w:ascii="Calibri" w:hAnsi="Calibri" w:cs="Calibri"/>
          <w:sz w:val="22"/>
          <w:szCs w:val="22"/>
          <w:lang w:eastAsia="cs-CZ"/>
        </w:rPr>
        <w:t xml:space="preserve"> prezentac</w:t>
      </w:r>
      <w:r w:rsidRPr="00D51647">
        <w:rPr>
          <w:rFonts w:ascii="Calibri" w:hAnsi="Calibri" w:cs="Calibri"/>
          <w:sz w:val="22"/>
          <w:szCs w:val="22"/>
          <w:lang w:eastAsia="cs-CZ"/>
        </w:rPr>
        <w:t>e</w:t>
      </w:r>
      <w:r w:rsidR="00836206" w:rsidRPr="00D51647">
        <w:rPr>
          <w:rFonts w:ascii="Calibri" w:hAnsi="Calibri" w:cs="Calibri"/>
          <w:sz w:val="22"/>
          <w:szCs w:val="22"/>
          <w:lang w:eastAsia="cs-CZ"/>
        </w:rPr>
        <w:t xml:space="preserve"> představí některé základní teorie a použije praktické ukázky ke zdůraznění hlavních funkcí umělé inteligence, jak se používá u zařízení </w:t>
      </w:r>
      <w:proofErr w:type="spellStart"/>
      <w:r w:rsidR="00836206" w:rsidRPr="00D51647">
        <w:rPr>
          <w:rFonts w:ascii="Calibri" w:hAnsi="Calibri" w:cs="Calibri"/>
          <w:sz w:val="22"/>
          <w:szCs w:val="22"/>
          <w:lang w:eastAsia="cs-CZ"/>
        </w:rPr>
        <w:t>IoT</w:t>
      </w:r>
      <w:proofErr w:type="spellEnd"/>
      <w:r w:rsidR="00836206" w:rsidRPr="00D51647">
        <w:rPr>
          <w:rFonts w:ascii="Calibri" w:hAnsi="Calibri" w:cs="Calibri"/>
          <w:sz w:val="22"/>
          <w:szCs w:val="22"/>
          <w:lang w:eastAsia="cs-CZ"/>
        </w:rPr>
        <w:t xml:space="preserve">, OT a </w:t>
      </w:r>
      <w:r w:rsidRPr="00D51647">
        <w:rPr>
          <w:rFonts w:ascii="Calibri" w:hAnsi="Calibri" w:cs="Calibri"/>
          <w:sz w:val="22"/>
          <w:szCs w:val="22"/>
          <w:lang w:eastAsia="cs-CZ"/>
        </w:rPr>
        <w:t>v biomedicíně</w:t>
      </w:r>
      <w:r w:rsidR="00836206" w:rsidRPr="00D51647">
        <w:rPr>
          <w:rFonts w:ascii="Calibri" w:hAnsi="Calibri" w:cs="Calibri"/>
          <w:sz w:val="22"/>
          <w:szCs w:val="22"/>
          <w:lang w:eastAsia="cs-CZ"/>
        </w:rPr>
        <w:t>.</w:t>
      </w:r>
      <w:r w:rsidRPr="00D51647">
        <w:rPr>
          <w:rFonts w:ascii="Calibri" w:hAnsi="Calibri" w:cs="Calibri"/>
          <w:sz w:val="22"/>
          <w:szCs w:val="22"/>
          <w:lang w:eastAsia="cs-CZ"/>
        </w:rPr>
        <w:t xml:space="preserve"> </w:t>
      </w:r>
      <w:r w:rsidR="00836206" w:rsidRPr="00D51647">
        <w:rPr>
          <w:rFonts w:ascii="Calibri" w:hAnsi="Calibri" w:cs="Calibri"/>
          <w:sz w:val="22"/>
          <w:szCs w:val="22"/>
          <w:lang w:eastAsia="cs-CZ"/>
        </w:rPr>
        <w:t xml:space="preserve">Díky integraci umělé inteligence se zařízení </w:t>
      </w:r>
      <w:proofErr w:type="spellStart"/>
      <w:r w:rsidR="00836206" w:rsidRPr="00D51647">
        <w:rPr>
          <w:rFonts w:ascii="Calibri" w:hAnsi="Calibri" w:cs="Calibri"/>
          <w:sz w:val="22"/>
          <w:szCs w:val="22"/>
          <w:lang w:eastAsia="cs-CZ"/>
        </w:rPr>
        <w:t>IoT</w:t>
      </w:r>
      <w:proofErr w:type="spellEnd"/>
      <w:r w:rsidR="00836206" w:rsidRPr="00D51647">
        <w:rPr>
          <w:rFonts w:ascii="Calibri" w:hAnsi="Calibri" w:cs="Calibri"/>
          <w:sz w:val="22"/>
          <w:szCs w:val="22"/>
          <w:lang w:eastAsia="cs-CZ"/>
        </w:rPr>
        <w:t xml:space="preserve"> mohou učit z datových vzorů, optimalizovat provoz a předvídat potřeby údržby, což snižuje prostoje a provozní náklady.</w:t>
      </w:r>
      <w:r w:rsidRPr="00D51647">
        <w:rPr>
          <w:rFonts w:ascii="Calibri" w:hAnsi="Calibri" w:cs="Calibri"/>
          <w:sz w:val="22"/>
          <w:szCs w:val="22"/>
          <w:lang w:eastAsia="cs-CZ"/>
        </w:rPr>
        <w:t xml:space="preserve"> </w:t>
      </w:r>
      <w:r w:rsidR="00836206" w:rsidRPr="00D51647">
        <w:rPr>
          <w:rFonts w:ascii="Calibri" w:hAnsi="Calibri" w:cs="Calibri"/>
          <w:sz w:val="22"/>
          <w:szCs w:val="22"/>
          <w:lang w:eastAsia="cs-CZ"/>
        </w:rPr>
        <w:t>U</w:t>
      </w:r>
      <w:r w:rsidR="00EF6D40" w:rsidRPr="00D51647">
        <w:rPr>
          <w:rFonts w:ascii="Calibri" w:hAnsi="Calibri" w:cs="Calibri"/>
          <w:sz w:val="22"/>
          <w:szCs w:val="22"/>
          <w:lang w:eastAsia="cs-CZ"/>
        </w:rPr>
        <w:t xml:space="preserve">mělá inteligence zvyšuje bezpečnost v sítích </w:t>
      </w:r>
      <w:proofErr w:type="spellStart"/>
      <w:r w:rsidR="00EF6D40" w:rsidRPr="00D51647">
        <w:rPr>
          <w:rFonts w:ascii="Calibri" w:hAnsi="Calibri" w:cs="Calibri"/>
          <w:sz w:val="22"/>
          <w:szCs w:val="22"/>
          <w:lang w:eastAsia="cs-CZ"/>
        </w:rPr>
        <w:t>IoT</w:t>
      </w:r>
      <w:proofErr w:type="spellEnd"/>
      <w:r w:rsidR="00EF6D40" w:rsidRPr="00D51647">
        <w:rPr>
          <w:rFonts w:ascii="Calibri" w:hAnsi="Calibri" w:cs="Calibri"/>
          <w:sz w:val="22"/>
          <w:szCs w:val="22"/>
          <w:lang w:eastAsia="cs-CZ"/>
        </w:rPr>
        <w:t xml:space="preserve"> </w:t>
      </w:r>
      <w:r w:rsidR="00EF6D40" w:rsidRPr="00D51647">
        <w:rPr>
          <w:rFonts w:ascii="Calibri" w:hAnsi="Calibri" w:cs="Calibri"/>
          <w:sz w:val="22"/>
          <w:szCs w:val="22"/>
          <w:lang w:eastAsia="cs-CZ"/>
        </w:rPr>
        <w:lastRenderedPageBreak/>
        <w:t xml:space="preserve">detekcí a zmírněním hrozeb prostřednictvím pokročilé detekce anomálií a automatických reakcí. Kromě toho řešení </w:t>
      </w:r>
      <w:proofErr w:type="spellStart"/>
      <w:r w:rsidR="00EF6D40" w:rsidRPr="00D51647">
        <w:rPr>
          <w:rFonts w:ascii="Calibri" w:hAnsi="Calibri" w:cs="Calibri"/>
          <w:sz w:val="22"/>
          <w:szCs w:val="22"/>
          <w:lang w:eastAsia="cs-CZ"/>
        </w:rPr>
        <w:t>IoT</w:t>
      </w:r>
      <w:proofErr w:type="spellEnd"/>
      <w:r w:rsidR="00EF6D40" w:rsidRPr="00D51647">
        <w:rPr>
          <w:rFonts w:ascii="Calibri" w:hAnsi="Calibri" w:cs="Calibri"/>
          <w:sz w:val="22"/>
          <w:szCs w:val="22"/>
          <w:lang w:eastAsia="cs-CZ"/>
        </w:rPr>
        <w:t>/OT a IOMT založená na AI usnadňují chytřejší rozhodování a přeměňují nezpracovaná data na užitečné poznatky pro různá odvětví.</w:t>
      </w:r>
    </w:p>
    <w:p w14:paraId="672A00FB" w14:textId="70BE3281" w:rsidR="0031426F" w:rsidRPr="0031426F" w:rsidRDefault="00851606" w:rsidP="0031426F">
      <w:pPr>
        <w:tabs>
          <w:tab w:val="left" w:pos="750"/>
          <w:tab w:val="left" w:pos="6180"/>
        </w:tabs>
        <w:rPr>
          <w:rFonts w:ascii="Calibri" w:hAnsi="Calibri" w:cs="Calibri"/>
          <w:b/>
          <w:bCs/>
          <w:sz w:val="22"/>
          <w:szCs w:val="22"/>
          <w:lang w:eastAsia="cs-CZ"/>
        </w:rPr>
      </w:pPr>
      <w:r w:rsidRPr="00D51647">
        <w:rPr>
          <w:rFonts w:ascii="Calibri" w:hAnsi="Calibri" w:cs="Calibri"/>
          <w:sz w:val="22"/>
          <w:szCs w:val="22"/>
          <w:lang w:eastAsia="cs-CZ"/>
        </w:rPr>
        <w:t>Konference proběhne v hybridní podobě</w:t>
      </w:r>
      <w:r w:rsidR="00A848FD" w:rsidRPr="00D51647">
        <w:rPr>
          <w:rFonts w:ascii="Calibri" w:hAnsi="Calibri" w:cs="Calibri"/>
          <w:sz w:val="22"/>
          <w:szCs w:val="22"/>
          <w:lang w:eastAsia="cs-CZ"/>
        </w:rPr>
        <w:t xml:space="preserve">, </w:t>
      </w:r>
      <w:r w:rsidRPr="00D51647">
        <w:rPr>
          <w:rFonts w:ascii="Calibri" w:hAnsi="Calibri" w:cs="Calibri"/>
          <w:sz w:val="22"/>
          <w:szCs w:val="22"/>
          <w:lang w:eastAsia="cs-CZ"/>
        </w:rPr>
        <w:t xml:space="preserve">všechny přednášky budou online </w:t>
      </w:r>
      <w:proofErr w:type="spellStart"/>
      <w:r w:rsidRPr="00D51647">
        <w:rPr>
          <w:rFonts w:ascii="Calibri" w:hAnsi="Calibri" w:cs="Calibri"/>
          <w:sz w:val="22"/>
          <w:szCs w:val="22"/>
          <w:lang w:eastAsia="cs-CZ"/>
        </w:rPr>
        <w:t>streamované</w:t>
      </w:r>
      <w:proofErr w:type="spellEnd"/>
      <w:r w:rsidRPr="00D51647">
        <w:rPr>
          <w:rFonts w:ascii="Calibri" w:hAnsi="Calibri" w:cs="Calibri"/>
          <w:sz w:val="22"/>
          <w:szCs w:val="22"/>
          <w:lang w:eastAsia="cs-CZ"/>
        </w:rPr>
        <w:t xml:space="preserve"> z konferenčního sálu v Praze. Všichni účastníci </w:t>
      </w:r>
      <w:proofErr w:type="gramStart"/>
      <w:r w:rsidRPr="00D51647">
        <w:rPr>
          <w:rFonts w:ascii="Calibri" w:hAnsi="Calibri" w:cs="Calibri"/>
          <w:sz w:val="22"/>
          <w:szCs w:val="22"/>
          <w:lang w:eastAsia="cs-CZ"/>
        </w:rPr>
        <w:t>obdrží</w:t>
      </w:r>
      <w:proofErr w:type="gramEnd"/>
      <w:r w:rsidRPr="00D51647">
        <w:rPr>
          <w:rFonts w:ascii="Calibri" w:hAnsi="Calibri" w:cs="Calibri"/>
          <w:sz w:val="22"/>
          <w:szCs w:val="22"/>
          <w:lang w:eastAsia="cs-CZ"/>
        </w:rPr>
        <w:t xml:space="preserve"> 10denní přístup do archivu přednášek.</w:t>
      </w:r>
      <w:r w:rsidR="00FD37CF" w:rsidRPr="00D51647">
        <w:rPr>
          <w:rFonts w:ascii="Calibri" w:hAnsi="Calibri" w:cs="Calibri"/>
          <w:sz w:val="22"/>
          <w:szCs w:val="22"/>
          <w:lang w:eastAsia="cs-CZ"/>
        </w:rPr>
        <w:t xml:space="preserve"> </w:t>
      </w:r>
      <w:r w:rsidR="005653EF" w:rsidRPr="00D51647">
        <w:rPr>
          <w:rFonts w:ascii="Calibri" w:hAnsi="Calibri" w:cs="Calibri"/>
          <w:sz w:val="22"/>
          <w:szCs w:val="22"/>
          <w:lang w:eastAsia="cs-CZ"/>
        </w:rPr>
        <w:t xml:space="preserve">Informace o </w:t>
      </w:r>
      <w:proofErr w:type="spellStart"/>
      <w:r w:rsidR="005653EF" w:rsidRPr="00D51647">
        <w:rPr>
          <w:rFonts w:ascii="Calibri" w:hAnsi="Calibri" w:cs="Calibri"/>
          <w:sz w:val="22"/>
          <w:szCs w:val="22"/>
          <w:lang w:eastAsia="cs-CZ"/>
        </w:rPr>
        <w:t>HackerFestu</w:t>
      </w:r>
      <w:proofErr w:type="spellEnd"/>
      <w:r w:rsidR="005653EF" w:rsidRPr="00D51647">
        <w:rPr>
          <w:rFonts w:ascii="Calibri" w:hAnsi="Calibri" w:cs="Calibri"/>
          <w:sz w:val="22"/>
          <w:szCs w:val="22"/>
          <w:lang w:eastAsia="cs-CZ"/>
        </w:rPr>
        <w:t xml:space="preserve"> 202</w:t>
      </w:r>
      <w:r w:rsidR="00B87C08" w:rsidRPr="00D51647">
        <w:rPr>
          <w:rFonts w:ascii="Calibri" w:hAnsi="Calibri" w:cs="Calibri"/>
          <w:sz w:val="22"/>
          <w:szCs w:val="22"/>
          <w:lang w:eastAsia="cs-CZ"/>
        </w:rPr>
        <w:t>4</w:t>
      </w:r>
      <w:r w:rsidR="005653EF" w:rsidRPr="00D51647">
        <w:rPr>
          <w:rFonts w:ascii="Calibri" w:hAnsi="Calibri" w:cs="Calibri"/>
          <w:sz w:val="22"/>
          <w:szCs w:val="22"/>
          <w:lang w:eastAsia="cs-CZ"/>
        </w:rPr>
        <w:t xml:space="preserve"> a jeho programu </w:t>
      </w:r>
      <w:r w:rsidR="00A464B6" w:rsidRPr="00D51647">
        <w:rPr>
          <w:rFonts w:ascii="Calibri" w:hAnsi="Calibri" w:cs="Calibri"/>
          <w:sz w:val="22"/>
          <w:szCs w:val="22"/>
          <w:lang w:eastAsia="cs-CZ"/>
        </w:rPr>
        <w:t xml:space="preserve">budou </w:t>
      </w:r>
      <w:r w:rsidR="005653EF" w:rsidRPr="00D51647">
        <w:rPr>
          <w:rFonts w:ascii="Calibri" w:hAnsi="Calibri" w:cs="Calibri"/>
          <w:sz w:val="22"/>
          <w:szCs w:val="22"/>
          <w:lang w:eastAsia="cs-CZ"/>
        </w:rPr>
        <w:t>postupně přibýva</w:t>
      </w:r>
      <w:r w:rsidR="00A464B6" w:rsidRPr="00D51647">
        <w:rPr>
          <w:rFonts w:ascii="Calibri" w:hAnsi="Calibri" w:cs="Calibri"/>
          <w:sz w:val="22"/>
          <w:szCs w:val="22"/>
          <w:lang w:eastAsia="cs-CZ"/>
        </w:rPr>
        <w:t>t</w:t>
      </w:r>
      <w:r w:rsidR="005653EF" w:rsidRPr="00D51647">
        <w:rPr>
          <w:rFonts w:ascii="Calibri" w:hAnsi="Calibri" w:cs="Calibri"/>
          <w:sz w:val="22"/>
          <w:szCs w:val="22"/>
          <w:lang w:eastAsia="cs-CZ"/>
        </w:rPr>
        <w:t xml:space="preserve"> </w:t>
      </w:r>
      <w:r w:rsidR="005653EF" w:rsidRPr="00D51647">
        <w:rPr>
          <w:rFonts w:asciiTheme="minorHAnsi" w:hAnsiTheme="minorHAnsi" w:cstheme="minorHAnsi"/>
          <w:sz w:val="22"/>
          <w:szCs w:val="22"/>
          <w:lang w:eastAsia="cs-CZ"/>
        </w:rPr>
        <w:t xml:space="preserve">na </w:t>
      </w:r>
      <w:hyperlink r:id="rId8" w:history="1">
        <w:r w:rsidR="005653EF" w:rsidRPr="00D51647">
          <w:rPr>
            <w:rStyle w:val="Hypertextovodkaz"/>
            <w:rFonts w:asciiTheme="minorHAnsi" w:hAnsiTheme="minorHAnsi" w:cstheme="minorHAnsi"/>
            <w:sz w:val="22"/>
            <w:szCs w:val="22"/>
            <w:shd w:val="clear" w:color="auto" w:fill="FFFFFF"/>
          </w:rPr>
          <w:t>www.hackerfest.cz</w:t>
        </w:r>
      </w:hyperlink>
      <w:r w:rsidR="005653EF" w:rsidRPr="00D51647">
        <w:rPr>
          <w:rFonts w:asciiTheme="minorHAnsi" w:hAnsiTheme="minorHAnsi" w:cstheme="minorHAnsi"/>
          <w:color w:val="393939"/>
          <w:sz w:val="22"/>
          <w:szCs w:val="22"/>
          <w:shd w:val="clear" w:color="auto" w:fill="FFFFFF"/>
        </w:rPr>
        <w:t>.</w:t>
      </w:r>
      <w:r w:rsidR="00DF1A5E" w:rsidRPr="00D51647">
        <w:rPr>
          <w:rFonts w:asciiTheme="minorHAnsi" w:hAnsiTheme="minorHAnsi" w:cstheme="minorHAnsi"/>
          <w:color w:val="393939"/>
          <w:sz w:val="22"/>
          <w:szCs w:val="22"/>
          <w:shd w:val="clear" w:color="auto" w:fill="FFFFFF"/>
        </w:rPr>
        <w:t xml:space="preserve"> Gold partnerem </w:t>
      </w:r>
      <w:proofErr w:type="spellStart"/>
      <w:r w:rsidR="00DF1A5E" w:rsidRPr="00D51647">
        <w:rPr>
          <w:rFonts w:asciiTheme="minorHAnsi" w:hAnsiTheme="minorHAnsi" w:cstheme="minorHAnsi"/>
          <w:color w:val="393939"/>
          <w:sz w:val="22"/>
          <w:szCs w:val="22"/>
          <w:shd w:val="clear" w:color="auto" w:fill="FFFFFF"/>
        </w:rPr>
        <w:t>CompTIA</w:t>
      </w:r>
      <w:proofErr w:type="spellEnd"/>
      <w:r w:rsidR="00DF1A5E" w:rsidRPr="00D51647">
        <w:rPr>
          <w:rFonts w:asciiTheme="minorHAnsi" w:hAnsiTheme="minorHAnsi" w:cstheme="minorHAnsi"/>
          <w:color w:val="393939"/>
          <w:sz w:val="22"/>
          <w:szCs w:val="22"/>
          <w:shd w:val="clear" w:color="auto" w:fill="FFFFFF"/>
        </w:rPr>
        <w:t xml:space="preserve"> a comma_0, partery pak </w:t>
      </w:r>
      <w:proofErr w:type="spellStart"/>
      <w:r w:rsidR="00DF1A5E" w:rsidRPr="00D51647">
        <w:rPr>
          <w:rFonts w:asciiTheme="minorHAnsi" w:hAnsiTheme="minorHAnsi" w:cstheme="minorHAnsi"/>
          <w:color w:val="393939"/>
          <w:sz w:val="22"/>
          <w:szCs w:val="22"/>
          <w:shd w:val="clear" w:color="auto" w:fill="FFFFFF"/>
        </w:rPr>
        <w:t>Synology</w:t>
      </w:r>
      <w:proofErr w:type="spellEnd"/>
      <w:r w:rsidR="00DF1A5E" w:rsidRPr="00D51647">
        <w:rPr>
          <w:rFonts w:asciiTheme="minorHAnsi" w:hAnsiTheme="minorHAnsi" w:cstheme="minorHAnsi"/>
          <w:color w:val="393939"/>
          <w:sz w:val="22"/>
          <w:szCs w:val="22"/>
          <w:shd w:val="clear" w:color="auto" w:fill="FFFFFF"/>
        </w:rPr>
        <w:t xml:space="preserve"> a .</w:t>
      </w:r>
      <w:proofErr w:type="spellStart"/>
      <w:r w:rsidR="00DF1A5E" w:rsidRPr="00D51647">
        <w:rPr>
          <w:rFonts w:asciiTheme="minorHAnsi" w:hAnsiTheme="minorHAnsi" w:cstheme="minorHAnsi"/>
          <w:color w:val="393939"/>
          <w:sz w:val="22"/>
          <w:szCs w:val="22"/>
          <w:shd w:val="clear" w:color="auto" w:fill="FFFFFF"/>
        </w:rPr>
        <w:t>msg</w:t>
      </w:r>
      <w:proofErr w:type="spellEnd"/>
      <w:r w:rsidR="00DF1A5E" w:rsidRPr="00D51647">
        <w:rPr>
          <w:rFonts w:asciiTheme="minorHAnsi" w:hAnsiTheme="minorHAnsi" w:cstheme="minorHAnsi"/>
          <w:color w:val="393939"/>
          <w:sz w:val="22"/>
          <w:szCs w:val="22"/>
          <w:shd w:val="clear" w:color="auto" w:fill="FFFFFF"/>
        </w:rPr>
        <w:t>.</w:t>
      </w:r>
    </w:p>
    <w:p w14:paraId="7D1AE66F" w14:textId="688F8A25" w:rsidR="000B4AA7" w:rsidRDefault="000B4AA7" w:rsidP="00EF6D40">
      <w:pPr>
        <w:spacing w:before="100" w:beforeAutospacing="1" w:after="100" w:afterAutospacing="1"/>
        <w:rPr>
          <w:rFonts w:ascii="Arial" w:hAnsi="Arial" w:cs="Arial"/>
          <w:sz w:val="20"/>
          <w:szCs w:val="20"/>
          <w:lang w:eastAsia="cs-CZ"/>
        </w:rPr>
      </w:pPr>
      <w:r>
        <w:rPr>
          <w:rFonts w:ascii="Arial" w:hAnsi="Arial" w:cs="Arial"/>
          <w:sz w:val="20"/>
          <w:szCs w:val="20"/>
          <w:lang w:eastAsia="cs-CZ"/>
        </w:rPr>
        <w:t xml:space="preserve"> </w:t>
      </w:r>
    </w:p>
    <w:sectPr w:rsidR="000B4AA7" w:rsidSect="00362CE5">
      <w:headerReference w:type="even" r:id="rId9"/>
      <w:headerReference w:type="default" r:id="rId10"/>
      <w:footerReference w:type="even" r:id="rId11"/>
      <w:footerReference w:type="default" r:id="rId12"/>
      <w:headerReference w:type="first" r:id="rId13"/>
      <w:footerReference w:type="first" r:id="rId14"/>
      <w:footnotePr>
        <w:pos w:val="beneathText"/>
      </w:footnotePr>
      <w:pgSz w:w="11905" w:h="16837"/>
      <w:pgMar w:top="2064" w:right="1191" w:bottom="902" w:left="1539" w:header="708" w:footer="708" w:gutter="0"/>
      <w:cols w:space="708"/>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CD9EEB" w14:textId="77777777" w:rsidR="00633F04" w:rsidRDefault="00633F04">
      <w:r>
        <w:separator/>
      </w:r>
    </w:p>
  </w:endnote>
  <w:endnote w:type="continuationSeparator" w:id="0">
    <w:p w14:paraId="6322648C" w14:textId="77777777" w:rsidR="00633F04" w:rsidRDefault="00633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ADA3B" w14:textId="77777777" w:rsidR="00B31235" w:rsidRDefault="00B3123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5AB26" w14:textId="77777777" w:rsidR="00B31235" w:rsidRDefault="00B31235">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F9375" w14:textId="77777777" w:rsidR="00B31235" w:rsidRDefault="00B3123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9E4094" w14:textId="77777777" w:rsidR="00633F04" w:rsidRDefault="00633F04">
      <w:r>
        <w:separator/>
      </w:r>
    </w:p>
  </w:footnote>
  <w:footnote w:type="continuationSeparator" w:id="0">
    <w:p w14:paraId="7D95A966" w14:textId="77777777" w:rsidR="00633F04" w:rsidRDefault="00633F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E48D97" w14:textId="77777777" w:rsidR="00B31235" w:rsidRDefault="00B31235">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4B32E" w14:textId="77777777" w:rsidR="00897840" w:rsidRPr="00897840" w:rsidRDefault="00897840" w:rsidP="006A52A8">
    <w:pPr>
      <w:pStyle w:val="Nadpis4"/>
      <w:tabs>
        <w:tab w:val="left" w:pos="0"/>
        <w:tab w:val="left" w:pos="336"/>
        <w:tab w:val="right" w:pos="9175"/>
      </w:tabs>
      <w:spacing w:after="120"/>
      <w:jc w:val="left"/>
    </w:pPr>
    <w:r>
      <w:tab/>
    </w:r>
    <w:r>
      <w:tab/>
    </w:r>
    <w:r>
      <w:tab/>
    </w:r>
    <w:r>
      <w:tab/>
    </w:r>
    <w:r w:rsidR="002A4B23">
      <w:t xml:space="preserve">Tisková </w:t>
    </w:r>
    <w:r>
      <w:t>zpráva</w:t>
    </w:r>
  </w:p>
  <w:p w14:paraId="7CBAC060" w14:textId="5690E775" w:rsidR="002A4B23" w:rsidRDefault="00A464B6">
    <w:pPr>
      <w:pStyle w:val="Zhlav"/>
    </w:pPr>
    <w:r>
      <w:rPr>
        <w:noProof/>
        <w:lang w:eastAsia="cs-CZ"/>
      </w:rPr>
      <w:drawing>
        <wp:inline distT="0" distB="0" distL="0" distR="0" wp14:anchorId="3BD1813C" wp14:editId="5390015B">
          <wp:extent cx="1562100" cy="3556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55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C240F" w14:textId="77777777" w:rsidR="00B31235" w:rsidRDefault="00B3123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31F85E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557079F"/>
    <w:multiLevelType w:val="hybridMultilevel"/>
    <w:tmpl w:val="37C0085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5D0C44"/>
    <w:multiLevelType w:val="hybridMultilevel"/>
    <w:tmpl w:val="9B6C2D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1075DD8"/>
    <w:multiLevelType w:val="hybridMultilevel"/>
    <w:tmpl w:val="F72274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E184447"/>
    <w:multiLevelType w:val="hybridMultilevel"/>
    <w:tmpl w:val="C6BEEBA0"/>
    <w:lvl w:ilvl="0" w:tplc="5A168DDC">
      <w:start w:val="10"/>
      <w:numFmt w:val="bullet"/>
      <w:lvlText w:val="-"/>
      <w:lvlJc w:val="left"/>
      <w:pPr>
        <w:ind w:left="720" w:hanging="360"/>
      </w:pPr>
      <w:rPr>
        <w:rFonts w:ascii="Arial" w:eastAsia="Calibr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6" w15:restartNumberingAfterBreak="0">
    <w:nsid w:val="2CEF03E9"/>
    <w:multiLevelType w:val="hybridMultilevel"/>
    <w:tmpl w:val="6AE0ABC4"/>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3A645850"/>
    <w:multiLevelType w:val="hybridMultilevel"/>
    <w:tmpl w:val="897CE93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5E6F21"/>
    <w:multiLevelType w:val="multilevel"/>
    <w:tmpl w:val="37C0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07505B"/>
    <w:multiLevelType w:val="hybridMultilevel"/>
    <w:tmpl w:val="F4E69E3A"/>
    <w:lvl w:ilvl="0" w:tplc="0405000F">
      <w:start w:val="1"/>
      <w:numFmt w:val="decimal"/>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0" w15:restartNumberingAfterBreak="0">
    <w:nsid w:val="518D4297"/>
    <w:multiLevelType w:val="hybridMultilevel"/>
    <w:tmpl w:val="B4A6DE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9B1A1F"/>
    <w:multiLevelType w:val="hybridMultilevel"/>
    <w:tmpl w:val="9F0E801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2E112DA"/>
    <w:multiLevelType w:val="hybridMultilevel"/>
    <w:tmpl w:val="EEEC69BC"/>
    <w:lvl w:ilvl="0" w:tplc="04050001">
      <w:start w:val="1"/>
      <w:numFmt w:val="bullet"/>
      <w:lvlText w:val=""/>
      <w:lvlJc w:val="left"/>
      <w:pPr>
        <w:ind w:left="108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3" w15:restartNumberingAfterBreak="0">
    <w:nsid w:val="7073318C"/>
    <w:multiLevelType w:val="multilevel"/>
    <w:tmpl w:val="27207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AA6EA9"/>
    <w:multiLevelType w:val="hybridMultilevel"/>
    <w:tmpl w:val="4C18CA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7DE22068"/>
    <w:multiLevelType w:val="hybridMultilevel"/>
    <w:tmpl w:val="B9AEF23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8A3785"/>
    <w:multiLevelType w:val="multilevel"/>
    <w:tmpl w:val="389E7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8615607">
    <w:abstractNumId w:val="1"/>
  </w:num>
  <w:num w:numId="2" w16cid:durableId="936867676">
    <w:abstractNumId w:val="15"/>
  </w:num>
  <w:num w:numId="3" w16cid:durableId="890111253">
    <w:abstractNumId w:val="7"/>
  </w:num>
  <w:num w:numId="4" w16cid:durableId="14352963">
    <w:abstractNumId w:val="2"/>
  </w:num>
  <w:num w:numId="5" w16cid:durableId="174241104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3906099">
    <w:abstractNumId w:val="6"/>
  </w:num>
  <w:num w:numId="7" w16cid:durableId="1265459540">
    <w:abstractNumId w:val="9"/>
  </w:num>
  <w:num w:numId="8" w16cid:durableId="1491868428">
    <w:abstractNumId w:val="3"/>
  </w:num>
  <w:num w:numId="9" w16cid:durableId="110559710">
    <w:abstractNumId w:val="4"/>
  </w:num>
  <w:num w:numId="10" w16cid:durableId="942151006">
    <w:abstractNumId w:val="10"/>
  </w:num>
  <w:num w:numId="11" w16cid:durableId="996347901">
    <w:abstractNumId w:val="11"/>
  </w:num>
  <w:num w:numId="12" w16cid:durableId="1096290538">
    <w:abstractNumId w:val="8"/>
  </w:num>
  <w:num w:numId="13" w16cid:durableId="512189257">
    <w:abstractNumId w:val="13"/>
  </w:num>
  <w:num w:numId="14" w16cid:durableId="157381234">
    <w:abstractNumId w:val="16"/>
  </w:num>
  <w:num w:numId="15" w16cid:durableId="724764622">
    <w:abstractNumId w:val="5"/>
  </w:num>
  <w:num w:numId="16" w16cid:durableId="1723289683">
    <w:abstractNumId w:val="0"/>
  </w:num>
  <w:num w:numId="17" w16cid:durableId="3164249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1"/>
  <w:proofState w:spelling="clean" w:grammar="clean"/>
  <w:attachedTemplate r:id="rId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AFE"/>
    <w:rsid w:val="000000A6"/>
    <w:rsid w:val="00004FA2"/>
    <w:rsid w:val="00011DE6"/>
    <w:rsid w:val="000215E5"/>
    <w:rsid w:val="00025BE4"/>
    <w:rsid w:val="00035785"/>
    <w:rsid w:val="00035EB3"/>
    <w:rsid w:val="00052826"/>
    <w:rsid w:val="0005385E"/>
    <w:rsid w:val="000606D5"/>
    <w:rsid w:val="0006144D"/>
    <w:rsid w:val="000627E5"/>
    <w:rsid w:val="00062CDC"/>
    <w:rsid w:val="000641E1"/>
    <w:rsid w:val="00064C86"/>
    <w:rsid w:val="00070464"/>
    <w:rsid w:val="00070D8D"/>
    <w:rsid w:val="00071708"/>
    <w:rsid w:val="00082A6D"/>
    <w:rsid w:val="00083642"/>
    <w:rsid w:val="0008727D"/>
    <w:rsid w:val="00092D23"/>
    <w:rsid w:val="000A3C40"/>
    <w:rsid w:val="000B0B1F"/>
    <w:rsid w:val="000B451E"/>
    <w:rsid w:val="000B4AA7"/>
    <w:rsid w:val="000D28A2"/>
    <w:rsid w:val="000D4C02"/>
    <w:rsid w:val="000D4D0E"/>
    <w:rsid w:val="000E1CE9"/>
    <w:rsid w:val="000E3D42"/>
    <w:rsid w:val="000E6F6B"/>
    <w:rsid w:val="000F1852"/>
    <w:rsid w:val="00101D9A"/>
    <w:rsid w:val="001031E5"/>
    <w:rsid w:val="00103211"/>
    <w:rsid w:val="001156CF"/>
    <w:rsid w:val="00116C78"/>
    <w:rsid w:val="00123595"/>
    <w:rsid w:val="0013069F"/>
    <w:rsid w:val="001315B7"/>
    <w:rsid w:val="001375AB"/>
    <w:rsid w:val="0014049B"/>
    <w:rsid w:val="001529D5"/>
    <w:rsid w:val="00157199"/>
    <w:rsid w:val="001625EB"/>
    <w:rsid w:val="001659AE"/>
    <w:rsid w:val="00170E1A"/>
    <w:rsid w:val="00184561"/>
    <w:rsid w:val="00186822"/>
    <w:rsid w:val="001B3E0D"/>
    <w:rsid w:val="001C0C2F"/>
    <w:rsid w:val="001C59F1"/>
    <w:rsid w:val="001C5F56"/>
    <w:rsid w:val="001C77D0"/>
    <w:rsid w:val="001D7DC4"/>
    <w:rsid w:val="001D7EBD"/>
    <w:rsid w:val="001F12F9"/>
    <w:rsid w:val="001F3518"/>
    <w:rsid w:val="001F4A78"/>
    <w:rsid w:val="00200B55"/>
    <w:rsid w:val="0020489E"/>
    <w:rsid w:val="00207A83"/>
    <w:rsid w:val="00212D30"/>
    <w:rsid w:val="00216CC0"/>
    <w:rsid w:val="002207ED"/>
    <w:rsid w:val="00223A4C"/>
    <w:rsid w:val="00230A43"/>
    <w:rsid w:val="002345B6"/>
    <w:rsid w:val="00237FF4"/>
    <w:rsid w:val="00243B7B"/>
    <w:rsid w:val="00244698"/>
    <w:rsid w:val="00246F36"/>
    <w:rsid w:val="0025346B"/>
    <w:rsid w:val="00257BB1"/>
    <w:rsid w:val="00263B61"/>
    <w:rsid w:val="00264247"/>
    <w:rsid w:val="0026662B"/>
    <w:rsid w:val="00281028"/>
    <w:rsid w:val="002833E5"/>
    <w:rsid w:val="00291112"/>
    <w:rsid w:val="00292E4C"/>
    <w:rsid w:val="00293B84"/>
    <w:rsid w:val="002942EA"/>
    <w:rsid w:val="00294882"/>
    <w:rsid w:val="00295D6D"/>
    <w:rsid w:val="002A25C6"/>
    <w:rsid w:val="002A3F1F"/>
    <w:rsid w:val="002A4B23"/>
    <w:rsid w:val="002A5F93"/>
    <w:rsid w:val="002A65D7"/>
    <w:rsid w:val="002B0BB3"/>
    <w:rsid w:val="002B40F2"/>
    <w:rsid w:val="002B4572"/>
    <w:rsid w:val="002B4A04"/>
    <w:rsid w:val="002B705A"/>
    <w:rsid w:val="002C00C7"/>
    <w:rsid w:val="002D34F6"/>
    <w:rsid w:val="002D64AC"/>
    <w:rsid w:val="002D7B17"/>
    <w:rsid w:val="002E23F1"/>
    <w:rsid w:val="002F3894"/>
    <w:rsid w:val="003050A9"/>
    <w:rsid w:val="00310173"/>
    <w:rsid w:val="00310249"/>
    <w:rsid w:val="00313DEC"/>
    <w:rsid w:val="0031426F"/>
    <w:rsid w:val="0031521E"/>
    <w:rsid w:val="00316122"/>
    <w:rsid w:val="00320C73"/>
    <w:rsid w:val="003315A4"/>
    <w:rsid w:val="00334836"/>
    <w:rsid w:val="00337FEC"/>
    <w:rsid w:val="00343147"/>
    <w:rsid w:val="00344669"/>
    <w:rsid w:val="00345270"/>
    <w:rsid w:val="0034644C"/>
    <w:rsid w:val="00354B79"/>
    <w:rsid w:val="003614F0"/>
    <w:rsid w:val="00362CE5"/>
    <w:rsid w:val="003659FC"/>
    <w:rsid w:val="00371EBE"/>
    <w:rsid w:val="003747F2"/>
    <w:rsid w:val="00376D01"/>
    <w:rsid w:val="00390B87"/>
    <w:rsid w:val="003A14C5"/>
    <w:rsid w:val="003A1EF4"/>
    <w:rsid w:val="003A5434"/>
    <w:rsid w:val="003A71AC"/>
    <w:rsid w:val="003B14B3"/>
    <w:rsid w:val="003C0675"/>
    <w:rsid w:val="003C16CE"/>
    <w:rsid w:val="003C4481"/>
    <w:rsid w:val="003C4E30"/>
    <w:rsid w:val="003D4267"/>
    <w:rsid w:val="003D6342"/>
    <w:rsid w:val="003D7511"/>
    <w:rsid w:val="003E3502"/>
    <w:rsid w:val="003E425D"/>
    <w:rsid w:val="00405727"/>
    <w:rsid w:val="00405D18"/>
    <w:rsid w:val="00406977"/>
    <w:rsid w:val="00410394"/>
    <w:rsid w:val="0041679F"/>
    <w:rsid w:val="00417541"/>
    <w:rsid w:val="0042521F"/>
    <w:rsid w:val="00431264"/>
    <w:rsid w:val="00435C18"/>
    <w:rsid w:val="00445DCC"/>
    <w:rsid w:val="0045627D"/>
    <w:rsid w:val="00462092"/>
    <w:rsid w:val="00465848"/>
    <w:rsid w:val="004663A4"/>
    <w:rsid w:val="00466936"/>
    <w:rsid w:val="0047190A"/>
    <w:rsid w:val="00474C75"/>
    <w:rsid w:val="00485939"/>
    <w:rsid w:val="0049267F"/>
    <w:rsid w:val="004A02FF"/>
    <w:rsid w:val="004A1681"/>
    <w:rsid w:val="004A3F6F"/>
    <w:rsid w:val="004A43BB"/>
    <w:rsid w:val="004A6F84"/>
    <w:rsid w:val="004B1B74"/>
    <w:rsid w:val="004C7578"/>
    <w:rsid w:val="004D0B62"/>
    <w:rsid w:val="004D7006"/>
    <w:rsid w:val="004D70A9"/>
    <w:rsid w:val="004E0B89"/>
    <w:rsid w:val="004E21F2"/>
    <w:rsid w:val="004E320E"/>
    <w:rsid w:val="004E3684"/>
    <w:rsid w:val="00506247"/>
    <w:rsid w:val="00507A01"/>
    <w:rsid w:val="005137D3"/>
    <w:rsid w:val="00515D94"/>
    <w:rsid w:val="00515EF5"/>
    <w:rsid w:val="0052270B"/>
    <w:rsid w:val="00524648"/>
    <w:rsid w:val="00526A26"/>
    <w:rsid w:val="00530856"/>
    <w:rsid w:val="00540FFA"/>
    <w:rsid w:val="005511BB"/>
    <w:rsid w:val="0055251C"/>
    <w:rsid w:val="005545A3"/>
    <w:rsid w:val="005546D2"/>
    <w:rsid w:val="00556CCA"/>
    <w:rsid w:val="005653EF"/>
    <w:rsid w:val="00571D6A"/>
    <w:rsid w:val="00575BEF"/>
    <w:rsid w:val="00581AD6"/>
    <w:rsid w:val="00587037"/>
    <w:rsid w:val="00592038"/>
    <w:rsid w:val="00592394"/>
    <w:rsid w:val="005A6FBC"/>
    <w:rsid w:val="005B238E"/>
    <w:rsid w:val="005C0212"/>
    <w:rsid w:val="005C134F"/>
    <w:rsid w:val="005D23EE"/>
    <w:rsid w:val="005D58BC"/>
    <w:rsid w:val="0060083A"/>
    <w:rsid w:val="0061209C"/>
    <w:rsid w:val="00613093"/>
    <w:rsid w:val="006203EA"/>
    <w:rsid w:val="00622FB8"/>
    <w:rsid w:val="00631581"/>
    <w:rsid w:val="00632E3D"/>
    <w:rsid w:val="00633F04"/>
    <w:rsid w:val="006377F6"/>
    <w:rsid w:val="00651372"/>
    <w:rsid w:val="00655D40"/>
    <w:rsid w:val="00665FE9"/>
    <w:rsid w:val="00666BBF"/>
    <w:rsid w:val="006717E7"/>
    <w:rsid w:val="00674AFE"/>
    <w:rsid w:val="006858CD"/>
    <w:rsid w:val="00685CDB"/>
    <w:rsid w:val="00686397"/>
    <w:rsid w:val="006A0732"/>
    <w:rsid w:val="006A17B8"/>
    <w:rsid w:val="006A52A8"/>
    <w:rsid w:val="006B705B"/>
    <w:rsid w:val="006C5414"/>
    <w:rsid w:val="006D3B7F"/>
    <w:rsid w:val="006D4CF7"/>
    <w:rsid w:val="006E197E"/>
    <w:rsid w:val="006E263A"/>
    <w:rsid w:val="006F35D3"/>
    <w:rsid w:val="00702E80"/>
    <w:rsid w:val="007042BD"/>
    <w:rsid w:val="007163F7"/>
    <w:rsid w:val="007238D2"/>
    <w:rsid w:val="007256F0"/>
    <w:rsid w:val="00734E03"/>
    <w:rsid w:val="00735359"/>
    <w:rsid w:val="0073573D"/>
    <w:rsid w:val="00742BBE"/>
    <w:rsid w:val="00746EF7"/>
    <w:rsid w:val="0075181C"/>
    <w:rsid w:val="00754066"/>
    <w:rsid w:val="00755ADF"/>
    <w:rsid w:val="00763C90"/>
    <w:rsid w:val="007641D7"/>
    <w:rsid w:val="00764AE4"/>
    <w:rsid w:val="00770C0D"/>
    <w:rsid w:val="00791426"/>
    <w:rsid w:val="00794C94"/>
    <w:rsid w:val="007A09ED"/>
    <w:rsid w:val="007A1C01"/>
    <w:rsid w:val="007B0FDC"/>
    <w:rsid w:val="007B652D"/>
    <w:rsid w:val="007C2E35"/>
    <w:rsid w:val="007D40AC"/>
    <w:rsid w:val="007D417D"/>
    <w:rsid w:val="007D7641"/>
    <w:rsid w:val="007E68AB"/>
    <w:rsid w:val="007F6A15"/>
    <w:rsid w:val="00801752"/>
    <w:rsid w:val="00806DD9"/>
    <w:rsid w:val="008213FB"/>
    <w:rsid w:val="00822EC8"/>
    <w:rsid w:val="008245B5"/>
    <w:rsid w:val="008324A4"/>
    <w:rsid w:val="00833EBD"/>
    <w:rsid w:val="00836206"/>
    <w:rsid w:val="0084441C"/>
    <w:rsid w:val="00844F99"/>
    <w:rsid w:val="00850D29"/>
    <w:rsid w:val="00851606"/>
    <w:rsid w:val="008613C4"/>
    <w:rsid w:val="00861588"/>
    <w:rsid w:val="00865EAD"/>
    <w:rsid w:val="00873578"/>
    <w:rsid w:val="00877DC7"/>
    <w:rsid w:val="0088771D"/>
    <w:rsid w:val="00894336"/>
    <w:rsid w:val="00897840"/>
    <w:rsid w:val="008A71C1"/>
    <w:rsid w:val="008B1A6B"/>
    <w:rsid w:val="008B2075"/>
    <w:rsid w:val="008B30C8"/>
    <w:rsid w:val="008B3665"/>
    <w:rsid w:val="008B4196"/>
    <w:rsid w:val="008C17B2"/>
    <w:rsid w:val="008C3C5C"/>
    <w:rsid w:val="008E4638"/>
    <w:rsid w:val="008E5867"/>
    <w:rsid w:val="008E6F4B"/>
    <w:rsid w:val="008F66D5"/>
    <w:rsid w:val="00903E3F"/>
    <w:rsid w:val="00905594"/>
    <w:rsid w:val="009113D0"/>
    <w:rsid w:val="00916AF1"/>
    <w:rsid w:val="00917F6C"/>
    <w:rsid w:val="00922C11"/>
    <w:rsid w:val="00922D47"/>
    <w:rsid w:val="00922EF0"/>
    <w:rsid w:val="00932CA4"/>
    <w:rsid w:val="00934905"/>
    <w:rsid w:val="00935D9B"/>
    <w:rsid w:val="009554B6"/>
    <w:rsid w:val="009556A3"/>
    <w:rsid w:val="00955ECB"/>
    <w:rsid w:val="00956F94"/>
    <w:rsid w:val="00964613"/>
    <w:rsid w:val="0096716C"/>
    <w:rsid w:val="009750D4"/>
    <w:rsid w:val="0098780B"/>
    <w:rsid w:val="0099035B"/>
    <w:rsid w:val="00991F6A"/>
    <w:rsid w:val="00992515"/>
    <w:rsid w:val="00992C54"/>
    <w:rsid w:val="009A0A81"/>
    <w:rsid w:val="009A5C06"/>
    <w:rsid w:val="009A611D"/>
    <w:rsid w:val="009A76B7"/>
    <w:rsid w:val="009B212B"/>
    <w:rsid w:val="009B212D"/>
    <w:rsid w:val="009C2EF6"/>
    <w:rsid w:val="009C427E"/>
    <w:rsid w:val="009C5788"/>
    <w:rsid w:val="009C724D"/>
    <w:rsid w:val="009D3902"/>
    <w:rsid w:val="009D5A1E"/>
    <w:rsid w:val="009D6E3E"/>
    <w:rsid w:val="009E7578"/>
    <w:rsid w:val="009F0167"/>
    <w:rsid w:val="00A00A3C"/>
    <w:rsid w:val="00A1290D"/>
    <w:rsid w:val="00A13594"/>
    <w:rsid w:val="00A15568"/>
    <w:rsid w:val="00A23190"/>
    <w:rsid w:val="00A238EE"/>
    <w:rsid w:val="00A31288"/>
    <w:rsid w:val="00A345CF"/>
    <w:rsid w:val="00A354A9"/>
    <w:rsid w:val="00A375F8"/>
    <w:rsid w:val="00A403DB"/>
    <w:rsid w:val="00A415D4"/>
    <w:rsid w:val="00A41ADB"/>
    <w:rsid w:val="00A42A77"/>
    <w:rsid w:val="00A464B6"/>
    <w:rsid w:val="00A50546"/>
    <w:rsid w:val="00A52C83"/>
    <w:rsid w:val="00A5386E"/>
    <w:rsid w:val="00A53D06"/>
    <w:rsid w:val="00A5525C"/>
    <w:rsid w:val="00A56F33"/>
    <w:rsid w:val="00A60D18"/>
    <w:rsid w:val="00A709D2"/>
    <w:rsid w:val="00A74564"/>
    <w:rsid w:val="00A7613C"/>
    <w:rsid w:val="00A76B44"/>
    <w:rsid w:val="00A848FD"/>
    <w:rsid w:val="00A856A3"/>
    <w:rsid w:val="00A86549"/>
    <w:rsid w:val="00A92E8C"/>
    <w:rsid w:val="00A93960"/>
    <w:rsid w:val="00AB3363"/>
    <w:rsid w:val="00AB3CBE"/>
    <w:rsid w:val="00AC4121"/>
    <w:rsid w:val="00AC67BD"/>
    <w:rsid w:val="00AD01FE"/>
    <w:rsid w:val="00AE33A5"/>
    <w:rsid w:val="00AE4BE3"/>
    <w:rsid w:val="00AF291A"/>
    <w:rsid w:val="00AF331E"/>
    <w:rsid w:val="00AF3968"/>
    <w:rsid w:val="00B00791"/>
    <w:rsid w:val="00B02868"/>
    <w:rsid w:val="00B04566"/>
    <w:rsid w:val="00B04D82"/>
    <w:rsid w:val="00B1582B"/>
    <w:rsid w:val="00B16234"/>
    <w:rsid w:val="00B179B8"/>
    <w:rsid w:val="00B208A4"/>
    <w:rsid w:val="00B31235"/>
    <w:rsid w:val="00B3139B"/>
    <w:rsid w:val="00B331DF"/>
    <w:rsid w:val="00B33A98"/>
    <w:rsid w:val="00B37AB6"/>
    <w:rsid w:val="00B415C7"/>
    <w:rsid w:val="00B46C0D"/>
    <w:rsid w:val="00B519AF"/>
    <w:rsid w:val="00B53317"/>
    <w:rsid w:val="00B55F48"/>
    <w:rsid w:val="00B607AC"/>
    <w:rsid w:val="00B607B7"/>
    <w:rsid w:val="00B618E2"/>
    <w:rsid w:val="00B63A01"/>
    <w:rsid w:val="00B73052"/>
    <w:rsid w:val="00B76DD0"/>
    <w:rsid w:val="00B87C08"/>
    <w:rsid w:val="00B9143A"/>
    <w:rsid w:val="00B95B53"/>
    <w:rsid w:val="00BA2986"/>
    <w:rsid w:val="00BA5FD9"/>
    <w:rsid w:val="00BB1EA8"/>
    <w:rsid w:val="00BC5171"/>
    <w:rsid w:val="00BD052E"/>
    <w:rsid w:val="00BE1158"/>
    <w:rsid w:val="00BE6516"/>
    <w:rsid w:val="00BF1F23"/>
    <w:rsid w:val="00BF25F0"/>
    <w:rsid w:val="00C01B55"/>
    <w:rsid w:val="00C0220C"/>
    <w:rsid w:val="00C05191"/>
    <w:rsid w:val="00C10EED"/>
    <w:rsid w:val="00C13040"/>
    <w:rsid w:val="00C22925"/>
    <w:rsid w:val="00C266CD"/>
    <w:rsid w:val="00C321D7"/>
    <w:rsid w:val="00C35F7D"/>
    <w:rsid w:val="00C44EEB"/>
    <w:rsid w:val="00C51B14"/>
    <w:rsid w:val="00C53C59"/>
    <w:rsid w:val="00C54B17"/>
    <w:rsid w:val="00C60610"/>
    <w:rsid w:val="00C70010"/>
    <w:rsid w:val="00C70B2B"/>
    <w:rsid w:val="00C725CD"/>
    <w:rsid w:val="00C90FB8"/>
    <w:rsid w:val="00C9469D"/>
    <w:rsid w:val="00C96EAB"/>
    <w:rsid w:val="00C9709E"/>
    <w:rsid w:val="00CB00F1"/>
    <w:rsid w:val="00CB2676"/>
    <w:rsid w:val="00CE124C"/>
    <w:rsid w:val="00CF0DE5"/>
    <w:rsid w:val="00CF49A0"/>
    <w:rsid w:val="00D03336"/>
    <w:rsid w:val="00D12342"/>
    <w:rsid w:val="00D20B9A"/>
    <w:rsid w:val="00D26CEB"/>
    <w:rsid w:val="00D304ED"/>
    <w:rsid w:val="00D318D2"/>
    <w:rsid w:val="00D31988"/>
    <w:rsid w:val="00D37FB8"/>
    <w:rsid w:val="00D40E5A"/>
    <w:rsid w:val="00D44794"/>
    <w:rsid w:val="00D455AF"/>
    <w:rsid w:val="00D46CFE"/>
    <w:rsid w:val="00D51647"/>
    <w:rsid w:val="00D531BA"/>
    <w:rsid w:val="00D53E2C"/>
    <w:rsid w:val="00D578C2"/>
    <w:rsid w:val="00D57E17"/>
    <w:rsid w:val="00D62344"/>
    <w:rsid w:val="00D62871"/>
    <w:rsid w:val="00D63C2F"/>
    <w:rsid w:val="00D6697F"/>
    <w:rsid w:val="00D80042"/>
    <w:rsid w:val="00D80D87"/>
    <w:rsid w:val="00D94DEE"/>
    <w:rsid w:val="00D96A6D"/>
    <w:rsid w:val="00DA262C"/>
    <w:rsid w:val="00DA3BCF"/>
    <w:rsid w:val="00DB0A19"/>
    <w:rsid w:val="00DB7385"/>
    <w:rsid w:val="00DC1DCF"/>
    <w:rsid w:val="00DC367E"/>
    <w:rsid w:val="00DC4C1B"/>
    <w:rsid w:val="00DC56FD"/>
    <w:rsid w:val="00DD2838"/>
    <w:rsid w:val="00DD5F3C"/>
    <w:rsid w:val="00DD646D"/>
    <w:rsid w:val="00DE00EA"/>
    <w:rsid w:val="00DE6C27"/>
    <w:rsid w:val="00DF1A5E"/>
    <w:rsid w:val="00DF4261"/>
    <w:rsid w:val="00E00FA2"/>
    <w:rsid w:val="00E03B04"/>
    <w:rsid w:val="00E04E24"/>
    <w:rsid w:val="00E111AC"/>
    <w:rsid w:val="00E20C75"/>
    <w:rsid w:val="00E2119B"/>
    <w:rsid w:val="00E27A74"/>
    <w:rsid w:val="00E30235"/>
    <w:rsid w:val="00E3079C"/>
    <w:rsid w:val="00E3533C"/>
    <w:rsid w:val="00E35608"/>
    <w:rsid w:val="00E40DF0"/>
    <w:rsid w:val="00E45593"/>
    <w:rsid w:val="00E52853"/>
    <w:rsid w:val="00E6022B"/>
    <w:rsid w:val="00E61A60"/>
    <w:rsid w:val="00E71F95"/>
    <w:rsid w:val="00E77819"/>
    <w:rsid w:val="00E91C25"/>
    <w:rsid w:val="00EB6334"/>
    <w:rsid w:val="00EC7654"/>
    <w:rsid w:val="00EC7B0C"/>
    <w:rsid w:val="00ED7D9A"/>
    <w:rsid w:val="00EE49F3"/>
    <w:rsid w:val="00EE78B4"/>
    <w:rsid w:val="00EF0ADD"/>
    <w:rsid w:val="00EF4AA7"/>
    <w:rsid w:val="00EF6D40"/>
    <w:rsid w:val="00EF7585"/>
    <w:rsid w:val="00EF78EE"/>
    <w:rsid w:val="00F0406F"/>
    <w:rsid w:val="00F052CC"/>
    <w:rsid w:val="00F064CB"/>
    <w:rsid w:val="00F104D9"/>
    <w:rsid w:val="00F122C9"/>
    <w:rsid w:val="00F265A6"/>
    <w:rsid w:val="00F27727"/>
    <w:rsid w:val="00F30768"/>
    <w:rsid w:val="00F42A0D"/>
    <w:rsid w:val="00F4321D"/>
    <w:rsid w:val="00F45708"/>
    <w:rsid w:val="00F4673D"/>
    <w:rsid w:val="00F50DE9"/>
    <w:rsid w:val="00F53ACC"/>
    <w:rsid w:val="00F63378"/>
    <w:rsid w:val="00F64EFC"/>
    <w:rsid w:val="00F6652F"/>
    <w:rsid w:val="00F75511"/>
    <w:rsid w:val="00F931C3"/>
    <w:rsid w:val="00FA0B15"/>
    <w:rsid w:val="00FA37DB"/>
    <w:rsid w:val="00FB043F"/>
    <w:rsid w:val="00FB2BCF"/>
    <w:rsid w:val="00FB576B"/>
    <w:rsid w:val="00FB5B71"/>
    <w:rsid w:val="00FC4EDC"/>
    <w:rsid w:val="00FC7E93"/>
    <w:rsid w:val="00FD37CF"/>
    <w:rsid w:val="00FE2C1D"/>
    <w:rsid w:val="00FF190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EAAC34"/>
  <w15:chartTrackingRefBased/>
  <w15:docId w15:val="{6D45FD89-B964-4719-80F0-11E72A470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362CE5"/>
    <w:pPr>
      <w:spacing w:before="120" w:after="320" w:line="276" w:lineRule="auto"/>
      <w:jc w:val="both"/>
    </w:pPr>
    <w:rPr>
      <w:sz w:val="24"/>
      <w:szCs w:val="24"/>
      <w:lang w:eastAsia="ar-SA"/>
    </w:rPr>
  </w:style>
  <w:style w:type="paragraph" w:styleId="Nadpis1">
    <w:name w:val="heading 1"/>
    <w:basedOn w:val="Normln"/>
    <w:next w:val="Normln"/>
    <w:qFormat/>
    <w:rsid w:val="00362CE5"/>
    <w:pPr>
      <w:keepNext/>
      <w:shd w:val="clear" w:color="auto" w:fill="FFFFFF"/>
      <w:tabs>
        <w:tab w:val="num" w:pos="0"/>
      </w:tabs>
      <w:outlineLvl w:val="0"/>
    </w:pPr>
    <w:rPr>
      <w:rFonts w:ascii="Tahoma" w:hAnsi="Tahoma"/>
      <w:b/>
      <w:bCs/>
      <w:w w:val="85"/>
    </w:rPr>
  </w:style>
  <w:style w:type="paragraph" w:styleId="Nadpis2">
    <w:name w:val="heading 2"/>
    <w:basedOn w:val="Normln"/>
    <w:next w:val="Normln"/>
    <w:qFormat/>
    <w:rsid w:val="00362CE5"/>
    <w:pPr>
      <w:keepNext/>
      <w:tabs>
        <w:tab w:val="num" w:pos="0"/>
        <w:tab w:val="left" w:pos="750"/>
        <w:tab w:val="left" w:pos="6180"/>
      </w:tabs>
      <w:outlineLvl w:val="1"/>
    </w:pPr>
    <w:rPr>
      <w:rFonts w:ascii="Tahoma" w:hAnsi="Tahoma"/>
      <w:b/>
      <w:bCs/>
      <w:w w:val="85"/>
      <w:sz w:val="20"/>
    </w:rPr>
  </w:style>
  <w:style w:type="paragraph" w:styleId="Nadpis3">
    <w:name w:val="heading 3"/>
    <w:basedOn w:val="Normln"/>
    <w:next w:val="Normln"/>
    <w:qFormat/>
    <w:rsid w:val="00362CE5"/>
    <w:pPr>
      <w:keepNext/>
      <w:tabs>
        <w:tab w:val="num" w:pos="0"/>
      </w:tabs>
      <w:spacing w:before="240" w:after="60"/>
      <w:outlineLvl w:val="2"/>
    </w:pPr>
    <w:rPr>
      <w:rFonts w:ascii="Arial" w:hAnsi="Arial" w:cs="Arial"/>
      <w:b/>
      <w:bCs/>
      <w:w w:val="85"/>
      <w:sz w:val="26"/>
      <w:szCs w:val="26"/>
    </w:rPr>
  </w:style>
  <w:style w:type="paragraph" w:styleId="Nadpis4">
    <w:name w:val="heading 4"/>
    <w:basedOn w:val="Normln"/>
    <w:next w:val="Normln"/>
    <w:qFormat/>
    <w:rsid w:val="00362CE5"/>
    <w:pPr>
      <w:keepNext/>
      <w:tabs>
        <w:tab w:val="num" w:pos="0"/>
        <w:tab w:val="left" w:pos="750"/>
        <w:tab w:val="left" w:pos="6180"/>
      </w:tabs>
      <w:jc w:val="right"/>
      <w:outlineLvl w:val="3"/>
    </w:pPr>
    <w:rPr>
      <w:rFonts w:ascii="Tahoma" w:hAnsi="Tahoma" w:cs="Tahoma"/>
      <w:b/>
      <w:bCs/>
      <w:sz w:val="20"/>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sid w:val="00362CE5"/>
    <w:rPr>
      <w:rFonts w:ascii="Symbol" w:hAnsi="Symbol"/>
      <w:sz w:val="20"/>
    </w:rPr>
  </w:style>
  <w:style w:type="character" w:customStyle="1" w:styleId="WW8Num2z0">
    <w:name w:val="WW8Num2z0"/>
    <w:rsid w:val="00362CE5"/>
    <w:rPr>
      <w:rFonts w:ascii="Wingdings" w:hAnsi="Wingdings"/>
    </w:rPr>
  </w:style>
  <w:style w:type="character" w:customStyle="1" w:styleId="WW8Num2z1">
    <w:name w:val="WW8Num2z1"/>
    <w:rsid w:val="00362CE5"/>
    <w:rPr>
      <w:rFonts w:ascii="Courier New" w:hAnsi="Courier New" w:cs="Courier New"/>
    </w:rPr>
  </w:style>
  <w:style w:type="character" w:customStyle="1" w:styleId="WW8Num2z3">
    <w:name w:val="WW8Num2z3"/>
    <w:rsid w:val="00362CE5"/>
    <w:rPr>
      <w:rFonts w:ascii="Symbol" w:hAnsi="Symbol"/>
    </w:rPr>
  </w:style>
  <w:style w:type="character" w:customStyle="1" w:styleId="WW8Num3z0">
    <w:name w:val="WW8Num3z0"/>
    <w:rsid w:val="00362CE5"/>
    <w:rPr>
      <w:rFonts w:ascii="Symbol" w:hAnsi="Symbol"/>
    </w:rPr>
  </w:style>
  <w:style w:type="character" w:customStyle="1" w:styleId="WW8Num3z1">
    <w:name w:val="WW8Num3z1"/>
    <w:rsid w:val="00362CE5"/>
    <w:rPr>
      <w:rFonts w:ascii="Courier New" w:hAnsi="Courier New" w:cs="Courier New"/>
    </w:rPr>
  </w:style>
  <w:style w:type="character" w:customStyle="1" w:styleId="WW8Num3z2">
    <w:name w:val="WW8Num3z2"/>
    <w:rsid w:val="00362CE5"/>
    <w:rPr>
      <w:rFonts w:ascii="Wingdings" w:hAnsi="Wingdings"/>
    </w:rPr>
  </w:style>
  <w:style w:type="character" w:customStyle="1" w:styleId="WW8Num4z0">
    <w:name w:val="WW8Num4z0"/>
    <w:rsid w:val="00362CE5"/>
    <w:rPr>
      <w:rFonts w:ascii="Wingdings" w:hAnsi="Wingdings"/>
    </w:rPr>
  </w:style>
  <w:style w:type="character" w:customStyle="1" w:styleId="WW8Num4z1">
    <w:name w:val="WW8Num4z1"/>
    <w:rsid w:val="00362CE5"/>
    <w:rPr>
      <w:rFonts w:ascii="Courier New" w:hAnsi="Courier New" w:cs="Courier New"/>
    </w:rPr>
  </w:style>
  <w:style w:type="character" w:customStyle="1" w:styleId="WW8Num4z3">
    <w:name w:val="WW8Num4z3"/>
    <w:rsid w:val="00362CE5"/>
    <w:rPr>
      <w:rFonts w:ascii="Symbol" w:hAnsi="Symbol"/>
    </w:rPr>
  </w:style>
  <w:style w:type="character" w:customStyle="1" w:styleId="WW8Num5z0">
    <w:name w:val="WW8Num5z0"/>
    <w:rsid w:val="00362CE5"/>
    <w:rPr>
      <w:rFonts w:ascii="Symbol" w:hAnsi="Symbol"/>
      <w:sz w:val="20"/>
    </w:rPr>
  </w:style>
  <w:style w:type="character" w:customStyle="1" w:styleId="WW8Num5z1">
    <w:name w:val="WW8Num5z1"/>
    <w:rsid w:val="00362CE5"/>
    <w:rPr>
      <w:rFonts w:ascii="Courier New" w:hAnsi="Courier New"/>
      <w:sz w:val="20"/>
    </w:rPr>
  </w:style>
  <w:style w:type="character" w:customStyle="1" w:styleId="WW8Num5z2">
    <w:name w:val="WW8Num5z2"/>
    <w:rsid w:val="00362CE5"/>
    <w:rPr>
      <w:rFonts w:ascii="Wingdings" w:hAnsi="Wingdings"/>
      <w:sz w:val="20"/>
    </w:rPr>
  </w:style>
  <w:style w:type="character" w:customStyle="1" w:styleId="WW8Num6z0">
    <w:name w:val="WW8Num6z0"/>
    <w:rsid w:val="00362CE5"/>
    <w:rPr>
      <w:rFonts w:ascii="Wingdings" w:hAnsi="Wingdings"/>
    </w:rPr>
  </w:style>
  <w:style w:type="character" w:customStyle="1" w:styleId="WW8Num6z1">
    <w:name w:val="WW8Num6z1"/>
    <w:rsid w:val="00362CE5"/>
    <w:rPr>
      <w:rFonts w:ascii="Courier New" w:hAnsi="Courier New" w:cs="Courier New"/>
    </w:rPr>
  </w:style>
  <w:style w:type="character" w:customStyle="1" w:styleId="WW8Num6z3">
    <w:name w:val="WW8Num6z3"/>
    <w:rsid w:val="00362CE5"/>
    <w:rPr>
      <w:rFonts w:ascii="Symbol" w:hAnsi="Symbol"/>
    </w:rPr>
  </w:style>
  <w:style w:type="character" w:customStyle="1" w:styleId="WW8Num7z0">
    <w:name w:val="WW8Num7z0"/>
    <w:rsid w:val="00362CE5"/>
    <w:rPr>
      <w:rFonts w:ascii="Symbol" w:hAnsi="Symbol"/>
    </w:rPr>
  </w:style>
  <w:style w:type="character" w:customStyle="1" w:styleId="WW8Num7z1">
    <w:name w:val="WW8Num7z1"/>
    <w:rsid w:val="00362CE5"/>
    <w:rPr>
      <w:rFonts w:ascii="Courier New" w:hAnsi="Courier New" w:cs="Courier New"/>
    </w:rPr>
  </w:style>
  <w:style w:type="character" w:customStyle="1" w:styleId="WW8Num7z2">
    <w:name w:val="WW8Num7z2"/>
    <w:rsid w:val="00362CE5"/>
    <w:rPr>
      <w:rFonts w:ascii="Wingdings" w:hAnsi="Wingdings"/>
    </w:rPr>
  </w:style>
  <w:style w:type="character" w:customStyle="1" w:styleId="Standardnpsmoodstavce1">
    <w:name w:val="Standardní písmo odstavce1"/>
    <w:rsid w:val="00362CE5"/>
  </w:style>
  <w:style w:type="character" w:styleId="Hypertextovodkaz">
    <w:name w:val="Hyperlink"/>
    <w:uiPriority w:val="99"/>
    <w:semiHidden/>
    <w:rsid w:val="00362CE5"/>
    <w:rPr>
      <w:color w:val="0000FF"/>
      <w:u w:val="single"/>
    </w:rPr>
  </w:style>
  <w:style w:type="character" w:customStyle="1" w:styleId="Odkaznakoment1">
    <w:name w:val="Odkaz na komentář1"/>
    <w:rsid w:val="00362CE5"/>
    <w:rPr>
      <w:sz w:val="16"/>
      <w:szCs w:val="16"/>
    </w:rPr>
  </w:style>
  <w:style w:type="character" w:customStyle="1" w:styleId="Znakypropoznmkupodarou">
    <w:name w:val="Znaky pro poznámku pod čarou"/>
    <w:rsid w:val="00362CE5"/>
    <w:rPr>
      <w:vertAlign w:val="superscript"/>
    </w:rPr>
  </w:style>
  <w:style w:type="character" w:styleId="Siln">
    <w:name w:val="Strong"/>
    <w:uiPriority w:val="22"/>
    <w:qFormat/>
    <w:rsid w:val="00362CE5"/>
    <w:rPr>
      <w:b/>
      <w:bCs/>
    </w:rPr>
  </w:style>
  <w:style w:type="character" w:styleId="Sledovanodkaz">
    <w:name w:val="FollowedHyperlink"/>
    <w:semiHidden/>
    <w:rsid w:val="00362CE5"/>
    <w:rPr>
      <w:color w:val="800080"/>
      <w:u w:val="single"/>
    </w:rPr>
  </w:style>
  <w:style w:type="paragraph" w:customStyle="1" w:styleId="Nadpis">
    <w:name w:val="Nadpis"/>
    <w:basedOn w:val="Normln"/>
    <w:next w:val="Zkladntext"/>
    <w:rsid w:val="00362CE5"/>
    <w:pPr>
      <w:keepNext/>
      <w:spacing w:before="240" w:after="120"/>
    </w:pPr>
    <w:rPr>
      <w:rFonts w:ascii="Arial" w:eastAsia="MS Mincho" w:hAnsi="Arial" w:cs="Tahoma"/>
      <w:sz w:val="28"/>
      <w:szCs w:val="28"/>
    </w:rPr>
  </w:style>
  <w:style w:type="paragraph" w:styleId="Zkladntext">
    <w:name w:val="Body Text"/>
    <w:basedOn w:val="Normln"/>
    <w:semiHidden/>
    <w:rsid w:val="00362CE5"/>
    <w:pPr>
      <w:tabs>
        <w:tab w:val="left" w:pos="750"/>
        <w:tab w:val="left" w:pos="6180"/>
      </w:tabs>
    </w:pPr>
    <w:rPr>
      <w:rFonts w:ascii="Tahoma" w:hAnsi="Tahoma" w:cs="Tahoma"/>
      <w:sz w:val="20"/>
      <w:szCs w:val="26"/>
      <w:lang w:val="en-US"/>
    </w:rPr>
  </w:style>
  <w:style w:type="paragraph" w:styleId="Seznam">
    <w:name w:val="List"/>
    <w:basedOn w:val="Zkladntext"/>
    <w:semiHidden/>
    <w:rsid w:val="00362CE5"/>
  </w:style>
  <w:style w:type="paragraph" w:customStyle="1" w:styleId="Popisek">
    <w:name w:val="Popisek"/>
    <w:basedOn w:val="Normln"/>
    <w:rsid w:val="00362CE5"/>
    <w:pPr>
      <w:suppressLineNumbers/>
      <w:spacing w:after="120"/>
    </w:pPr>
    <w:rPr>
      <w:rFonts w:cs="Tahoma"/>
      <w:i/>
      <w:iCs/>
    </w:rPr>
  </w:style>
  <w:style w:type="paragraph" w:customStyle="1" w:styleId="Rejstk">
    <w:name w:val="Rejstřík"/>
    <w:basedOn w:val="Normln"/>
    <w:rsid w:val="00362CE5"/>
    <w:pPr>
      <w:suppressLineNumbers/>
    </w:pPr>
    <w:rPr>
      <w:rFonts w:cs="Tahoma"/>
    </w:rPr>
  </w:style>
  <w:style w:type="paragraph" w:styleId="Zhlav">
    <w:name w:val="header"/>
    <w:basedOn w:val="Normln"/>
    <w:semiHidden/>
    <w:rsid w:val="00362CE5"/>
    <w:pPr>
      <w:tabs>
        <w:tab w:val="center" w:pos="4536"/>
        <w:tab w:val="right" w:pos="9072"/>
      </w:tabs>
    </w:pPr>
    <w:rPr>
      <w:rFonts w:ascii="Tahoma" w:hAnsi="Tahoma"/>
      <w:w w:val="85"/>
    </w:rPr>
  </w:style>
  <w:style w:type="paragraph" w:customStyle="1" w:styleId="Zkladntext21">
    <w:name w:val="Základní text 21"/>
    <w:basedOn w:val="Normln"/>
    <w:rsid w:val="00362CE5"/>
    <w:pPr>
      <w:shd w:val="clear" w:color="auto" w:fill="FFFFFF"/>
      <w:spacing w:after="120"/>
    </w:pPr>
    <w:rPr>
      <w:rFonts w:ascii="Tahoma" w:hAnsi="Tahoma" w:cs="Tahoma"/>
      <w:w w:val="85"/>
      <w:sz w:val="20"/>
    </w:rPr>
  </w:style>
  <w:style w:type="paragraph" w:styleId="Textbubliny">
    <w:name w:val="Balloon Text"/>
    <w:basedOn w:val="Normln"/>
    <w:rsid w:val="00362CE5"/>
    <w:rPr>
      <w:rFonts w:ascii="Tahoma" w:hAnsi="Tahoma" w:cs="Tahoma"/>
      <w:sz w:val="16"/>
      <w:szCs w:val="16"/>
    </w:rPr>
  </w:style>
  <w:style w:type="paragraph" w:customStyle="1" w:styleId="Textkomente1">
    <w:name w:val="Text komentáře1"/>
    <w:basedOn w:val="Normln"/>
    <w:rsid w:val="00362CE5"/>
    <w:rPr>
      <w:sz w:val="20"/>
      <w:szCs w:val="20"/>
    </w:rPr>
  </w:style>
  <w:style w:type="paragraph" w:styleId="Pedmtkomente">
    <w:name w:val="annotation subject"/>
    <w:basedOn w:val="Textkomente1"/>
    <w:next w:val="Textkomente1"/>
    <w:rsid w:val="00362CE5"/>
    <w:rPr>
      <w:b/>
      <w:bCs/>
    </w:rPr>
  </w:style>
  <w:style w:type="paragraph" w:styleId="Textpoznpodarou">
    <w:name w:val="footnote text"/>
    <w:basedOn w:val="Normln"/>
    <w:semiHidden/>
    <w:rsid w:val="00362CE5"/>
    <w:rPr>
      <w:sz w:val="20"/>
      <w:szCs w:val="20"/>
    </w:rPr>
  </w:style>
  <w:style w:type="paragraph" w:customStyle="1" w:styleId="Rozvrendokumentu1">
    <w:name w:val="Rozvržení dokumentu1"/>
    <w:basedOn w:val="Normln"/>
    <w:rsid w:val="00362CE5"/>
    <w:pPr>
      <w:shd w:val="clear" w:color="auto" w:fill="000080"/>
    </w:pPr>
    <w:rPr>
      <w:rFonts w:ascii="Tahoma" w:hAnsi="Tahoma" w:cs="Tahoma"/>
      <w:sz w:val="20"/>
      <w:szCs w:val="20"/>
    </w:rPr>
  </w:style>
  <w:style w:type="paragraph" w:customStyle="1" w:styleId="Zkladntext31">
    <w:name w:val="Základní text 31"/>
    <w:basedOn w:val="Normln"/>
    <w:rsid w:val="00362CE5"/>
    <w:pPr>
      <w:tabs>
        <w:tab w:val="left" w:pos="750"/>
        <w:tab w:val="left" w:pos="6180"/>
      </w:tabs>
      <w:jc w:val="center"/>
    </w:pPr>
    <w:rPr>
      <w:rFonts w:ascii="Tahoma" w:hAnsi="Tahoma" w:cs="Tahoma"/>
      <w:sz w:val="32"/>
      <w:szCs w:val="28"/>
    </w:rPr>
  </w:style>
  <w:style w:type="paragraph" w:styleId="Zpat">
    <w:name w:val="footer"/>
    <w:basedOn w:val="Normln"/>
    <w:rsid w:val="00B55F48"/>
    <w:pPr>
      <w:tabs>
        <w:tab w:val="center" w:pos="4536"/>
        <w:tab w:val="right" w:pos="9072"/>
      </w:tabs>
    </w:pPr>
  </w:style>
  <w:style w:type="paragraph" w:styleId="Normlnweb">
    <w:name w:val="Normal (Web)"/>
    <w:basedOn w:val="Normln"/>
    <w:rsid w:val="001C0C2F"/>
    <w:pPr>
      <w:spacing w:before="75" w:after="75"/>
    </w:pPr>
    <w:rPr>
      <w:rFonts w:ascii="Tahoma" w:eastAsia="Arial Unicode MS" w:hAnsi="Tahoma" w:cs="Tahoma"/>
      <w:color w:val="4D4D4D"/>
      <w:sz w:val="20"/>
      <w:szCs w:val="20"/>
      <w:lang w:val="de-AT" w:eastAsia="de-DE"/>
    </w:rPr>
  </w:style>
  <w:style w:type="character" w:customStyle="1" w:styleId="apple-style-span">
    <w:name w:val="apple-style-span"/>
    <w:basedOn w:val="Standardnpsmoodstavce"/>
    <w:rsid w:val="001C0C2F"/>
  </w:style>
  <w:style w:type="character" w:styleId="Odkaznakoment">
    <w:name w:val="annotation reference"/>
    <w:rsid w:val="000B451E"/>
    <w:rPr>
      <w:sz w:val="16"/>
      <w:szCs w:val="16"/>
    </w:rPr>
  </w:style>
  <w:style w:type="paragraph" w:styleId="Textkomente">
    <w:name w:val="annotation text"/>
    <w:basedOn w:val="Normln"/>
    <w:link w:val="TextkomenteChar"/>
    <w:rsid w:val="000B451E"/>
    <w:rPr>
      <w:sz w:val="20"/>
      <w:szCs w:val="20"/>
      <w:lang w:val="x-none"/>
    </w:rPr>
  </w:style>
  <w:style w:type="character" w:customStyle="1" w:styleId="TextkomenteChar">
    <w:name w:val="Text komentáře Char"/>
    <w:link w:val="Textkomente"/>
    <w:rsid w:val="000B451E"/>
    <w:rPr>
      <w:lang w:eastAsia="ar-SA"/>
    </w:rPr>
  </w:style>
  <w:style w:type="paragraph" w:customStyle="1" w:styleId="Barevnseznamzvraznn11">
    <w:name w:val="Barevný seznam – zvýraznění 11"/>
    <w:basedOn w:val="Normln"/>
    <w:uiPriority w:val="34"/>
    <w:qFormat/>
    <w:rsid w:val="0049267F"/>
    <w:pPr>
      <w:spacing w:after="200"/>
      <w:ind w:left="720"/>
    </w:pPr>
    <w:rPr>
      <w:rFonts w:ascii="Calibri" w:eastAsia="Calibri" w:hAnsi="Calibri" w:cs="Calibri"/>
      <w:sz w:val="22"/>
      <w:szCs w:val="22"/>
      <w:lang w:eastAsia="cs-CZ"/>
    </w:rPr>
  </w:style>
  <w:style w:type="paragraph" w:customStyle="1" w:styleId="Barevnstnovnzvraznn11">
    <w:name w:val="Barevné stínování – zvýraznění 11"/>
    <w:hidden/>
    <w:uiPriority w:val="99"/>
    <w:semiHidden/>
    <w:rsid w:val="00934905"/>
    <w:pPr>
      <w:spacing w:before="120" w:after="320" w:line="276" w:lineRule="auto"/>
      <w:jc w:val="both"/>
    </w:pPr>
    <w:rPr>
      <w:sz w:val="24"/>
      <w:szCs w:val="24"/>
      <w:lang w:eastAsia="ar-SA"/>
    </w:rPr>
  </w:style>
  <w:style w:type="character" w:customStyle="1" w:styleId="apple-converted-space">
    <w:name w:val="apple-converted-space"/>
    <w:rsid w:val="001C5F56"/>
  </w:style>
  <w:style w:type="paragraph" w:customStyle="1" w:styleId="Stednmka21">
    <w:name w:val="Střední mřížka 21"/>
    <w:uiPriority w:val="1"/>
    <w:qFormat/>
    <w:rsid w:val="00556CCA"/>
    <w:pPr>
      <w:suppressAutoHyphens/>
      <w:spacing w:before="120" w:after="320" w:line="276" w:lineRule="auto"/>
      <w:jc w:val="both"/>
    </w:pPr>
    <w:rPr>
      <w:sz w:val="24"/>
      <w:szCs w:val="24"/>
      <w:lang w:eastAsia="ar-SA"/>
    </w:rPr>
  </w:style>
  <w:style w:type="paragraph" w:styleId="Bezmezer">
    <w:name w:val="No Spacing"/>
    <w:uiPriority w:val="1"/>
    <w:qFormat/>
    <w:rsid w:val="005653EF"/>
    <w:pPr>
      <w:jc w:val="both"/>
    </w:pPr>
    <w:rPr>
      <w:sz w:val="24"/>
      <w:szCs w:val="24"/>
      <w:lang w:eastAsia="ar-SA"/>
    </w:rPr>
  </w:style>
  <w:style w:type="paragraph" w:styleId="Revize">
    <w:name w:val="Revision"/>
    <w:hidden/>
    <w:uiPriority w:val="99"/>
    <w:semiHidden/>
    <w:rsid w:val="00B31235"/>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359798">
      <w:bodyDiv w:val="1"/>
      <w:marLeft w:val="0"/>
      <w:marRight w:val="0"/>
      <w:marTop w:val="0"/>
      <w:marBottom w:val="0"/>
      <w:divBdr>
        <w:top w:val="none" w:sz="0" w:space="0" w:color="auto"/>
        <w:left w:val="none" w:sz="0" w:space="0" w:color="auto"/>
        <w:bottom w:val="none" w:sz="0" w:space="0" w:color="auto"/>
        <w:right w:val="none" w:sz="0" w:space="0" w:color="auto"/>
      </w:divBdr>
    </w:div>
    <w:div w:id="90275653">
      <w:bodyDiv w:val="1"/>
      <w:marLeft w:val="0"/>
      <w:marRight w:val="0"/>
      <w:marTop w:val="0"/>
      <w:marBottom w:val="0"/>
      <w:divBdr>
        <w:top w:val="none" w:sz="0" w:space="0" w:color="auto"/>
        <w:left w:val="none" w:sz="0" w:space="0" w:color="auto"/>
        <w:bottom w:val="none" w:sz="0" w:space="0" w:color="auto"/>
        <w:right w:val="none" w:sz="0" w:space="0" w:color="auto"/>
      </w:divBdr>
    </w:div>
    <w:div w:id="95954660">
      <w:bodyDiv w:val="1"/>
      <w:marLeft w:val="0"/>
      <w:marRight w:val="0"/>
      <w:marTop w:val="0"/>
      <w:marBottom w:val="0"/>
      <w:divBdr>
        <w:top w:val="none" w:sz="0" w:space="0" w:color="auto"/>
        <w:left w:val="none" w:sz="0" w:space="0" w:color="auto"/>
        <w:bottom w:val="none" w:sz="0" w:space="0" w:color="auto"/>
        <w:right w:val="none" w:sz="0" w:space="0" w:color="auto"/>
      </w:divBdr>
    </w:div>
    <w:div w:id="159084850">
      <w:bodyDiv w:val="1"/>
      <w:marLeft w:val="0"/>
      <w:marRight w:val="0"/>
      <w:marTop w:val="0"/>
      <w:marBottom w:val="0"/>
      <w:divBdr>
        <w:top w:val="none" w:sz="0" w:space="0" w:color="auto"/>
        <w:left w:val="none" w:sz="0" w:space="0" w:color="auto"/>
        <w:bottom w:val="none" w:sz="0" w:space="0" w:color="auto"/>
        <w:right w:val="none" w:sz="0" w:space="0" w:color="auto"/>
      </w:divBdr>
    </w:div>
    <w:div w:id="197741185">
      <w:bodyDiv w:val="1"/>
      <w:marLeft w:val="0"/>
      <w:marRight w:val="0"/>
      <w:marTop w:val="0"/>
      <w:marBottom w:val="0"/>
      <w:divBdr>
        <w:top w:val="none" w:sz="0" w:space="0" w:color="auto"/>
        <w:left w:val="none" w:sz="0" w:space="0" w:color="auto"/>
        <w:bottom w:val="none" w:sz="0" w:space="0" w:color="auto"/>
        <w:right w:val="none" w:sz="0" w:space="0" w:color="auto"/>
      </w:divBdr>
    </w:div>
    <w:div w:id="265967137">
      <w:bodyDiv w:val="1"/>
      <w:marLeft w:val="0"/>
      <w:marRight w:val="0"/>
      <w:marTop w:val="0"/>
      <w:marBottom w:val="0"/>
      <w:divBdr>
        <w:top w:val="none" w:sz="0" w:space="0" w:color="auto"/>
        <w:left w:val="none" w:sz="0" w:space="0" w:color="auto"/>
        <w:bottom w:val="none" w:sz="0" w:space="0" w:color="auto"/>
        <w:right w:val="none" w:sz="0" w:space="0" w:color="auto"/>
      </w:divBdr>
    </w:div>
    <w:div w:id="320693886">
      <w:bodyDiv w:val="1"/>
      <w:marLeft w:val="0"/>
      <w:marRight w:val="0"/>
      <w:marTop w:val="0"/>
      <w:marBottom w:val="0"/>
      <w:divBdr>
        <w:top w:val="none" w:sz="0" w:space="0" w:color="auto"/>
        <w:left w:val="none" w:sz="0" w:space="0" w:color="auto"/>
        <w:bottom w:val="none" w:sz="0" w:space="0" w:color="auto"/>
        <w:right w:val="none" w:sz="0" w:space="0" w:color="auto"/>
      </w:divBdr>
    </w:div>
    <w:div w:id="402338520">
      <w:bodyDiv w:val="1"/>
      <w:marLeft w:val="0"/>
      <w:marRight w:val="0"/>
      <w:marTop w:val="0"/>
      <w:marBottom w:val="0"/>
      <w:divBdr>
        <w:top w:val="none" w:sz="0" w:space="0" w:color="auto"/>
        <w:left w:val="none" w:sz="0" w:space="0" w:color="auto"/>
        <w:bottom w:val="none" w:sz="0" w:space="0" w:color="auto"/>
        <w:right w:val="none" w:sz="0" w:space="0" w:color="auto"/>
      </w:divBdr>
    </w:div>
    <w:div w:id="665013760">
      <w:bodyDiv w:val="1"/>
      <w:marLeft w:val="0"/>
      <w:marRight w:val="0"/>
      <w:marTop w:val="0"/>
      <w:marBottom w:val="0"/>
      <w:divBdr>
        <w:top w:val="none" w:sz="0" w:space="0" w:color="auto"/>
        <w:left w:val="none" w:sz="0" w:space="0" w:color="auto"/>
        <w:bottom w:val="none" w:sz="0" w:space="0" w:color="auto"/>
        <w:right w:val="none" w:sz="0" w:space="0" w:color="auto"/>
      </w:divBdr>
    </w:div>
    <w:div w:id="668291855">
      <w:bodyDiv w:val="1"/>
      <w:marLeft w:val="0"/>
      <w:marRight w:val="0"/>
      <w:marTop w:val="0"/>
      <w:marBottom w:val="0"/>
      <w:divBdr>
        <w:top w:val="none" w:sz="0" w:space="0" w:color="auto"/>
        <w:left w:val="none" w:sz="0" w:space="0" w:color="auto"/>
        <w:bottom w:val="none" w:sz="0" w:space="0" w:color="auto"/>
        <w:right w:val="none" w:sz="0" w:space="0" w:color="auto"/>
      </w:divBdr>
      <w:divsChild>
        <w:div w:id="313726161">
          <w:marLeft w:val="0"/>
          <w:marRight w:val="0"/>
          <w:marTop w:val="0"/>
          <w:marBottom w:val="0"/>
          <w:divBdr>
            <w:top w:val="none" w:sz="0" w:space="0" w:color="auto"/>
            <w:left w:val="none" w:sz="0" w:space="0" w:color="auto"/>
            <w:bottom w:val="none" w:sz="0" w:space="0" w:color="auto"/>
            <w:right w:val="none" w:sz="0" w:space="0" w:color="auto"/>
          </w:divBdr>
          <w:divsChild>
            <w:div w:id="1041131921">
              <w:marLeft w:val="0"/>
              <w:marRight w:val="0"/>
              <w:marTop w:val="0"/>
              <w:marBottom w:val="0"/>
              <w:divBdr>
                <w:top w:val="none" w:sz="0" w:space="0" w:color="auto"/>
                <w:left w:val="none" w:sz="0" w:space="0" w:color="auto"/>
                <w:bottom w:val="none" w:sz="0" w:space="0" w:color="auto"/>
                <w:right w:val="none" w:sz="0" w:space="0" w:color="auto"/>
              </w:divBdr>
              <w:divsChild>
                <w:div w:id="1226990117">
                  <w:marLeft w:val="0"/>
                  <w:marRight w:val="0"/>
                  <w:marTop w:val="0"/>
                  <w:marBottom w:val="0"/>
                  <w:divBdr>
                    <w:top w:val="none" w:sz="0" w:space="0" w:color="auto"/>
                    <w:left w:val="none" w:sz="0" w:space="0" w:color="auto"/>
                    <w:bottom w:val="none" w:sz="0" w:space="0" w:color="auto"/>
                    <w:right w:val="none" w:sz="0" w:space="0" w:color="auto"/>
                  </w:divBdr>
                  <w:divsChild>
                    <w:div w:id="1370102834">
                      <w:marLeft w:val="0"/>
                      <w:marRight w:val="0"/>
                      <w:marTop w:val="0"/>
                      <w:marBottom w:val="173"/>
                      <w:divBdr>
                        <w:top w:val="none" w:sz="0" w:space="0" w:color="auto"/>
                        <w:left w:val="none" w:sz="0" w:space="0" w:color="auto"/>
                        <w:bottom w:val="none" w:sz="0" w:space="0" w:color="auto"/>
                        <w:right w:val="none" w:sz="0" w:space="0" w:color="auto"/>
                      </w:divBdr>
                      <w:divsChild>
                        <w:div w:id="1224487358">
                          <w:marLeft w:val="0"/>
                          <w:marRight w:val="384"/>
                          <w:marTop w:val="0"/>
                          <w:marBottom w:val="0"/>
                          <w:divBdr>
                            <w:top w:val="none" w:sz="0" w:space="0" w:color="auto"/>
                            <w:left w:val="none" w:sz="0" w:space="0" w:color="auto"/>
                            <w:bottom w:val="none" w:sz="0" w:space="0" w:color="auto"/>
                            <w:right w:val="none" w:sz="0" w:space="0" w:color="auto"/>
                          </w:divBdr>
                          <w:divsChild>
                            <w:div w:id="857306058">
                              <w:marLeft w:val="0"/>
                              <w:marRight w:val="0"/>
                              <w:marTop w:val="0"/>
                              <w:marBottom w:val="0"/>
                              <w:divBdr>
                                <w:top w:val="none" w:sz="0" w:space="0" w:color="auto"/>
                                <w:left w:val="none" w:sz="0" w:space="0" w:color="auto"/>
                                <w:bottom w:val="none" w:sz="0" w:space="0" w:color="auto"/>
                                <w:right w:val="none" w:sz="0" w:space="0" w:color="auto"/>
                              </w:divBdr>
                              <w:divsChild>
                                <w:div w:id="52972377">
                                  <w:marLeft w:val="0"/>
                                  <w:marRight w:val="0"/>
                                  <w:marTop w:val="0"/>
                                  <w:marBottom w:val="0"/>
                                  <w:divBdr>
                                    <w:top w:val="none" w:sz="0" w:space="0" w:color="auto"/>
                                    <w:left w:val="none" w:sz="0" w:space="0" w:color="auto"/>
                                    <w:bottom w:val="none" w:sz="0" w:space="0" w:color="auto"/>
                                    <w:right w:val="none" w:sz="0" w:space="0" w:color="auto"/>
                                  </w:divBdr>
                                  <w:divsChild>
                                    <w:div w:id="39716164">
                                      <w:marLeft w:val="0"/>
                                      <w:marRight w:val="0"/>
                                      <w:marTop w:val="0"/>
                                      <w:marBottom w:val="0"/>
                                      <w:divBdr>
                                        <w:top w:val="none" w:sz="0" w:space="0" w:color="auto"/>
                                        <w:left w:val="none" w:sz="0" w:space="0" w:color="auto"/>
                                        <w:bottom w:val="none" w:sz="0" w:space="0" w:color="auto"/>
                                        <w:right w:val="none" w:sz="0" w:space="0" w:color="auto"/>
                                      </w:divBdr>
                                      <w:divsChild>
                                        <w:div w:id="46065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5687628">
      <w:bodyDiv w:val="1"/>
      <w:marLeft w:val="0"/>
      <w:marRight w:val="0"/>
      <w:marTop w:val="0"/>
      <w:marBottom w:val="0"/>
      <w:divBdr>
        <w:top w:val="none" w:sz="0" w:space="0" w:color="auto"/>
        <w:left w:val="none" w:sz="0" w:space="0" w:color="auto"/>
        <w:bottom w:val="none" w:sz="0" w:space="0" w:color="auto"/>
        <w:right w:val="none" w:sz="0" w:space="0" w:color="auto"/>
      </w:divBdr>
    </w:div>
    <w:div w:id="822085244">
      <w:bodyDiv w:val="1"/>
      <w:marLeft w:val="0"/>
      <w:marRight w:val="0"/>
      <w:marTop w:val="0"/>
      <w:marBottom w:val="0"/>
      <w:divBdr>
        <w:top w:val="none" w:sz="0" w:space="0" w:color="auto"/>
        <w:left w:val="none" w:sz="0" w:space="0" w:color="auto"/>
        <w:bottom w:val="none" w:sz="0" w:space="0" w:color="auto"/>
        <w:right w:val="none" w:sz="0" w:space="0" w:color="auto"/>
      </w:divBdr>
    </w:div>
    <w:div w:id="850025825">
      <w:bodyDiv w:val="1"/>
      <w:marLeft w:val="0"/>
      <w:marRight w:val="0"/>
      <w:marTop w:val="0"/>
      <w:marBottom w:val="0"/>
      <w:divBdr>
        <w:top w:val="none" w:sz="0" w:space="0" w:color="auto"/>
        <w:left w:val="none" w:sz="0" w:space="0" w:color="auto"/>
        <w:bottom w:val="none" w:sz="0" w:space="0" w:color="auto"/>
        <w:right w:val="none" w:sz="0" w:space="0" w:color="auto"/>
      </w:divBdr>
    </w:div>
    <w:div w:id="890187718">
      <w:bodyDiv w:val="1"/>
      <w:marLeft w:val="0"/>
      <w:marRight w:val="0"/>
      <w:marTop w:val="0"/>
      <w:marBottom w:val="0"/>
      <w:divBdr>
        <w:top w:val="none" w:sz="0" w:space="0" w:color="auto"/>
        <w:left w:val="none" w:sz="0" w:space="0" w:color="auto"/>
        <w:bottom w:val="none" w:sz="0" w:space="0" w:color="auto"/>
        <w:right w:val="none" w:sz="0" w:space="0" w:color="auto"/>
      </w:divBdr>
      <w:divsChild>
        <w:div w:id="1098481384">
          <w:marLeft w:val="450"/>
          <w:marRight w:val="0"/>
          <w:marTop w:val="0"/>
          <w:marBottom w:val="0"/>
          <w:divBdr>
            <w:top w:val="none" w:sz="0" w:space="0" w:color="auto"/>
            <w:left w:val="none" w:sz="0" w:space="0" w:color="auto"/>
            <w:bottom w:val="none" w:sz="0" w:space="0" w:color="auto"/>
            <w:right w:val="none" w:sz="0" w:space="0" w:color="auto"/>
          </w:divBdr>
        </w:div>
      </w:divsChild>
    </w:div>
    <w:div w:id="921793277">
      <w:bodyDiv w:val="1"/>
      <w:marLeft w:val="0"/>
      <w:marRight w:val="0"/>
      <w:marTop w:val="0"/>
      <w:marBottom w:val="0"/>
      <w:divBdr>
        <w:top w:val="none" w:sz="0" w:space="0" w:color="auto"/>
        <w:left w:val="none" w:sz="0" w:space="0" w:color="auto"/>
        <w:bottom w:val="none" w:sz="0" w:space="0" w:color="auto"/>
        <w:right w:val="none" w:sz="0" w:space="0" w:color="auto"/>
      </w:divBdr>
    </w:div>
    <w:div w:id="966273331">
      <w:bodyDiv w:val="1"/>
      <w:marLeft w:val="0"/>
      <w:marRight w:val="0"/>
      <w:marTop w:val="0"/>
      <w:marBottom w:val="0"/>
      <w:divBdr>
        <w:top w:val="none" w:sz="0" w:space="0" w:color="auto"/>
        <w:left w:val="none" w:sz="0" w:space="0" w:color="auto"/>
        <w:bottom w:val="none" w:sz="0" w:space="0" w:color="auto"/>
        <w:right w:val="none" w:sz="0" w:space="0" w:color="auto"/>
      </w:divBdr>
      <w:divsChild>
        <w:div w:id="1448236997">
          <w:marLeft w:val="0"/>
          <w:marRight w:val="0"/>
          <w:marTop w:val="0"/>
          <w:marBottom w:val="0"/>
          <w:divBdr>
            <w:top w:val="none" w:sz="0" w:space="0" w:color="auto"/>
            <w:left w:val="none" w:sz="0" w:space="0" w:color="auto"/>
            <w:bottom w:val="none" w:sz="0" w:space="0" w:color="auto"/>
            <w:right w:val="none" w:sz="0" w:space="0" w:color="auto"/>
          </w:divBdr>
          <w:divsChild>
            <w:div w:id="530152102">
              <w:marLeft w:val="0"/>
              <w:marRight w:val="0"/>
              <w:marTop w:val="0"/>
              <w:marBottom w:val="0"/>
              <w:divBdr>
                <w:top w:val="none" w:sz="0" w:space="0" w:color="auto"/>
                <w:left w:val="single" w:sz="48" w:space="0" w:color="FFFFFF"/>
                <w:bottom w:val="none" w:sz="0" w:space="0" w:color="auto"/>
                <w:right w:val="single" w:sz="48" w:space="0" w:color="FFFFFF"/>
              </w:divBdr>
              <w:divsChild>
                <w:div w:id="478110381">
                  <w:marLeft w:val="0"/>
                  <w:marRight w:val="0"/>
                  <w:marTop w:val="0"/>
                  <w:marBottom w:val="0"/>
                  <w:divBdr>
                    <w:top w:val="none" w:sz="0" w:space="0" w:color="auto"/>
                    <w:left w:val="none" w:sz="0" w:space="0" w:color="auto"/>
                    <w:bottom w:val="none" w:sz="0" w:space="0" w:color="auto"/>
                    <w:right w:val="none" w:sz="0" w:space="0" w:color="auto"/>
                  </w:divBdr>
                  <w:divsChild>
                    <w:div w:id="1018851650">
                      <w:marLeft w:val="-1728"/>
                      <w:marRight w:val="0"/>
                      <w:marTop w:val="0"/>
                      <w:marBottom w:val="0"/>
                      <w:divBdr>
                        <w:top w:val="none" w:sz="0" w:space="0" w:color="auto"/>
                        <w:left w:val="none" w:sz="0" w:space="0" w:color="auto"/>
                        <w:bottom w:val="none" w:sz="0" w:space="0" w:color="auto"/>
                        <w:right w:val="none" w:sz="0" w:space="0" w:color="auto"/>
                      </w:divBdr>
                      <w:divsChild>
                        <w:div w:id="2049990234">
                          <w:marLeft w:val="0"/>
                          <w:marRight w:val="-1728"/>
                          <w:marTop w:val="0"/>
                          <w:marBottom w:val="192"/>
                          <w:divBdr>
                            <w:top w:val="none" w:sz="0" w:space="0" w:color="auto"/>
                            <w:left w:val="none" w:sz="0" w:space="0" w:color="auto"/>
                            <w:bottom w:val="none" w:sz="0" w:space="0" w:color="auto"/>
                            <w:right w:val="none" w:sz="0" w:space="0" w:color="auto"/>
                          </w:divBdr>
                          <w:divsChild>
                            <w:div w:id="1491603080">
                              <w:marLeft w:val="0"/>
                              <w:marRight w:val="0"/>
                              <w:marTop w:val="0"/>
                              <w:marBottom w:val="0"/>
                              <w:divBdr>
                                <w:top w:val="none" w:sz="0" w:space="0" w:color="auto"/>
                                <w:left w:val="none" w:sz="0" w:space="0" w:color="auto"/>
                                <w:bottom w:val="none" w:sz="0" w:space="0" w:color="auto"/>
                                <w:right w:val="none" w:sz="0" w:space="0" w:color="auto"/>
                              </w:divBdr>
                              <w:divsChild>
                                <w:div w:id="682127764">
                                  <w:marLeft w:val="0"/>
                                  <w:marRight w:val="0"/>
                                  <w:marTop w:val="0"/>
                                  <w:marBottom w:val="0"/>
                                  <w:divBdr>
                                    <w:top w:val="none" w:sz="0" w:space="0" w:color="auto"/>
                                    <w:left w:val="none" w:sz="0" w:space="0" w:color="auto"/>
                                    <w:bottom w:val="none" w:sz="0" w:space="0" w:color="auto"/>
                                    <w:right w:val="none" w:sz="0" w:space="0" w:color="auto"/>
                                  </w:divBdr>
                                  <w:divsChild>
                                    <w:div w:id="114192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945648">
      <w:bodyDiv w:val="1"/>
      <w:marLeft w:val="0"/>
      <w:marRight w:val="0"/>
      <w:marTop w:val="0"/>
      <w:marBottom w:val="0"/>
      <w:divBdr>
        <w:top w:val="none" w:sz="0" w:space="0" w:color="auto"/>
        <w:left w:val="none" w:sz="0" w:space="0" w:color="auto"/>
        <w:bottom w:val="none" w:sz="0" w:space="0" w:color="auto"/>
        <w:right w:val="none" w:sz="0" w:space="0" w:color="auto"/>
      </w:divBdr>
    </w:div>
    <w:div w:id="1076439588">
      <w:bodyDiv w:val="1"/>
      <w:marLeft w:val="0"/>
      <w:marRight w:val="0"/>
      <w:marTop w:val="0"/>
      <w:marBottom w:val="0"/>
      <w:divBdr>
        <w:top w:val="none" w:sz="0" w:space="0" w:color="auto"/>
        <w:left w:val="none" w:sz="0" w:space="0" w:color="auto"/>
        <w:bottom w:val="none" w:sz="0" w:space="0" w:color="auto"/>
        <w:right w:val="none" w:sz="0" w:space="0" w:color="auto"/>
      </w:divBdr>
    </w:div>
    <w:div w:id="1124691140">
      <w:bodyDiv w:val="1"/>
      <w:marLeft w:val="0"/>
      <w:marRight w:val="0"/>
      <w:marTop w:val="0"/>
      <w:marBottom w:val="0"/>
      <w:divBdr>
        <w:top w:val="none" w:sz="0" w:space="0" w:color="auto"/>
        <w:left w:val="none" w:sz="0" w:space="0" w:color="auto"/>
        <w:bottom w:val="none" w:sz="0" w:space="0" w:color="auto"/>
        <w:right w:val="none" w:sz="0" w:space="0" w:color="auto"/>
      </w:divBdr>
    </w:div>
    <w:div w:id="1389184886">
      <w:bodyDiv w:val="1"/>
      <w:marLeft w:val="0"/>
      <w:marRight w:val="0"/>
      <w:marTop w:val="0"/>
      <w:marBottom w:val="0"/>
      <w:divBdr>
        <w:top w:val="none" w:sz="0" w:space="0" w:color="auto"/>
        <w:left w:val="none" w:sz="0" w:space="0" w:color="auto"/>
        <w:bottom w:val="none" w:sz="0" w:space="0" w:color="auto"/>
        <w:right w:val="none" w:sz="0" w:space="0" w:color="auto"/>
      </w:divBdr>
    </w:div>
    <w:div w:id="1437017974">
      <w:bodyDiv w:val="1"/>
      <w:marLeft w:val="0"/>
      <w:marRight w:val="0"/>
      <w:marTop w:val="0"/>
      <w:marBottom w:val="0"/>
      <w:divBdr>
        <w:top w:val="none" w:sz="0" w:space="0" w:color="auto"/>
        <w:left w:val="none" w:sz="0" w:space="0" w:color="auto"/>
        <w:bottom w:val="none" w:sz="0" w:space="0" w:color="auto"/>
        <w:right w:val="none" w:sz="0" w:space="0" w:color="auto"/>
      </w:divBdr>
    </w:div>
    <w:div w:id="1488741955">
      <w:bodyDiv w:val="1"/>
      <w:marLeft w:val="0"/>
      <w:marRight w:val="0"/>
      <w:marTop w:val="0"/>
      <w:marBottom w:val="0"/>
      <w:divBdr>
        <w:top w:val="none" w:sz="0" w:space="0" w:color="auto"/>
        <w:left w:val="none" w:sz="0" w:space="0" w:color="auto"/>
        <w:bottom w:val="none" w:sz="0" w:space="0" w:color="auto"/>
        <w:right w:val="none" w:sz="0" w:space="0" w:color="auto"/>
      </w:divBdr>
    </w:div>
    <w:div w:id="1536651706">
      <w:bodyDiv w:val="1"/>
      <w:marLeft w:val="0"/>
      <w:marRight w:val="0"/>
      <w:marTop w:val="0"/>
      <w:marBottom w:val="0"/>
      <w:divBdr>
        <w:top w:val="none" w:sz="0" w:space="0" w:color="auto"/>
        <w:left w:val="none" w:sz="0" w:space="0" w:color="auto"/>
        <w:bottom w:val="none" w:sz="0" w:space="0" w:color="auto"/>
        <w:right w:val="none" w:sz="0" w:space="0" w:color="auto"/>
      </w:divBdr>
    </w:div>
    <w:div w:id="1630165250">
      <w:bodyDiv w:val="1"/>
      <w:marLeft w:val="0"/>
      <w:marRight w:val="0"/>
      <w:marTop w:val="0"/>
      <w:marBottom w:val="0"/>
      <w:divBdr>
        <w:top w:val="none" w:sz="0" w:space="0" w:color="auto"/>
        <w:left w:val="none" w:sz="0" w:space="0" w:color="auto"/>
        <w:bottom w:val="none" w:sz="0" w:space="0" w:color="auto"/>
        <w:right w:val="none" w:sz="0" w:space="0" w:color="auto"/>
      </w:divBdr>
    </w:div>
    <w:div w:id="1671834935">
      <w:bodyDiv w:val="1"/>
      <w:marLeft w:val="0"/>
      <w:marRight w:val="0"/>
      <w:marTop w:val="0"/>
      <w:marBottom w:val="0"/>
      <w:divBdr>
        <w:top w:val="none" w:sz="0" w:space="0" w:color="auto"/>
        <w:left w:val="none" w:sz="0" w:space="0" w:color="auto"/>
        <w:bottom w:val="none" w:sz="0" w:space="0" w:color="auto"/>
        <w:right w:val="none" w:sz="0" w:space="0" w:color="auto"/>
      </w:divBdr>
    </w:div>
    <w:div w:id="1739129397">
      <w:bodyDiv w:val="1"/>
      <w:marLeft w:val="0"/>
      <w:marRight w:val="0"/>
      <w:marTop w:val="0"/>
      <w:marBottom w:val="0"/>
      <w:divBdr>
        <w:top w:val="none" w:sz="0" w:space="0" w:color="auto"/>
        <w:left w:val="none" w:sz="0" w:space="0" w:color="auto"/>
        <w:bottom w:val="none" w:sz="0" w:space="0" w:color="auto"/>
        <w:right w:val="none" w:sz="0" w:space="0" w:color="auto"/>
      </w:divBdr>
    </w:div>
    <w:div w:id="1807308267">
      <w:bodyDiv w:val="1"/>
      <w:marLeft w:val="0"/>
      <w:marRight w:val="0"/>
      <w:marTop w:val="0"/>
      <w:marBottom w:val="0"/>
      <w:divBdr>
        <w:top w:val="none" w:sz="0" w:space="0" w:color="auto"/>
        <w:left w:val="none" w:sz="0" w:space="0" w:color="auto"/>
        <w:bottom w:val="none" w:sz="0" w:space="0" w:color="auto"/>
        <w:right w:val="none" w:sz="0" w:space="0" w:color="auto"/>
      </w:divBdr>
    </w:div>
    <w:div w:id="1850827212">
      <w:bodyDiv w:val="1"/>
      <w:marLeft w:val="0"/>
      <w:marRight w:val="0"/>
      <w:marTop w:val="0"/>
      <w:marBottom w:val="0"/>
      <w:divBdr>
        <w:top w:val="none" w:sz="0" w:space="0" w:color="auto"/>
        <w:left w:val="none" w:sz="0" w:space="0" w:color="auto"/>
        <w:bottom w:val="none" w:sz="0" w:space="0" w:color="auto"/>
        <w:right w:val="none" w:sz="0" w:space="0" w:color="auto"/>
      </w:divBdr>
    </w:div>
    <w:div w:id="1875802966">
      <w:bodyDiv w:val="1"/>
      <w:marLeft w:val="0"/>
      <w:marRight w:val="0"/>
      <w:marTop w:val="0"/>
      <w:marBottom w:val="0"/>
      <w:divBdr>
        <w:top w:val="none" w:sz="0" w:space="0" w:color="auto"/>
        <w:left w:val="none" w:sz="0" w:space="0" w:color="auto"/>
        <w:bottom w:val="none" w:sz="0" w:space="0" w:color="auto"/>
        <w:right w:val="none" w:sz="0" w:space="0" w:color="auto"/>
      </w:divBdr>
      <w:divsChild>
        <w:div w:id="305822418">
          <w:marLeft w:val="0"/>
          <w:marRight w:val="0"/>
          <w:marTop w:val="0"/>
          <w:marBottom w:val="0"/>
          <w:divBdr>
            <w:top w:val="none" w:sz="0" w:space="0" w:color="auto"/>
            <w:left w:val="none" w:sz="0" w:space="0" w:color="auto"/>
            <w:bottom w:val="none" w:sz="0" w:space="0" w:color="auto"/>
            <w:right w:val="none" w:sz="0" w:space="0" w:color="auto"/>
          </w:divBdr>
        </w:div>
      </w:divsChild>
    </w:div>
    <w:div w:id="1889611892">
      <w:bodyDiv w:val="1"/>
      <w:marLeft w:val="0"/>
      <w:marRight w:val="0"/>
      <w:marTop w:val="0"/>
      <w:marBottom w:val="0"/>
      <w:divBdr>
        <w:top w:val="none" w:sz="0" w:space="0" w:color="auto"/>
        <w:left w:val="none" w:sz="0" w:space="0" w:color="auto"/>
        <w:bottom w:val="none" w:sz="0" w:space="0" w:color="auto"/>
        <w:right w:val="none" w:sz="0" w:space="0" w:color="auto"/>
      </w:divBdr>
      <w:divsChild>
        <w:div w:id="703746577">
          <w:marLeft w:val="450"/>
          <w:marRight w:val="0"/>
          <w:marTop w:val="0"/>
          <w:marBottom w:val="0"/>
          <w:divBdr>
            <w:top w:val="none" w:sz="0" w:space="0" w:color="auto"/>
            <w:left w:val="none" w:sz="0" w:space="0" w:color="auto"/>
            <w:bottom w:val="none" w:sz="0" w:space="0" w:color="auto"/>
            <w:right w:val="none" w:sz="0" w:space="0" w:color="auto"/>
          </w:divBdr>
        </w:div>
      </w:divsChild>
    </w:div>
    <w:div w:id="212391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ckerfest.cz/c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sablona%20TZ%20Gopas_2017.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15FAE-6504-4DEB-A752-E9F3E963C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C:\Users\Markéta Cinková\Documents\Vlastní šablony Office\sablona TZ Gopas_2017.dot</Template>
  <TotalTime>2</TotalTime>
  <Pages>2</Pages>
  <Words>449</Words>
  <Characters>2646</Characters>
  <Application>Microsoft Office Word</Application>
  <DocSecurity>0</DocSecurity>
  <Lines>39</Lines>
  <Paragraphs>11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Tisková zpráva</vt:lpstr>
      <vt:lpstr>Tisková zpráva</vt:lpstr>
    </vt:vector>
  </TitlesOfParts>
  <Manager/>
  <Company>ASPEN.PR</Company>
  <LinksUpToDate>false</LinksUpToDate>
  <CharactersWithSpaces>3088</CharactersWithSpaces>
  <SharedDoc>false</SharedDoc>
  <HyperlinkBase/>
  <HLinks>
    <vt:vector size="6" baseType="variant">
      <vt:variant>
        <vt:i4>1835083</vt:i4>
      </vt:variant>
      <vt:variant>
        <vt:i4>0</vt:i4>
      </vt:variant>
      <vt:variant>
        <vt:i4>0</vt:i4>
      </vt:variant>
      <vt:variant>
        <vt:i4>5</vt:i4>
      </vt:variant>
      <vt:variant>
        <vt:lpwstr>../Library/Containers/com.apple.mail/Data/Library/Mail%20Downloads/12/work/plocha/23_11/Desktop/12/work/plocha/23_11/plocha%2019/AppData/Local/Microsoft/Windows/Temporary%20Internet%20Files/Content.Outlook/AppData/Local/Microsoft/Windows/Temporary%20Internet%20Files/Content.Outlook/PKLFLKBH/Gopas.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Tisková zpráva</dc:title>
  <dc:subject/>
  <dc:creator>MH</dc:creator>
  <cp:keywords/>
  <dc:description/>
  <cp:lastModifiedBy>Michal Hoblík</cp:lastModifiedBy>
  <cp:revision>5</cp:revision>
  <cp:lastPrinted>2024-07-23T07:20:00Z</cp:lastPrinted>
  <dcterms:created xsi:type="dcterms:W3CDTF">2024-07-23T08:47:00Z</dcterms:created>
  <dcterms:modified xsi:type="dcterms:W3CDTF">2024-07-23T08:50:00Z</dcterms:modified>
  <cp:category/>
</cp:coreProperties>
</file>